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75" w:after="75" w:line="555" w:lineRule="atLeast"/>
        <w:ind w:firstLine="645"/>
        <w:jc w:val="center"/>
        <w:rPr>
          <w:rFonts w:hint="eastAsia" w:ascii="仿宋_GB2312" w:hAnsi="sans-serif" w:eastAsia="仿宋_GB2312" w:cs="仿宋_GB2312"/>
          <w:color w:val="000000"/>
          <w:sz w:val="31"/>
          <w:szCs w:val="31"/>
        </w:rPr>
      </w:pPr>
      <w:r>
        <w:rPr>
          <w:rFonts w:hint="eastAsia" w:ascii="方正小标宋简体" w:eastAsia="方正小标宋简体" w:cstheme="minorBidi"/>
          <w:color w:val="auto"/>
          <w:kern w:val="2"/>
          <w:sz w:val="44"/>
          <w:szCs w:val="44"/>
        </w:rPr>
        <w:t>杭州萧山国际机场机坪航空器与车辆管理系统建设项目招标补充公告</w:t>
      </w:r>
    </w:p>
    <w:p>
      <w:pPr>
        <w:pStyle w:val="4"/>
        <w:widowControl/>
        <w:spacing w:before="75" w:after="75" w:line="555" w:lineRule="atLeast"/>
        <w:ind w:firstLine="645"/>
        <w:rPr>
          <w:rFonts w:ascii="sans-serif" w:hAnsi="sans-serif" w:eastAsia="sans-serif" w:cs="sans-serif"/>
          <w:color w:val="000000"/>
          <w:szCs w:val="24"/>
        </w:rPr>
      </w:pPr>
      <w:r>
        <w:rPr>
          <w:rFonts w:ascii="仿宋_GB2312" w:hAnsi="sans-serif" w:eastAsia="仿宋_GB2312" w:cs="仿宋_GB2312"/>
          <w:color w:val="000000"/>
          <w:sz w:val="31"/>
          <w:szCs w:val="31"/>
        </w:rPr>
        <w:t>根据</w:t>
      </w:r>
      <w:r>
        <w:rPr>
          <w:rFonts w:hint="eastAsia" w:ascii="仿宋_GB2312" w:hAnsi="sans-serif" w:eastAsia="仿宋_GB2312" w:cs="仿宋_GB2312"/>
          <w:color w:val="000000"/>
          <w:sz w:val="31"/>
          <w:szCs w:val="31"/>
        </w:rPr>
        <w:t>项目实施单位制定的方案</w:t>
      </w:r>
      <w:r>
        <w:rPr>
          <w:rFonts w:ascii="仿宋_GB2312" w:hAnsi="sans-serif" w:eastAsia="仿宋_GB2312" w:cs="仿宋_GB2312"/>
          <w:color w:val="000000"/>
          <w:sz w:val="31"/>
          <w:szCs w:val="31"/>
        </w:rPr>
        <w:t>，针对招标文件及各投标单位提交的有关问题，为满足投标人及时编制投标文件，现补充说明如下：</w:t>
      </w:r>
    </w:p>
    <w:p>
      <w:pPr>
        <w:numPr>
          <w:ilvl w:val="0"/>
          <w:numId w:val="1"/>
        </w:numPr>
        <w:spacing w:line="360" w:lineRule="auto"/>
        <w:ind w:firstLine="560" w:firstLineChars="200"/>
        <w:jc w:val="left"/>
        <w:rPr>
          <w:rFonts w:ascii="宋体" w:hAnsi="宋体" w:eastAsia="宋体" w:cs="宋体"/>
          <w:bCs/>
          <w:sz w:val="28"/>
          <w:szCs w:val="28"/>
        </w:rPr>
      </w:pPr>
      <w:r>
        <w:rPr>
          <w:rFonts w:hint="eastAsia" w:ascii="宋体" w:hAnsi="宋体" w:eastAsia="宋体" w:cs="宋体"/>
          <w:bCs/>
          <w:sz w:val="28"/>
          <w:szCs w:val="28"/>
        </w:rPr>
        <w:t>招标文件第一章招标公告中的 “</w:t>
      </w:r>
      <w:r>
        <w:rPr>
          <w:rFonts w:hint="eastAsia" w:ascii="宋体" w:hAnsi="宋体" w:eastAsia="宋体" w:cs="宋体"/>
          <w:bCs/>
          <w:kern w:val="0"/>
          <w:sz w:val="28"/>
          <w:szCs w:val="28"/>
        </w:rPr>
        <w:t>二、投标人资格要求 （5）近年（2014年1月1日起至投标截止日）具有实施过不少于</w:t>
      </w:r>
      <w:r>
        <w:rPr>
          <w:rFonts w:hint="eastAsia" w:ascii="宋体" w:hAnsi="宋体" w:eastAsia="宋体" w:cs="宋体"/>
          <w:kern w:val="0"/>
          <w:sz w:val="28"/>
          <w:szCs w:val="28"/>
        </w:rPr>
        <w:t>100个</w:t>
      </w:r>
      <w:r>
        <w:rPr>
          <w:rFonts w:hint="eastAsia" w:ascii="宋体" w:hAnsi="宋体" w:eastAsia="宋体" w:cs="宋体"/>
          <w:bCs/>
          <w:kern w:val="0"/>
          <w:sz w:val="28"/>
          <w:szCs w:val="28"/>
        </w:rPr>
        <w:t>定位终端的车辆定位系统的案例（需提供合同复印件或竣工报告或用户证明，原件备查）。</w:t>
      </w:r>
      <w:r>
        <w:rPr>
          <w:rFonts w:hint="eastAsia" w:ascii="宋体" w:hAnsi="宋体" w:eastAsia="宋体" w:cs="宋体"/>
          <w:bCs/>
          <w:sz w:val="28"/>
          <w:szCs w:val="28"/>
        </w:rPr>
        <w:t>”</w:t>
      </w:r>
      <w:bookmarkStart w:id="3" w:name="_GoBack"/>
      <w:bookmarkEnd w:id="3"/>
      <w:r>
        <w:rPr>
          <w:rFonts w:hint="eastAsia" w:ascii="宋体" w:hAnsi="宋体" w:eastAsia="宋体" w:cs="宋体"/>
          <w:bCs/>
          <w:sz w:val="28"/>
          <w:szCs w:val="28"/>
        </w:rPr>
        <w:br w:type="textWrapping"/>
      </w:r>
      <w:r>
        <w:rPr>
          <w:rFonts w:hint="eastAsia" w:ascii="宋体" w:hAnsi="宋体" w:eastAsia="宋体" w:cs="宋体"/>
          <w:bCs/>
          <w:sz w:val="28"/>
          <w:szCs w:val="28"/>
        </w:rPr>
        <w:t>招标文件第六章 投标文件格式中的 “五 投标人资格证明文件 5.投标人实施过不少于</w:t>
      </w:r>
      <w:r>
        <w:rPr>
          <w:rFonts w:hint="eastAsia" w:ascii="宋体" w:hAnsi="宋体" w:eastAsia="宋体" w:cs="宋体"/>
          <w:sz w:val="28"/>
          <w:szCs w:val="28"/>
        </w:rPr>
        <w:t>200个</w:t>
      </w:r>
      <w:r>
        <w:rPr>
          <w:rFonts w:hint="eastAsia" w:ascii="宋体" w:hAnsi="宋体" w:eastAsia="宋体" w:cs="宋体"/>
          <w:bCs/>
          <w:sz w:val="28"/>
          <w:szCs w:val="28"/>
        </w:rPr>
        <w:t>定位终端的车辆定位系统的案例（需提供合同复印件或竣工报告或用户证明，原件备查）。”</w:t>
      </w:r>
      <w:r>
        <w:rPr>
          <w:rFonts w:hint="eastAsia" w:ascii="宋体" w:hAnsi="宋体" w:eastAsia="宋体" w:cs="宋体"/>
          <w:bCs/>
          <w:sz w:val="28"/>
          <w:szCs w:val="28"/>
        </w:rPr>
        <w:br w:type="textWrapping"/>
      </w:r>
      <w:r>
        <w:rPr>
          <w:rFonts w:hint="eastAsia" w:ascii="宋体" w:hAnsi="宋体" w:eastAsia="宋体" w:cs="宋体"/>
          <w:sz w:val="28"/>
          <w:szCs w:val="28"/>
        </w:rPr>
        <w:t xml:space="preserve">    </w:t>
      </w:r>
      <w:r>
        <w:rPr>
          <w:rFonts w:hint="eastAsia" w:ascii="宋体" w:hAnsi="宋体" w:eastAsia="宋体" w:cs="宋体"/>
          <w:b/>
          <w:sz w:val="28"/>
          <w:szCs w:val="28"/>
        </w:rPr>
        <w:t>问</w:t>
      </w:r>
      <w:r>
        <w:rPr>
          <w:rFonts w:hint="eastAsia" w:ascii="宋体" w:hAnsi="宋体" w:eastAsia="宋体" w:cs="宋体"/>
          <w:sz w:val="28"/>
          <w:szCs w:val="28"/>
        </w:rPr>
        <w:t>：招标文件此两处对业绩中的数量要求不一致，请问以哪个为准？</w:t>
      </w:r>
    </w:p>
    <w:p>
      <w:pPr>
        <w:pStyle w:val="4"/>
        <w:widowControl/>
        <w:spacing w:before="75" w:after="75" w:line="555" w:lineRule="atLeast"/>
        <w:ind w:firstLine="645"/>
        <w:rPr>
          <w:rFonts w:ascii="宋体" w:hAnsi="宋体" w:eastAsia="宋体" w:cs="宋体"/>
          <w:bCs/>
          <w:color w:val="auto"/>
          <w:kern w:val="2"/>
          <w:sz w:val="28"/>
          <w:szCs w:val="28"/>
        </w:rPr>
      </w:pPr>
      <w:r>
        <w:rPr>
          <w:rFonts w:hint="eastAsia" w:ascii="宋体" w:hAnsi="宋体" w:eastAsia="宋体" w:cs="宋体"/>
          <w:b/>
          <w:bCs/>
          <w:color w:val="auto"/>
          <w:kern w:val="2"/>
          <w:sz w:val="28"/>
          <w:szCs w:val="28"/>
        </w:rPr>
        <w:t>答</w:t>
      </w:r>
      <w:r>
        <w:rPr>
          <w:rFonts w:hint="eastAsia" w:ascii="宋体" w:hAnsi="宋体" w:eastAsia="宋体" w:cs="宋体"/>
          <w:bCs/>
          <w:color w:val="auto"/>
          <w:kern w:val="2"/>
          <w:sz w:val="28"/>
          <w:szCs w:val="28"/>
        </w:rPr>
        <w:t>：以招标公告为准。</w:t>
      </w:r>
    </w:p>
    <w:p>
      <w:pPr>
        <w:numPr>
          <w:ilvl w:val="0"/>
          <w:numId w:val="1"/>
        </w:numPr>
        <w:spacing w:line="360" w:lineRule="auto"/>
        <w:ind w:firstLine="560" w:firstLineChars="200"/>
        <w:jc w:val="left"/>
        <w:rPr>
          <w:rFonts w:ascii="宋体" w:hAnsi="宋体" w:eastAsia="宋体" w:cs="宋体"/>
          <w:bCs/>
          <w:sz w:val="28"/>
          <w:szCs w:val="28"/>
        </w:rPr>
      </w:pPr>
      <w:r>
        <w:rPr>
          <w:rFonts w:hint="eastAsia" w:ascii="宋体" w:hAnsi="宋体" w:eastAsia="宋体" w:cs="宋体"/>
          <w:bCs/>
          <w:sz w:val="28"/>
          <w:szCs w:val="28"/>
        </w:rPr>
        <w:t>招标文件第三章  货物需求一览表及技术规格 中的</w:t>
      </w:r>
    </w:p>
    <w:p>
      <w:pPr>
        <w:spacing w:line="360" w:lineRule="auto"/>
        <w:ind w:firstLine="560" w:firstLineChars="200"/>
        <w:jc w:val="left"/>
        <w:rPr>
          <w:rFonts w:ascii="宋体" w:hAnsi="宋体" w:eastAsia="宋体" w:cs="宋体"/>
          <w:bCs/>
          <w:sz w:val="28"/>
          <w:szCs w:val="28"/>
        </w:rPr>
      </w:pPr>
      <w:r>
        <w:rPr>
          <w:rFonts w:hint="eastAsia" w:ascii="宋体" w:hAnsi="宋体" w:eastAsia="宋体" w:cs="宋体"/>
          <w:bCs/>
          <w:sz w:val="28"/>
          <w:szCs w:val="28"/>
        </w:rPr>
        <w:t>“4.4.4 防火墙  【</w:t>
      </w:r>
      <w:r>
        <w:rPr>
          <w:rFonts w:hint="eastAsia" w:ascii="宋体" w:hAnsi="宋体" w:eastAsia="宋体" w:cs="宋体"/>
          <w:sz w:val="28"/>
          <w:szCs w:val="28"/>
        </w:rPr>
        <w:t>厂商资质</w:t>
      </w:r>
      <w:r>
        <w:rPr>
          <w:rFonts w:hint="eastAsia" w:ascii="宋体" w:hAnsi="宋体" w:eastAsia="宋体" w:cs="宋体"/>
          <w:bCs/>
          <w:sz w:val="28"/>
          <w:szCs w:val="28"/>
        </w:rPr>
        <w:t>】、【</w:t>
      </w:r>
      <w:r>
        <w:rPr>
          <w:rFonts w:hint="eastAsia" w:ascii="宋体" w:hAnsi="宋体" w:eastAsia="宋体" w:cs="宋体"/>
          <w:sz w:val="28"/>
          <w:szCs w:val="28"/>
        </w:rPr>
        <w:t>产品资质</w:t>
      </w:r>
      <w:r>
        <w:rPr>
          <w:rFonts w:hint="eastAsia" w:ascii="宋体" w:hAnsi="宋体" w:eastAsia="宋体" w:cs="宋体"/>
          <w:bCs/>
          <w:sz w:val="28"/>
          <w:szCs w:val="28"/>
        </w:rPr>
        <w:t>】【</w:t>
      </w:r>
      <w:r>
        <w:rPr>
          <w:rFonts w:hint="eastAsia" w:ascii="宋体" w:hAnsi="宋体" w:eastAsia="宋体" w:cs="宋体"/>
          <w:sz w:val="28"/>
          <w:szCs w:val="28"/>
        </w:rPr>
        <w:t>售后服务</w:t>
      </w:r>
      <w:r>
        <w:rPr>
          <w:rFonts w:hint="eastAsia" w:ascii="宋体" w:hAnsi="宋体" w:eastAsia="宋体" w:cs="宋体"/>
          <w:bCs/>
          <w:sz w:val="28"/>
          <w:szCs w:val="28"/>
        </w:rPr>
        <w:t>】”</w:t>
      </w:r>
    </w:p>
    <w:tbl>
      <w:tblPr>
        <w:tblStyle w:val="5"/>
        <w:tblW w:w="86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6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2" w:hRule="atLeast"/>
          <w:jc w:val="center"/>
        </w:trPr>
        <w:tc>
          <w:tcPr>
            <w:tcW w:w="1833" w:type="dxa"/>
            <w:vMerge w:val="restart"/>
            <w:vAlign w:val="center"/>
          </w:tcPr>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厂商资质</w:t>
            </w:r>
          </w:p>
        </w:tc>
        <w:tc>
          <w:tcPr>
            <w:tcW w:w="6819" w:type="dxa"/>
            <w:vAlign w:val="center"/>
          </w:tcPr>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1.设备制造厂商具备CNNVD（中国国家信息安全漏洞库）一级支撑单位资质，CNVD（中国国家信息安全漏洞共享平台）技术组成员资质；</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设备制造厂商符合信息技术服务管理体系符合ISO/IEC 20000-1：2011标准，符合信息安全管理体系符合ISO/IEC 27001：2013标准；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33" w:type="dxa"/>
            <w:vMerge w:val="continue"/>
            <w:vAlign w:val="center"/>
          </w:tcPr>
          <w:p>
            <w:pPr>
              <w:spacing w:line="360" w:lineRule="auto"/>
              <w:ind w:firstLine="560" w:firstLineChars="200"/>
              <w:rPr>
                <w:rFonts w:ascii="宋体" w:hAnsi="宋体" w:eastAsia="宋体" w:cs="宋体"/>
                <w:bCs/>
                <w:sz w:val="28"/>
                <w:szCs w:val="28"/>
              </w:rPr>
            </w:pPr>
          </w:p>
        </w:tc>
        <w:tc>
          <w:tcPr>
            <w:tcW w:w="6819" w:type="dxa"/>
            <w:vAlign w:val="center"/>
          </w:tcPr>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2. 投标产品设备制造商为中国反网络病毒联盟（ANVA）成员单位</w:t>
            </w:r>
          </w:p>
          <w:p>
            <w:pPr>
              <w:spacing w:line="360" w:lineRule="auto"/>
              <w:ind w:firstLine="560" w:firstLineChars="200"/>
              <w:rPr>
                <w:rFonts w:ascii="宋体" w:hAnsi="宋体" w:eastAsia="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33" w:type="dxa"/>
            <w:vMerge w:val="continue"/>
            <w:vAlign w:val="center"/>
          </w:tcPr>
          <w:p>
            <w:pPr>
              <w:spacing w:line="360" w:lineRule="auto"/>
              <w:ind w:firstLine="560" w:firstLineChars="200"/>
              <w:rPr>
                <w:rFonts w:ascii="宋体" w:hAnsi="宋体" w:eastAsia="宋体" w:cs="宋体"/>
                <w:bCs/>
                <w:sz w:val="28"/>
                <w:szCs w:val="28"/>
              </w:rPr>
            </w:pPr>
          </w:p>
        </w:tc>
        <w:tc>
          <w:tcPr>
            <w:tcW w:w="6819" w:type="dxa"/>
            <w:vAlign w:val="center"/>
          </w:tcPr>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3.投标产品设备制造商为CSA（中国云安全联盟）理事单位成员单位</w:t>
            </w:r>
          </w:p>
          <w:p>
            <w:pPr>
              <w:spacing w:line="360" w:lineRule="auto"/>
              <w:ind w:firstLine="560" w:firstLineChars="200"/>
              <w:rPr>
                <w:rFonts w:ascii="宋体" w:hAnsi="宋体" w:eastAsia="宋体" w:cs="宋体"/>
                <w:bCs/>
                <w:sz w:val="28"/>
                <w:szCs w:val="28"/>
              </w:rPr>
            </w:pPr>
            <w:r>
              <w:rPr>
                <w:rFonts w:hint="eastAsia" w:ascii="宋体" w:hAnsi="宋体" w:eastAsia="宋体" w:cs="宋体"/>
                <w:bCs/>
                <w:color w:val="C00000"/>
                <w:sz w:val="28"/>
                <w:szCs w:val="28"/>
              </w:rPr>
              <w:t>上述资质，须提供相关证书证明，提供证书复印件。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33" w:type="dxa"/>
            <w:vAlign w:val="center"/>
          </w:tcPr>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产品资质</w:t>
            </w:r>
          </w:p>
        </w:tc>
        <w:tc>
          <w:tcPr>
            <w:tcW w:w="6819" w:type="dxa"/>
            <w:vAlign w:val="center"/>
          </w:tcPr>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所投产品须具备公安部监制的计算机信息系统安全专用产品销售许可证；</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具备中国信息安全认证中心颁发的国家信息安全产品认证证书（ISCCC）；</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具备中国信息安全测评中心颁发的信息技术产品安全测评证书（EAL）；</w:t>
            </w:r>
          </w:p>
          <w:p>
            <w:pPr>
              <w:spacing w:line="360" w:lineRule="auto"/>
              <w:ind w:firstLine="560" w:firstLineChars="200"/>
              <w:rPr>
                <w:rFonts w:ascii="宋体" w:hAnsi="宋体" w:eastAsia="宋体" w:cs="宋体"/>
                <w:bCs/>
                <w:sz w:val="28"/>
                <w:szCs w:val="28"/>
              </w:rPr>
            </w:pPr>
            <w:r>
              <w:rPr>
                <w:rFonts w:hint="eastAsia" w:ascii="宋体" w:hAnsi="宋体" w:eastAsia="宋体" w:cs="宋体"/>
                <w:bCs/>
                <w:color w:val="C00000"/>
                <w:sz w:val="28"/>
                <w:szCs w:val="28"/>
              </w:rPr>
              <w:t>上述资质，须提供相关证书证明，提供证书复印件。</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67" w:hRule="atLeast"/>
          <w:jc w:val="center"/>
        </w:trPr>
        <w:tc>
          <w:tcPr>
            <w:tcW w:w="1833"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售后服务</w:t>
            </w:r>
          </w:p>
        </w:tc>
        <w:tc>
          <w:tcPr>
            <w:tcW w:w="68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为保证产品质量，</w:t>
            </w:r>
            <w:r>
              <w:rPr>
                <w:rFonts w:hint="eastAsia" w:ascii="宋体" w:hAnsi="宋体" w:eastAsia="宋体" w:cs="宋体"/>
                <w:bCs/>
                <w:color w:val="C00000"/>
                <w:sz w:val="28"/>
                <w:szCs w:val="28"/>
              </w:rPr>
              <w:t>投标人需提供设备制造厂商三年售后服务承诺函原件。</w:t>
            </w:r>
          </w:p>
        </w:tc>
      </w:tr>
    </w:tbl>
    <w:p>
      <w:pPr>
        <w:spacing w:line="360" w:lineRule="auto"/>
        <w:ind w:firstLine="562" w:firstLineChars="200"/>
        <w:jc w:val="left"/>
        <w:rPr>
          <w:rFonts w:ascii="宋体" w:hAnsi="宋体" w:eastAsia="宋体" w:cs="宋体"/>
          <w:sz w:val="28"/>
          <w:szCs w:val="28"/>
        </w:rPr>
      </w:pPr>
      <w:r>
        <w:rPr>
          <w:rFonts w:hint="eastAsia" w:ascii="宋体" w:hAnsi="宋体" w:eastAsia="宋体" w:cs="宋体"/>
          <w:b/>
          <w:sz w:val="28"/>
          <w:szCs w:val="28"/>
        </w:rPr>
        <w:t>问</w:t>
      </w:r>
      <w:r>
        <w:rPr>
          <w:rFonts w:hint="eastAsia" w:ascii="宋体" w:hAnsi="宋体" w:eastAsia="宋体" w:cs="宋体"/>
          <w:sz w:val="28"/>
          <w:szCs w:val="28"/>
        </w:rPr>
        <w:t>：上述中的防火墙厂商资质、产品资质和设备制造厂商售后服务承诺函原件是否为投标文件必须提供项？</w:t>
      </w:r>
    </w:p>
    <w:p>
      <w:pPr>
        <w:spacing w:line="360" w:lineRule="auto"/>
        <w:ind w:firstLine="562" w:firstLineChars="200"/>
        <w:jc w:val="left"/>
        <w:rPr>
          <w:rFonts w:ascii="宋体" w:hAnsi="宋体" w:eastAsia="宋体" w:cs="宋体"/>
          <w:bCs/>
          <w:sz w:val="28"/>
          <w:szCs w:val="28"/>
        </w:rPr>
      </w:pPr>
      <w:r>
        <w:rPr>
          <w:rFonts w:hint="eastAsia" w:ascii="宋体" w:hAnsi="宋体" w:eastAsia="宋体" w:cs="宋体"/>
          <w:b/>
          <w:bCs/>
          <w:sz w:val="28"/>
          <w:szCs w:val="28"/>
        </w:rPr>
        <w:t>答</w:t>
      </w:r>
      <w:r>
        <w:rPr>
          <w:rFonts w:hint="eastAsia" w:ascii="宋体" w:hAnsi="宋体" w:eastAsia="宋体" w:cs="宋体"/>
          <w:bCs/>
          <w:sz w:val="28"/>
          <w:szCs w:val="28"/>
        </w:rPr>
        <w:t>：否。</w:t>
      </w:r>
      <w:r>
        <w:rPr>
          <w:rFonts w:hint="eastAsia" w:ascii="宋体" w:hAnsi="宋体" w:eastAsia="宋体" w:cs="宋体"/>
          <w:sz w:val="28"/>
          <w:szCs w:val="28"/>
        </w:rPr>
        <w:t>防火墙厂商资质、产品资质和设备制造厂商售后服务承诺函原件为供货时提供。</w:t>
      </w:r>
    </w:p>
    <w:p>
      <w:pPr>
        <w:spacing w:line="360" w:lineRule="auto"/>
        <w:ind w:firstLine="562" w:firstLineChars="200"/>
        <w:jc w:val="left"/>
        <w:rPr>
          <w:rFonts w:ascii="宋体" w:hAnsi="宋体" w:eastAsia="宋体" w:cs="宋体"/>
          <w:bCs/>
          <w:sz w:val="28"/>
          <w:szCs w:val="28"/>
        </w:rPr>
      </w:pPr>
      <w:r>
        <w:rPr>
          <w:rFonts w:hint="eastAsia" w:ascii="宋体" w:hAnsi="宋体" w:eastAsia="宋体" w:cs="宋体"/>
          <w:b/>
          <w:bCs/>
          <w:sz w:val="28"/>
          <w:szCs w:val="28"/>
        </w:rPr>
        <w:t>3</w:t>
      </w:r>
      <w:r>
        <w:rPr>
          <w:rFonts w:hint="eastAsia" w:ascii="宋体" w:hAnsi="宋体" w:eastAsia="宋体" w:cs="宋体"/>
          <w:bCs/>
          <w:sz w:val="28"/>
          <w:szCs w:val="28"/>
        </w:rPr>
        <w:t>、招标文件第一章招标公告第二、投标人资格要求中的“</w:t>
      </w:r>
    </w:p>
    <w:p>
      <w:pPr>
        <w:spacing w:line="360" w:lineRule="auto"/>
        <w:ind w:firstLine="560" w:firstLineChars="200"/>
        <w:jc w:val="left"/>
        <w:rPr>
          <w:rFonts w:ascii="宋体" w:hAnsi="宋体" w:eastAsia="宋体" w:cs="宋体"/>
          <w:bCs/>
          <w:sz w:val="28"/>
          <w:szCs w:val="28"/>
        </w:rPr>
      </w:pPr>
      <w:r>
        <w:rPr>
          <w:rFonts w:hint="eastAsia" w:ascii="宋体" w:hAnsi="宋体" w:eastAsia="宋体" w:cs="宋体"/>
          <w:bCs/>
          <w:sz w:val="28"/>
          <w:szCs w:val="28"/>
        </w:rPr>
        <w:t>（6）投标人若为代理商的，代理商需具有招标</w:t>
      </w:r>
      <w:r>
        <w:rPr>
          <w:rFonts w:hint="eastAsia" w:ascii="宋体" w:hAnsi="宋体" w:eastAsia="宋体" w:cs="宋体"/>
          <w:sz w:val="28"/>
          <w:szCs w:val="28"/>
        </w:rPr>
        <w:t>设备制造商的授权书</w:t>
      </w:r>
      <w:r>
        <w:rPr>
          <w:rFonts w:hint="eastAsia" w:ascii="宋体" w:hAnsi="宋体" w:eastAsia="宋体" w:cs="宋体"/>
          <w:bCs/>
          <w:sz w:val="28"/>
          <w:szCs w:val="28"/>
        </w:rPr>
        <w:t>。（需提供授权书复印件并加盖投标人公章作为证明材料，原件备查）”</w:t>
      </w:r>
    </w:p>
    <w:p>
      <w:pPr>
        <w:spacing w:line="360" w:lineRule="auto"/>
        <w:ind w:firstLine="560" w:firstLineChars="200"/>
        <w:jc w:val="left"/>
        <w:rPr>
          <w:rFonts w:ascii="宋体" w:hAnsi="宋体" w:eastAsia="宋体" w:cs="宋体"/>
          <w:bCs/>
          <w:sz w:val="28"/>
          <w:szCs w:val="28"/>
        </w:rPr>
      </w:pPr>
      <w:r>
        <w:rPr>
          <w:rFonts w:hint="eastAsia" w:ascii="宋体" w:hAnsi="宋体" w:eastAsia="宋体" w:cs="宋体"/>
          <w:bCs/>
          <w:sz w:val="28"/>
          <w:szCs w:val="28"/>
        </w:rPr>
        <w:t xml:space="preserve">招标文件第三章货物需求一览表及技术规格中的第2招标内容及货物需求一览表中的“2.1软硬件产品清单 </w:t>
      </w:r>
      <w:r>
        <w:rPr>
          <w:rFonts w:hint="eastAsia" w:ascii="宋体" w:hAnsi="宋体" w:eastAsia="宋体" w:cs="宋体"/>
          <w:sz w:val="28"/>
          <w:szCs w:val="28"/>
        </w:rPr>
        <w:t>表1：机坪航空器与车辆管理系统软硬件产品及服务清单</w:t>
      </w:r>
      <w:r>
        <w:rPr>
          <w:rFonts w:hint="eastAsia" w:ascii="宋体" w:hAnsi="宋体" w:eastAsia="宋体" w:cs="宋体"/>
          <w:bCs/>
          <w:sz w:val="28"/>
          <w:szCs w:val="28"/>
        </w:rPr>
        <w:t>”</w:t>
      </w:r>
    </w:p>
    <w:p>
      <w:pPr>
        <w:spacing w:line="360" w:lineRule="auto"/>
        <w:ind w:firstLine="562" w:firstLineChars="200"/>
        <w:jc w:val="left"/>
        <w:rPr>
          <w:rFonts w:ascii="宋体" w:hAnsi="宋体" w:eastAsia="宋体" w:cs="宋体"/>
          <w:bCs/>
          <w:sz w:val="28"/>
          <w:szCs w:val="28"/>
        </w:rPr>
      </w:pPr>
      <w:r>
        <w:rPr>
          <w:rFonts w:hint="eastAsia" w:ascii="宋体" w:hAnsi="宋体" w:eastAsia="宋体" w:cs="宋体"/>
          <w:b/>
          <w:sz w:val="28"/>
          <w:szCs w:val="28"/>
        </w:rPr>
        <w:t>问</w:t>
      </w:r>
      <w:r>
        <w:rPr>
          <w:rFonts w:hint="eastAsia" w:ascii="宋体" w:hAnsi="宋体" w:eastAsia="宋体" w:cs="宋体"/>
          <w:bCs/>
          <w:sz w:val="28"/>
          <w:szCs w:val="28"/>
        </w:rPr>
        <w:t>： “机坪航空器与车辆管理系统软硬件产品及服务清单”中的“基础硬件、网络”设备“服务器、核心层交换机、接入层交换机、光模块、防火墙、PC计算机”等品牌产品是否必须要求“</w:t>
      </w:r>
      <w:r>
        <w:rPr>
          <w:rFonts w:hint="eastAsia" w:ascii="宋体" w:hAnsi="宋体" w:eastAsia="宋体" w:cs="宋体"/>
          <w:sz w:val="28"/>
          <w:szCs w:val="28"/>
        </w:rPr>
        <w:t>设备制造商的授权书</w:t>
      </w:r>
      <w:r>
        <w:rPr>
          <w:rFonts w:hint="eastAsia" w:ascii="宋体" w:hAnsi="宋体" w:eastAsia="宋体" w:cs="宋体"/>
          <w:bCs/>
          <w:sz w:val="28"/>
          <w:szCs w:val="28"/>
        </w:rPr>
        <w:t>”？</w:t>
      </w:r>
    </w:p>
    <w:p>
      <w:pPr>
        <w:spacing w:line="360" w:lineRule="auto"/>
        <w:ind w:firstLine="562" w:firstLineChars="200"/>
        <w:jc w:val="left"/>
        <w:rPr>
          <w:rFonts w:ascii="宋体" w:hAnsi="宋体" w:eastAsia="宋体" w:cs="宋体"/>
          <w:bCs/>
          <w:sz w:val="28"/>
          <w:szCs w:val="28"/>
        </w:rPr>
      </w:pPr>
      <w:r>
        <w:rPr>
          <w:rFonts w:hint="eastAsia" w:ascii="宋体" w:hAnsi="宋体" w:eastAsia="宋体" w:cs="宋体"/>
          <w:b/>
          <w:bCs/>
          <w:sz w:val="28"/>
          <w:szCs w:val="28"/>
        </w:rPr>
        <w:t>答</w:t>
      </w:r>
      <w:r>
        <w:rPr>
          <w:rFonts w:hint="eastAsia" w:ascii="宋体" w:hAnsi="宋体" w:eastAsia="宋体" w:cs="宋体"/>
          <w:bCs/>
          <w:sz w:val="28"/>
          <w:szCs w:val="28"/>
        </w:rPr>
        <w:t>：否。</w:t>
      </w:r>
    </w:p>
    <w:p>
      <w:pPr>
        <w:spacing w:line="360" w:lineRule="auto"/>
        <w:ind w:firstLine="560" w:firstLineChars="200"/>
        <w:jc w:val="left"/>
        <w:rPr>
          <w:rFonts w:ascii="宋体" w:hAnsi="宋体" w:eastAsia="宋体" w:cs="宋体"/>
          <w:bCs/>
          <w:sz w:val="28"/>
          <w:szCs w:val="28"/>
        </w:rPr>
      </w:pPr>
      <w:r>
        <w:rPr>
          <w:rFonts w:hint="eastAsia" w:ascii="宋体" w:hAnsi="宋体" w:eastAsia="宋体" w:cs="宋体"/>
          <w:bCs/>
          <w:sz w:val="28"/>
          <w:szCs w:val="28"/>
        </w:rPr>
        <w:br w:type="textWrapping"/>
      </w:r>
      <w:r>
        <w:rPr>
          <w:rFonts w:hint="eastAsia" w:ascii="宋体" w:hAnsi="宋体" w:eastAsia="宋体" w:cs="宋体"/>
          <w:b/>
          <w:bCs/>
          <w:sz w:val="28"/>
          <w:szCs w:val="28"/>
        </w:rPr>
        <w:t xml:space="preserve">    4</w:t>
      </w:r>
      <w:r>
        <w:rPr>
          <w:rFonts w:hint="eastAsia" w:ascii="宋体" w:hAnsi="宋体" w:eastAsia="宋体" w:cs="宋体"/>
          <w:bCs/>
          <w:sz w:val="28"/>
          <w:szCs w:val="28"/>
        </w:rPr>
        <w:t>、招标文件 第五章  评标方法及标准 “项目实施团队”</w:t>
      </w:r>
    </w:p>
    <w:tbl>
      <w:tblPr>
        <w:tblStyle w:val="5"/>
        <w:tblW w:w="910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5620"/>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8" w:hRule="atLeast"/>
        </w:trPr>
        <w:tc>
          <w:tcPr>
            <w:tcW w:w="2035" w:type="dxa"/>
            <w:vAlign w:val="center"/>
          </w:tcPr>
          <w:p>
            <w:pPr>
              <w:snapToGrid w:val="0"/>
              <w:spacing w:line="360" w:lineRule="auto"/>
              <w:ind w:firstLine="560" w:firstLineChars="200"/>
              <w:jc w:val="center"/>
              <w:rPr>
                <w:rFonts w:ascii="宋体" w:hAnsi="宋体" w:eastAsia="宋体" w:cs="宋体"/>
                <w:sz w:val="28"/>
                <w:szCs w:val="28"/>
              </w:rPr>
            </w:pPr>
            <w:r>
              <w:rPr>
                <w:rFonts w:hint="eastAsia" w:ascii="宋体" w:hAnsi="宋体" w:eastAsia="宋体" w:cs="宋体"/>
                <w:sz w:val="28"/>
                <w:szCs w:val="28"/>
              </w:rPr>
              <w:t>项目实施团队</w:t>
            </w:r>
          </w:p>
        </w:tc>
        <w:tc>
          <w:tcPr>
            <w:tcW w:w="5620" w:type="dxa"/>
            <w:vAlign w:val="center"/>
          </w:tcPr>
          <w:p>
            <w:pPr>
              <w:snapToGrid w:val="0"/>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1.项目实施团队具备车辆定位项目开发实施经验，项目经理工作经验5年以上；</w:t>
            </w:r>
          </w:p>
          <w:p>
            <w:pPr>
              <w:snapToGrid w:val="0"/>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2.具有 PMP 项目管理资质证书；</w:t>
            </w:r>
          </w:p>
          <w:p>
            <w:pPr>
              <w:snapToGrid w:val="0"/>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3.投标人委派的项目经理从2012年1月1日起至投标截止日，参与过信息系统集成项目，项目内容至少包含地理信息、地图服务、定位服务中的一项，且合同金额不低于1000万，并在上述项目中担任项目经理职务；</w:t>
            </w:r>
          </w:p>
          <w:p>
            <w:pPr>
              <w:snapToGrid w:val="0"/>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以上条件同时具备3个的得3分，同时具备2个的得2分，其余得0 分</w:t>
            </w:r>
          </w:p>
          <w:p>
            <w:pPr>
              <w:snapToGrid w:val="0"/>
              <w:spacing w:line="360" w:lineRule="auto"/>
              <w:ind w:firstLine="560" w:firstLineChars="200"/>
              <w:jc w:val="left"/>
              <w:rPr>
                <w:rFonts w:ascii="宋体" w:hAnsi="宋体" w:eastAsia="宋体" w:cs="宋体"/>
                <w:bCs/>
                <w:sz w:val="28"/>
                <w:szCs w:val="28"/>
              </w:rPr>
            </w:pPr>
            <w:r>
              <w:rPr>
                <w:rFonts w:hint="eastAsia" w:ascii="宋体" w:hAnsi="宋体" w:eastAsia="宋体" w:cs="宋体"/>
                <w:bCs/>
                <w:sz w:val="28"/>
                <w:szCs w:val="28"/>
              </w:rPr>
              <w:t>须提供有效期内相关专业证书复印件、业绩合同复印件、提供身份证复印件，提供自2018年10月以来投标公司为其连续缴纳不少于6个月的有效社保证明资料复印件，以上材料均需加盖公章，原件备查。投标人应提供加盖投标人公章的项目经理参与项目的书面证明文件</w:t>
            </w:r>
          </w:p>
          <w:p>
            <w:pPr>
              <w:snapToGrid w:val="0"/>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注：若本单位委托人事机构购买社保，需提供社保部门提供的第三方代缴证明。原件备查。</w:t>
            </w:r>
          </w:p>
        </w:tc>
        <w:tc>
          <w:tcPr>
            <w:tcW w:w="1445" w:type="dxa"/>
            <w:vAlign w:val="center"/>
          </w:tcPr>
          <w:p>
            <w:pPr>
              <w:snapToGrid w:val="0"/>
              <w:spacing w:line="360" w:lineRule="auto"/>
              <w:ind w:firstLine="560" w:firstLineChars="200"/>
              <w:jc w:val="center"/>
              <w:rPr>
                <w:rFonts w:ascii="宋体" w:hAnsi="宋体" w:eastAsia="宋体" w:cs="宋体"/>
                <w:sz w:val="28"/>
                <w:szCs w:val="28"/>
              </w:rPr>
            </w:pPr>
            <w:r>
              <w:rPr>
                <w:rFonts w:hint="eastAsia" w:ascii="宋体" w:hAnsi="宋体" w:eastAsia="宋体" w:cs="宋体"/>
                <w:sz w:val="28"/>
                <w:szCs w:val="28"/>
              </w:rPr>
              <w:t>0-3分</w:t>
            </w:r>
          </w:p>
        </w:tc>
      </w:tr>
    </w:tbl>
    <w:p>
      <w:pPr>
        <w:snapToGrid w:val="0"/>
        <w:spacing w:line="360" w:lineRule="auto"/>
        <w:ind w:firstLine="562" w:firstLineChars="200"/>
        <w:jc w:val="left"/>
        <w:rPr>
          <w:rFonts w:ascii="宋体" w:hAnsi="宋体" w:eastAsia="宋体" w:cs="宋体"/>
          <w:sz w:val="28"/>
          <w:szCs w:val="28"/>
        </w:rPr>
      </w:pPr>
      <w:r>
        <w:rPr>
          <w:rFonts w:hint="eastAsia" w:ascii="宋体" w:hAnsi="宋体" w:eastAsia="宋体" w:cs="宋体"/>
          <w:b/>
          <w:bCs/>
          <w:sz w:val="28"/>
          <w:szCs w:val="28"/>
        </w:rPr>
        <w:t>问</w:t>
      </w:r>
      <w:r>
        <w:rPr>
          <w:rFonts w:hint="eastAsia" w:ascii="宋体" w:hAnsi="宋体" w:eastAsia="宋体" w:cs="宋体"/>
          <w:bCs/>
          <w:sz w:val="28"/>
          <w:szCs w:val="28"/>
        </w:rPr>
        <w:t>：“须提供有效期内相关专业证书复印件、业绩合同复印件、提供身份证复印件，提供自2018年10月以来投标公司为其连续缴纳不少于6个月的有效社保证明资料复印件，以上材料均需加盖公章，原件备查。投标人应提供加盖投标人公章的项目经理参与项目的书面证明文件”</w:t>
      </w:r>
      <w:r>
        <w:rPr>
          <w:rFonts w:hint="eastAsia" w:ascii="宋体" w:hAnsi="宋体" w:eastAsia="宋体" w:cs="宋体"/>
          <w:sz w:val="28"/>
          <w:szCs w:val="28"/>
        </w:rPr>
        <w:t>中的证明材料是仅针对项目经理还是整个项目实施团队人员？</w:t>
      </w:r>
    </w:p>
    <w:p>
      <w:pPr>
        <w:spacing w:line="360" w:lineRule="auto"/>
        <w:ind w:firstLine="562" w:firstLineChars="200"/>
        <w:jc w:val="left"/>
        <w:rPr>
          <w:rFonts w:ascii="宋体" w:hAnsi="宋体" w:eastAsia="宋体" w:cs="宋体"/>
          <w:b/>
          <w:sz w:val="28"/>
          <w:szCs w:val="28"/>
        </w:rPr>
      </w:pPr>
      <w:r>
        <w:rPr>
          <w:rFonts w:hint="eastAsia" w:ascii="宋体" w:hAnsi="宋体" w:eastAsia="宋体" w:cs="宋体"/>
          <w:b/>
          <w:sz w:val="28"/>
          <w:szCs w:val="28"/>
        </w:rPr>
        <w:t>答：</w:t>
      </w:r>
      <w:r>
        <w:rPr>
          <w:rFonts w:hint="eastAsia" w:ascii="宋体" w:hAnsi="宋体" w:eastAsia="宋体" w:cs="宋体"/>
          <w:sz w:val="28"/>
          <w:szCs w:val="28"/>
        </w:rPr>
        <w:t>仅针对项目经理。</w:t>
      </w:r>
    </w:p>
    <w:p>
      <w:pPr>
        <w:spacing w:line="360" w:lineRule="auto"/>
        <w:ind w:firstLine="562" w:firstLineChars="200"/>
        <w:jc w:val="left"/>
        <w:rPr>
          <w:rFonts w:ascii="宋体" w:hAnsi="宋体" w:eastAsia="宋体" w:cs="宋体"/>
          <w:bCs/>
          <w:sz w:val="28"/>
          <w:szCs w:val="28"/>
        </w:rPr>
      </w:pPr>
      <w:r>
        <w:rPr>
          <w:rFonts w:hint="eastAsia" w:ascii="宋体" w:hAnsi="宋体" w:eastAsia="宋体" w:cs="宋体"/>
          <w:b/>
          <w:bCs/>
          <w:sz w:val="28"/>
          <w:szCs w:val="28"/>
        </w:rPr>
        <w:t xml:space="preserve"> 5</w:t>
      </w:r>
      <w:r>
        <w:rPr>
          <w:rFonts w:hint="eastAsia" w:ascii="宋体" w:hAnsi="宋体" w:eastAsia="宋体" w:cs="宋体"/>
          <w:bCs/>
          <w:sz w:val="28"/>
          <w:szCs w:val="28"/>
        </w:rPr>
        <w:t>、</w:t>
      </w:r>
      <w:r>
        <w:rPr>
          <w:rFonts w:hint="eastAsia" w:ascii="宋体" w:hAnsi="宋体" w:eastAsia="宋体" w:cs="宋体"/>
          <w:sz w:val="28"/>
          <w:szCs w:val="28"/>
        </w:rPr>
        <w:t>招标文件第一章招标公告中的</w:t>
      </w:r>
      <w:r>
        <w:rPr>
          <w:rFonts w:hint="eastAsia" w:ascii="宋体" w:hAnsi="宋体" w:eastAsia="宋体" w:cs="宋体"/>
          <w:bCs/>
          <w:sz w:val="28"/>
          <w:szCs w:val="28"/>
        </w:rPr>
        <w:t xml:space="preserve"> “（4）</w:t>
      </w:r>
      <w:r>
        <w:rPr>
          <w:rFonts w:hint="eastAsia" w:ascii="宋体" w:hAnsi="宋体" w:eastAsia="宋体" w:cs="宋体"/>
          <w:sz w:val="28"/>
          <w:szCs w:val="28"/>
        </w:rPr>
        <w:t>具有一般纳税人资格，可提供增值税专用发票（需提供主管税务部门出具的一般纳税人资格认定《税务事项通知书》</w:t>
      </w:r>
      <w:r>
        <w:rPr>
          <w:rFonts w:hint="eastAsia" w:ascii="宋体" w:hAnsi="宋体" w:eastAsia="宋体" w:cs="宋体"/>
          <w:bCs/>
          <w:sz w:val="28"/>
          <w:szCs w:val="28"/>
        </w:rPr>
        <w:t>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spacing w:line="360" w:lineRule="auto"/>
        <w:ind w:firstLine="560" w:firstLineChars="200"/>
        <w:jc w:val="left"/>
        <w:rPr>
          <w:rFonts w:ascii="宋体" w:hAnsi="宋体" w:eastAsia="宋体" w:cs="宋体"/>
          <w:sz w:val="28"/>
          <w:szCs w:val="28"/>
        </w:rPr>
      </w:pPr>
      <w:bookmarkStart w:id="0" w:name="_Hlk21447377"/>
      <w:r>
        <w:rPr>
          <w:rFonts w:hint="eastAsia" w:ascii="宋体" w:hAnsi="宋体" w:eastAsia="宋体" w:cs="宋体"/>
          <w:sz w:val="28"/>
          <w:szCs w:val="28"/>
        </w:rPr>
        <w:t>招标文件第</w:t>
      </w:r>
      <w:bookmarkStart w:id="1" w:name="_Toc1411"/>
      <w:r>
        <w:rPr>
          <w:rFonts w:hint="eastAsia" w:ascii="宋体" w:hAnsi="宋体" w:eastAsia="宋体" w:cs="宋体"/>
          <w:sz w:val="28"/>
          <w:szCs w:val="28"/>
        </w:rPr>
        <w:t>3.2 投标文件的组成</w:t>
      </w:r>
      <w:bookmarkEnd w:id="1"/>
      <w:r>
        <w:rPr>
          <w:rFonts w:hint="eastAsia" w:ascii="宋体" w:hAnsi="宋体" w:eastAsia="宋体" w:cs="宋体"/>
          <w:sz w:val="28"/>
          <w:szCs w:val="28"/>
        </w:rPr>
        <w:t>中的“</w:t>
      </w:r>
      <w:bookmarkEnd w:id="0"/>
      <w:r>
        <w:rPr>
          <w:rFonts w:hint="eastAsia" w:ascii="宋体" w:hAnsi="宋体" w:eastAsia="宋体" w:cs="宋体"/>
          <w:sz w:val="28"/>
          <w:szCs w:val="28"/>
        </w:rPr>
        <w:t>3.2.5投标人资格证明文件：</w:t>
      </w:r>
    </w:p>
    <w:p>
      <w:pPr>
        <w:spacing w:line="360" w:lineRule="auto"/>
        <w:ind w:firstLine="560" w:firstLineChars="200"/>
        <w:jc w:val="left"/>
        <w:rPr>
          <w:rFonts w:ascii="宋体" w:hAnsi="宋体" w:eastAsia="宋体" w:cs="宋体"/>
          <w:bCs/>
          <w:sz w:val="28"/>
          <w:szCs w:val="28"/>
        </w:rPr>
      </w:pPr>
      <w:r>
        <w:rPr>
          <w:rFonts w:hint="eastAsia" w:ascii="宋体" w:hAnsi="宋体" w:eastAsia="宋体" w:cs="宋体"/>
          <w:bCs/>
          <w:sz w:val="28"/>
          <w:szCs w:val="28"/>
        </w:rPr>
        <w:t>（1）投标人一般情况及有关证明投标人法律地位的文件（附营业执照、税务登记证、</w:t>
      </w:r>
      <w:r>
        <w:rPr>
          <w:rFonts w:hint="eastAsia" w:ascii="宋体" w:hAnsi="宋体" w:eastAsia="宋体" w:cs="宋体"/>
          <w:sz w:val="28"/>
          <w:szCs w:val="28"/>
        </w:rPr>
        <w:t>一般纳税人证明材料、</w:t>
      </w:r>
      <w:r>
        <w:rPr>
          <w:rFonts w:hint="eastAsia" w:ascii="宋体" w:hAnsi="宋体" w:eastAsia="宋体" w:cs="宋体"/>
          <w:bCs/>
          <w:sz w:val="28"/>
          <w:szCs w:val="28"/>
        </w:rPr>
        <w:t>相关产品质量认证证书、相关产品鉴定证书等）。</w:t>
      </w:r>
    </w:p>
    <w:p>
      <w:pPr>
        <w:spacing w:line="360" w:lineRule="auto"/>
        <w:ind w:firstLine="560" w:firstLineChars="200"/>
        <w:jc w:val="left"/>
        <w:rPr>
          <w:rFonts w:ascii="宋体" w:hAnsi="宋体" w:eastAsia="宋体" w:cs="宋体"/>
          <w:bCs/>
          <w:sz w:val="28"/>
          <w:szCs w:val="28"/>
        </w:rPr>
      </w:pPr>
      <w:r>
        <w:rPr>
          <w:rFonts w:hint="eastAsia" w:ascii="宋体" w:hAnsi="宋体" w:eastAsia="宋体" w:cs="宋体"/>
          <w:bCs/>
          <w:sz w:val="28"/>
          <w:szCs w:val="28"/>
        </w:rPr>
        <w:t>（2）信用中国网站www.creditchina.gov.cn 、中国裁判文书网http://wenshu.court.gov.cn查询结果证材料以及</w:t>
      </w:r>
      <w:r>
        <w:rPr>
          <w:rFonts w:hint="eastAsia" w:ascii="宋体" w:hAnsi="宋体" w:eastAsia="宋体" w:cs="宋体"/>
          <w:sz w:val="28"/>
          <w:szCs w:val="28"/>
        </w:rPr>
        <w:t>主管税务部门出具的一般纳税人资格认定《税务事项通知书》。</w:t>
      </w:r>
      <w:r>
        <w:rPr>
          <w:rFonts w:hint="eastAsia" w:ascii="宋体" w:hAnsi="宋体" w:eastAsia="宋体" w:cs="宋体"/>
          <w:bCs/>
          <w:sz w:val="28"/>
          <w:szCs w:val="28"/>
        </w:rPr>
        <w:t>”</w:t>
      </w:r>
      <w:r>
        <w:rPr>
          <w:rFonts w:hint="eastAsia" w:ascii="宋体" w:hAnsi="宋体" w:eastAsia="宋体" w:cs="宋体"/>
          <w:bCs/>
          <w:sz w:val="28"/>
          <w:szCs w:val="28"/>
        </w:rPr>
        <w:br w:type="textWrapping"/>
      </w:r>
      <w:r>
        <w:rPr>
          <w:rFonts w:hint="eastAsia" w:ascii="宋体" w:hAnsi="宋体" w:eastAsia="宋体" w:cs="宋体"/>
          <w:b/>
          <w:bCs/>
          <w:sz w:val="28"/>
          <w:szCs w:val="28"/>
        </w:rPr>
        <w:t xml:space="preserve">    问</w:t>
      </w:r>
      <w:r>
        <w:rPr>
          <w:rFonts w:hint="eastAsia" w:ascii="宋体" w:hAnsi="宋体" w:eastAsia="宋体" w:cs="宋体"/>
          <w:bCs/>
          <w:sz w:val="28"/>
          <w:szCs w:val="28"/>
        </w:rPr>
        <w:t>：（1）中的“</w:t>
      </w:r>
      <w:r>
        <w:rPr>
          <w:rFonts w:hint="eastAsia" w:ascii="宋体" w:hAnsi="宋体" w:eastAsia="宋体" w:cs="宋体"/>
          <w:sz w:val="28"/>
          <w:szCs w:val="28"/>
        </w:rPr>
        <w:t>一般纳税人证明材料</w:t>
      </w:r>
      <w:r>
        <w:rPr>
          <w:rFonts w:hint="eastAsia" w:ascii="宋体" w:hAnsi="宋体" w:eastAsia="宋体" w:cs="宋体"/>
          <w:bCs/>
          <w:sz w:val="28"/>
          <w:szCs w:val="28"/>
        </w:rPr>
        <w:t>”和（2）“</w:t>
      </w:r>
      <w:r>
        <w:rPr>
          <w:rFonts w:hint="eastAsia" w:ascii="宋体" w:hAnsi="宋体" w:eastAsia="宋体" w:cs="宋体"/>
          <w:sz w:val="28"/>
          <w:szCs w:val="28"/>
        </w:rPr>
        <w:t>主管税务部门出具的一般纳税人资格认定《税务事项通知书》。</w:t>
      </w:r>
      <w:r>
        <w:rPr>
          <w:rFonts w:hint="eastAsia" w:ascii="宋体" w:hAnsi="宋体" w:eastAsia="宋体" w:cs="宋体"/>
          <w:bCs/>
          <w:sz w:val="28"/>
          <w:szCs w:val="28"/>
        </w:rPr>
        <w:t>”是否是一致的？</w:t>
      </w:r>
    </w:p>
    <w:p>
      <w:pPr>
        <w:spacing w:line="360" w:lineRule="auto"/>
        <w:jc w:val="left"/>
        <w:rPr>
          <w:rFonts w:ascii="宋体" w:hAnsi="宋体" w:eastAsia="宋体" w:cs="宋体"/>
          <w:b/>
          <w:bCs/>
          <w:sz w:val="28"/>
          <w:szCs w:val="28"/>
        </w:rPr>
      </w:pPr>
      <w:r>
        <w:rPr>
          <w:rFonts w:hint="eastAsia" w:ascii="宋体" w:hAnsi="宋体" w:eastAsia="宋体" w:cs="宋体"/>
          <w:b/>
          <w:bCs/>
          <w:sz w:val="28"/>
          <w:szCs w:val="28"/>
        </w:rPr>
        <w:t xml:space="preserve">    答</w:t>
      </w:r>
      <w:r>
        <w:rPr>
          <w:rFonts w:hint="eastAsia" w:ascii="宋体" w:hAnsi="宋体" w:eastAsia="宋体" w:cs="宋体"/>
          <w:bCs/>
          <w:sz w:val="28"/>
          <w:szCs w:val="28"/>
        </w:rPr>
        <w:t>：</w:t>
      </w:r>
      <w:r>
        <w:rPr>
          <w:rFonts w:hint="eastAsia" w:ascii="宋体" w:hAnsi="宋体" w:eastAsia="宋体" w:cs="宋体"/>
          <w:bCs/>
          <w:sz w:val="28"/>
          <w:szCs w:val="28"/>
          <w:lang w:eastAsia="zh-CN"/>
        </w:rPr>
        <w:t>投标时</w:t>
      </w:r>
      <w:r>
        <w:rPr>
          <w:rFonts w:hint="eastAsia" w:ascii="宋体" w:hAnsi="宋体" w:eastAsia="宋体" w:cs="宋体"/>
          <w:bCs/>
          <w:sz w:val="28"/>
          <w:szCs w:val="28"/>
        </w:rPr>
        <w:t>“</w:t>
      </w:r>
      <w:r>
        <w:rPr>
          <w:rFonts w:hint="eastAsia" w:ascii="宋体" w:hAnsi="宋体" w:eastAsia="宋体" w:cs="宋体"/>
          <w:sz w:val="28"/>
          <w:szCs w:val="28"/>
        </w:rPr>
        <w:t>一般纳税人证明材料</w:t>
      </w:r>
      <w:r>
        <w:rPr>
          <w:rFonts w:hint="eastAsia" w:ascii="宋体" w:hAnsi="宋体" w:eastAsia="宋体" w:cs="宋体"/>
          <w:bCs/>
          <w:sz w:val="28"/>
          <w:szCs w:val="28"/>
        </w:rPr>
        <w:t>”和“</w:t>
      </w:r>
      <w:r>
        <w:rPr>
          <w:rFonts w:hint="eastAsia" w:ascii="宋体" w:hAnsi="宋体" w:eastAsia="宋体" w:cs="宋体"/>
          <w:sz w:val="28"/>
          <w:szCs w:val="28"/>
        </w:rPr>
        <w:t>主管税务部门出具的一般纳税人资格认定《税务事项通知书》</w:t>
      </w:r>
      <w:r>
        <w:rPr>
          <w:rFonts w:hint="eastAsia" w:ascii="宋体" w:hAnsi="宋体" w:eastAsia="宋体" w:cs="宋体"/>
          <w:bCs/>
          <w:sz w:val="28"/>
          <w:szCs w:val="28"/>
        </w:rPr>
        <w:t>”</w:t>
      </w:r>
      <w:r>
        <w:rPr>
          <w:rFonts w:hint="eastAsia" w:ascii="宋体" w:hAnsi="宋体" w:eastAsia="宋体" w:cs="宋体"/>
          <w:bCs/>
          <w:sz w:val="28"/>
          <w:szCs w:val="28"/>
          <w:lang w:eastAsia="zh-CN"/>
        </w:rPr>
        <w:t>提供一项即可。</w:t>
      </w:r>
    </w:p>
    <w:p>
      <w:pPr>
        <w:spacing w:line="360" w:lineRule="auto"/>
        <w:jc w:val="left"/>
        <w:rPr>
          <w:rFonts w:ascii="宋体" w:hAnsi="宋体" w:eastAsia="宋体" w:cs="宋体"/>
          <w:bCs/>
          <w:sz w:val="28"/>
          <w:szCs w:val="28"/>
        </w:rPr>
      </w:pPr>
      <w:r>
        <w:rPr>
          <w:rFonts w:hint="eastAsia" w:ascii="宋体" w:hAnsi="宋体" w:eastAsia="宋体" w:cs="宋体"/>
          <w:b/>
          <w:bCs/>
          <w:sz w:val="28"/>
          <w:szCs w:val="28"/>
        </w:rPr>
        <w:t xml:space="preserve">    6</w:t>
      </w:r>
      <w:r>
        <w:rPr>
          <w:rFonts w:hint="eastAsia" w:ascii="宋体" w:hAnsi="宋体" w:eastAsia="宋体" w:cs="宋体"/>
          <w:bCs/>
          <w:sz w:val="28"/>
          <w:szCs w:val="28"/>
        </w:rPr>
        <w:t>、</w:t>
      </w:r>
      <w:r>
        <w:rPr>
          <w:rFonts w:hint="eastAsia" w:ascii="宋体" w:hAnsi="宋体" w:eastAsia="宋体" w:cs="宋体"/>
          <w:sz w:val="28"/>
          <w:szCs w:val="28"/>
        </w:rPr>
        <w:t>招标文件第二章第3.2 投标文件的组成中的“</w:t>
      </w:r>
      <w:bookmarkStart w:id="2" w:name="_Hlk21447752"/>
      <w:r>
        <w:rPr>
          <w:rFonts w:hint="eastAsia" w:ascii="宋体" w:hAnsi="宋体" w:eastAsia="宋体" w:cs="宋体"/>
          <w:sz w:val="28"/>
          <w:szCs w:val="28"/>
        </w:rPr>
        <w:t>3.2.5</w:t>
      </w:r>
      <w:bookmarkEnd w:id="2"/>
      <w:r>
        <w:rPr>
          <w:rFonts w:hint="eastAsia" w:ascii="宋体" w:hAnsi="宋体" w:eastAsia="宋体" w:cs="宋体"/>
          <w:sz w:val="28"/>
          <w:szCs w:val="28"/>
        </w:rPr>
        <w:t>投标人资格证明文件</w:t>
      </w:r>
      <w:r>
        <w:rPr>
          <w:rFonts w:hint="eastAsia" w:ascii="宋体" w:hAnsi="宋体" w:eastAsia="宋体" w:cs="宋体"/>
          <w:bCs/>
          <w:sz w:val="28"/>
          <w:szCs w:val="28"/>
        </w:rPr>
        <w:t>：</w:t>
      </w:r>
    </w:p>
    <w:p>
      <w:pPr>
        <w:spacing w:line="360" w:lineRule="auto"/>
        <w:ind w:firstLine="560" w:firstLineChars="200"/>
        <w:jc w:val="left"/>
        <w:rPr>
          <w:rFonts w:ascii="宋体" w:hAnsi="宋体" w:eastAsia="宋体" w:cs="宋体"/>
          <w:bCs/>
          <w:sz w:val="28"/>
          <w:szCs w:val="28"/>
        </w:rPr>
      </w:pPr>
      <w:r>
        <w:rPr>
          <w:rFonts w:hint="eastAsia" w:ascii="宋体" w:hAnsi="宋体" w:eastAsia="宋体" w:cs="宋体"/>
          <w:bCs/>
          <w:sz w:val="28"/>
          <w:szCs w:val="28"/>
        </w:rPr>
        <w:t>（1）投标人一般情况及有关证明投标人法律地位的文件（附营业执照、税务登记证、一般纳税人证明材料、相关产品质量认证证书、相关产品鉴定证书等）。</w:t>
      </w:r>
    </w:p>
    <w:p>
      <w:pPr>
        <w:spacing w:line="360" w:lineRule="auto"/>
        <w:ind w:firstLine="560" w:firstLineChars="200"/>
        <w:jc w:val="left"/>
        <w:rPr>
          <w:rFonts w:ascii="宋体" w:hAnsi="宋体" w:eastAsia="宋体" w:cs="宋体"/>
          <w:bCs/>
          <w:sz w:val="28"/>
          <w:szCs w:val="28"/>
        </w:rPr>
      </w:pPr>
      <w:r>
        <w:rPr>
          <w:rFonts w:hint="eastAsia" w:ascii="宋体" w:hAnsi="宋体" w:eastAsia="宋体" w:cs="宋体"/>
          <w:bCs/>
          <w:sz w:val="28"/>
          <w:szCs w:val="28"/>
        </w:rPr>
        <w:t>（2）信用中国网站www.creditchina.gov.cn 、中国裁判文书网http://wenshu.court.gov.cn查询结果证材料以及主管税务部门出具的一般纳税人资格认定《税务事项通知书》。</w:t>
      </w:r>
    </w:p>
    <w:p>
      <w:pPr>
        <w:spacing w:line="360" w:lineRule="auto"/>
        <w:ind w:firstLine="560" w:firstLineChars="200"/>
        <w:jc w:val="left"/>
        <w:rPr>
          <w:rFonts w:ascii="宋体" w:hAnsi="宋体" w:eastAsia="宋体" w:cs="宋体"/>
          <w:bCs/>
          <w:sz w:val="28"/>
          <w:szCs w:val="28"/>
        </w:rPr>
      </w:pPr>
      <w:r>
        <w:rPr>
          <w:rFonts w:hint="eastAsia" w:ascii="宋体" w:hAnsi="宋体" w:eastAsia="宋体" w:cs="宋体"/>
          <w:bCs/>
          <w:sz w:val="28"/>
          <w:szCs w:val="28"/>
        </w:rPr>
        <w:t>（3）制造商资格声明。</w:t>
      </w:r>
    </w:p>
    <w:p>
      <w:pPr>
        <w:spacing w:line="360" w:lineRule="auto"/>
        <w:ind w:firstLine="560" w:firstLineChars="200"/>
        <w:jc w:val="left"/>
        <w:rPr>
          <w:rFonts w:ascii="宋体" w:hAnsi="宋体" w:eastAsia="宋体" w:cs="宋体"/>
          <w:bCs/>
          <w:sz w:val="28"/>
          <w:szCs w:val="28"/>
        </w:rPr>
      </w:pPr>
      <w:r>
        <w:rPr>
          <w:rFonts w:hint="eastAsia" w:ascii="宋体" w:hAnsi="宋体" w:eastAsia="宋体" w:cs="宋体"/>
          <w:bCs/>
          <w:sz w:val="28"/>
          <w:szCs w:val="28"/>
        </w:rPr>
        <w:t>（4）设备制造商的授权书（代理商投标时提供）</w:t>
      </w:r>
    </w:p>
    <w:p>
      <w:pPr>
        <w:spacing w:line="360" w:lineRule="auto"/>
        <w:ind w:firstLine="560" w:firstLineChars="200"/>
        <w:jc w:val="left"/>
        <w:rPr>
          <w:rFonts w:ascii="宋体" w:hAnsi="宋体" w:eastAsia="宋体" w:cs="宋体"/>
          <w:bCs/>
          <w:sz w:val="28"/>
          <w:szCs w:val="28"/>
        </w:rPr>
      </w:pPr>
      <w:r>
        <w:rPr>
          <w:rFonts w:hint="eastAsia" w:ascii="宋体" w:hAnsi="宋体" w:eastAsia="宋体" w:cs="宋体"/>
          <w:bCs/>
          <w:sz w:val="28"/>
          <w:szCs w:val="28"/>
        </w:rPr>
        <w:t>（5）投标产品的销售业绩一览表（附业绩的合同）。”</w:t>
      </w:r>
    </w:p>
    <w:p>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招标文件第六章第五“投标人资格证明文件：</w:t>
      </w:r>
    </w:p>
    <w:p>
      <w:pPr>
        <w:spacing w:line="360" w:lineRule="auto"/>
        <w:ind w:firstLine="560" w:firstLineChars="200"/>
        <w:jc w:val="left"/>
        <w:rPr>
          <w:rFonts w:ascii="宋体" w:hAnsi="宋体" w:eastAsia="宋体" w:cs="宋体"/>
          <w:bCs/>
          <w:sz w:val="28"/>
          <w:szCs w:val="28"/>
        </w:rPr>
      </w:pPr>
      <w:r>
        <w:rPr>
          <w:rFonts w:hint="eastAsia" w:ascii="宋体" w:hAnsi="宋体" w:eastAsia="宋体" w:cs="宋体"/>
          <w:bCs/>
          <w:sz w:val="28"/>
          <w:szCs w:val="28"/>
        </w:rPr>
        <w:t>（1）投标人一般情况及有关证明投标人法律地位的文件（附营业执照、税务登记证、相关产品质量认证证书、相关产品鉴定证书等）。</w:t>
      </w:r>
    </w:p>
    <w:p>
      <w:pPr>
        <w:spacing w:line="360" w:lineRule="auto"/>
        <w:ind w:firstLine="560" w:firstLineChars="200"/>
        <w:jc w:val="left"/>
        <w:rPr>
          <w:rFonts w:ascii="宋体" w:hAnsi="宋体" w:eastAsia="宋体" w:cs="宋体"/>
          <w:bCs/>
          <w:sz w:val="28"/>
          <w:szCs w:val="28"/>
        </w:rPr>
      </w:pPr>
      <w:r>
        <w:rPr>
          <w:rFonts w:hint="eastAsia" w:ascii="宋体" w:hAnsi="宋体" w:eastAsia="宋体" w:cs="宋体"/>
          <w:bCs/>
          <w:sz w:val="28"/>
          <w:szCs w:val="28"/>
        </w:rPr>
        <w:t>（2）信用中国网站www.creditchina.gov.cn 、中国裁判文书网http://wenshu.court.gov.cn查询结果证材料。</w:t>
      </w:r>
    </w:p>
    <w:p>
      <w:pPr>
        <w:spacing w:line="360" w:lineRule="auto"/>
        <w:ind w:firstLine="560" w:firstLineChars="200"/>
        <w:jc w:val="left"/>
        <w:rPr>
          <w:rFonts w:ascii="宋体" w:hAnsi="宋体" w:eastAsia="宋体" w:cs="宋体"/>
          <w:bCs/>
          <w:sz w:val="28"/>
          <w:szCs w:val="28"/>
        </w:rPr>
      </w:pPr>
      <w:r>
        <w:rPr>
          <w:rFonts w:hint="eastAsia" w:ascii="宋体" w:hAnsi="宋体" w:eastAsia="宋体" w:cs="宋体"/>
          <w:bCs/>
          <w:sz w:val="28"/>
          <w:szCs w:val="28"/>
        </w:rPr>
        <w:t>（3）制造商资格声明。</w:t>
      </w:r>
    </w:p>
    <w:p>
      <w:pPr>
        <w:spacing w:line="360" w:lineRule="auto"/>
        <w:ind w:firstLine="560" w:firstLineChars="200"/>
        <w:jc w:val="left"/>
        <w:rPr>
          <w:rFonts w:ascii="宋体" w:hAnsi="宋体" w:eastAsia="宋体" w:cs="宋体"/>
          <w:bCs/>
          <w:sz w:val="28"/>
          <w:szCs w:val="28"/>
        </w:rPr>
      </w:pPr>
      <w:r>
        <w:rPr>
          <w:rFonts w:hint="eastAsia" w:ascii="宋体" w:hAnsi="宋体" w:eastAsia="宋体" w:cs="宋体"/>
          <w:bCs/>
          <w:sz w:val="28"/>
          <w:szCs w:val="28"/>
        </w:rPr>
        <w:t>（4）投标人类似行李条供货业绩一览表。”</w:t>
      </w:r>
    </w:p>
    <w:p>
      <w:pPr>
        <w:spacing w:line="360" w:lineRule="auto"/>
        <w:ind w:firstLine="562" w:firstLineChars="200"/>
        <w:jc w:val="left"/>
        <w:rPr>
          <w:rFonts w:ascii="宋体" w:hAnsi="宋体" w:eastAsia="宋体" w:cs="宋体"/>
          <w:bCs/>
          <w:sz w:val="28"/>
          <w:szCs w:val="28"/>
        </w:rPr>
      </w:pPr>
      <w:r>
        <w:rPr>
          <w:rFonts w:hint="eastAsia" w:ascii="宋体" w:hAnsi="宋体" w:eastAsia="宋体" w:cs="宋体"/>
          <w:b/>
          <w:bCs/>
          <w:sz w:val="28"/>
          <w:szCs w:val="28"/>
        </w:rPr>
        <w:t>问</w:t>
      </w:r>
      <w:r>
        <w:rPr>
          <w:rFonts w:hint="eastAsia" w:ascii="宋体" w:hAnsi="宋体" w:eastAsia="宋体" w:cs="宋体"/>
          <w:bCs/>
          <w:sz w:val="28"/>
          <w:szCs w:val="28"/>
        </w:rPr>
        <w:t>：</w:t>
      </w:r>
      <w:r>
        <w:rPr>
          <w:rFonts w:hint="eastAsia" w:ascii="宋体" w:hAnsi="宋体" w:eastAsia="宋体" w:cs="宋体"/>
          <w:sz w:val="28"/>
          <w:szCs w:val="28"/>
        </w:rPr>
        <w:t>第二章第3.2.5与第六章第五</w:t>
      </w:r>
      <w:r>
        <w:rPr>
          <w:rFonts w:hint="eastAsia" w:ascii="宋体" w:hAnsi="宋体" w:eastAsia="宋体" w:cs="宋体"/>
          <w:bCs/>
          <w:sz w:val="28"/>
          <w:szCs w:val="28"/>
        </w:rPr>
        <w:t>同为“</w:t>
      </w:r>
      <w:r>
        <w:rPr>
          <w:rFonts w:hint="eastAsia" w:ascii="宋体" w:hAnsi="宋体" w:eastAsia="宋体" w:cs="宋体"/>
          <w:sz w:val="28"/>
          <w:szCs w:val="28"/>
        </w:rPr>
        <w:t>投标人资格证明文件</w:t>
      </w:r>
      <w:r>
        <w:rPr>
          <w:rFonts w:hint="eastAsia" w:ascii="宋体" w:hAnsi="宋体" w:eastAsia="宋体" w:cs="宋体"/>
          <w:bCs/>
          <w:sz w:val="28"/>
          <w:szCs w:val="28"/>
        </w:rPr>
        <w:t>”内容组成要求，</w:t>
      </w:r>
      <w:r>
        <w:rPr>
          <w:rFonts w:hint="eastAsia" w:ascii="宋体" w:hAnsi="宋体" w:eastAsia="宋体" w:cs="宋体"/>
          <w:sz w:val="28"/>
          <w:szCs w:val="28"/>
        </w:rPr>
        <w:t>但内容组成要求的数量及具体内容不一致</w:t>
      </w:r>
      <w:r>
        <w:rPr>
          <w:rFonts w:hint="eastAsia" w:ascii="宋体" w:hAnsi="宋体" w:eastAsia="宋体" w:cs="宋体"/>
          <w:bCs/>
          <w:sz w:val="28"/>
          <w:szCs w:val="28"/>
        </w:rPr>
        <w:t>，应以哪个为准？</w:t>
      </w:r>
    </w:p>
    <w:p>
      <w:pPr>
        <w:spacing w:line="360" w:lineRule="auto"/>
        <w:ind w:firstLine="562" w:firstLineChars="200"/>
        <w:jc w:val="left"/>
        <w:rPr>
          <w:rFonts w:ascii="宋体" w:hAnsi="宋体" w:eastAsia="宋体" w:cs="宋体"/>
          <w:bCs/>
          <w:sz w:val="28"/>
          <w:szCs w:val="28"/>
        </w:rPr>
      </w:pPr>
      <w:r>
        <w:rPr>
          <w:rFonts w:hint="eastAsia" w:ascii="宋体" w:hAnsi="宋体" w:eastAsia="宋体" w:cs="宋体"/>
          <w:b/>
          <w:bCs/>
          <w:sz w:val="28"/>
          <w:szCs w:val="28"/>
        </w:rPr>
        <w:t>答</w:t>
      </w:r>
      <w:r>
        <w:rPr>
          <w:rFonts w:hint="eastAsia" w:ascii="宋体" w:hAnsi="宋体" w:eastAsia="宋体" w:cs="宋体"/>
          <w:bCs/>
          <w:sz w:val="28"/>
          <w:szCs w:val="28"/>
        </w:rPr>
        <w:t>：以第二章</w:t>
      </w:r>
      <w:r>
        <w:rPr>
          <w:rFonts w:hint="eastAsia" w:ascii="宋体" w:hAnsi="宋体" w:eastAsia="宋体" w:cs="宋体"/>
          <w:sz w:val="28"/>
          <w:szCs w:val="28"/>
        </w:rPr>
        <w:t>3.2.5投标人资格证明</w:t>
      </w:r>
      <w:r>
        <w:rPr>
          <w:rFonts w:hint="eastAsia" w:ascii="宋体" w:hAnsi="宋体" w:eastAsia="宋体" w:cs="宋体"/>
          <w:bCs/>
          <w:sz w:val="28"/>
          <w:szCs w:val="28"/>
        </w:rPr>
        <w:t>内容为准。</w:t>
      </w:r>
    </w:p>
    <w:p>
      <w:pPr>
        <w:adjustRightInd w:val="0"/>
        <w:snapToGrid w:val="0"/>
        <w:spacing w:line="360" w:lineRule="auto"/>
        <w:ind w:firstLine="562" w:firstLineChars="200"/>
        <w:rPr>
          <w:rFonts w:ascii="宋体" w:hAnsi="宋体" w:eastAsia="宋体" w:cs="宋体"/>
          <w:bCs/>
          <w:sz w:val="28"/>
          <w:szCs w:val="28"/>
        </w:rPr>
      </w:pPr>
      <w:r>
        <w:rPr>
          <w:rFonts w:hint="eastAsia" w:ascii="宋体" w:hAnsi="宋体" w:eastAsia="宋体" w:cs="宋体"/>
          <w:b/>
          <w:sz w:val="28"/>
          <w:szCs w:val="28"/>
        </w:rPr>
        <w:t>7</w:t>
      </w:r>
      <w:r>
        <w:rPr>
          <w:rFonts w:hint="eastAsia" w:ascii="宋体" w:hAnsi="宋体" w:eastAsia="宋体" w:cs="宋体"/>
          <w:sz w:val="28"/>
          <w:szCs w:val="28"/>
        </w:rPr>
        <w:t>、招标文件第二章第4.1 投标文件的密封和标识</w:t>
      </w:r>
      <w:r>
        <w:rPr>
          <w:rFonts w:hint="eastAsia" w:ascii="宋体" w:hAnsi="宋体" w:eastAsia="宋体" w:cs="宋体"/>
          <w:bCs/>
          <w:sz w:val="28"/>
          <w:szCs w:val="28"/>
        </w:rPr>
        <w:t>中的“4.1.1投标文件的正本、副本及</w:t>
      </w:r>
      <w:r>
        <w:rPr>
          <w:rFonts w:hint="eastAsia" w:ascii="宋体" w:hAnsi="宋体" w:eastAsia="宋体" w:cs="宋体"/>
          <w:sz w:val="28"/>
          <w:szCs w:val="28"/>
        </w:rPr>
        <w:t>电子文档</w:t>
      </w:r>
      <w:r>
        <w:rPr>
          <w:rFonts w:hint="eastAsia" w:ascii="宋体" w:hAnsi="宋体" w:eastAsia="宋体" w:cs="宋体"/>
          <w:bCs/>
          <w:sz w:val="28"/>
          <w:szCs w:val="28"/>
        </w:rPr>
        <w:t>可一同密封包装，并在封口处加盖投标人单位公章或法定代表人盖章（或签字）或委托代理人盖章（或签字）。”</w:t>
      </w:r>
    </w:p>
    <w:p>
      <w:pPr>
        <w:adjustRightInd w:val="0"/>
        <w:snapToGrid w:val="0"/>
        <w:spacing w:line="360" w:lineRule="auto"/>
        <w:ind w:firstLine="560" w:firstLineChars="200"/>
        <w:rPr>
          <w:rFonts w:ascii="宋体" w:hAnsi="宋体" w:eastAsia="宋体" w:cs="宋体"/>
          <w:bCs/>
          <w:sz w:val="28"/>
          <w:szCs w:val="28"/>
        </w:rPr>
      </w:pPr>
      <w:r>
        <w:rPr>
          <w:rFonts w:hint="eastAsia" w:ascii="宋体" w:hAnsi="宋体" w:eastAsia="宋体" w:cs="宋体"/>
          <w:sz w:val="28"/>
          <w:szCs w:val="28"/>
        </w:rPr>
        <w:t>招标文件第二章“投标人须知前附表”</w:t>
      </w:r>
      <w:r>
        <w:rPr>
          <w:rFonts w:hint="eastAsia" w:ascii="宋体" w:hAnsi="宋体" w:eastAsia="宋体" w:cs="宋体"/>
          <w:bCs/>
          <w:sz w:val="28"/>
          <w:szCs w:val="28"/>
        </w:rPr>
        <w:t>第“3.6.4投标文件份数</w:t>
      </w:r>
      <w:r>
        <w:rPr>
          <w:rFonts w:hint="eastAsia" w:ascii="宋体" w:hAnsi="宋体" w:eastAsia="宋体" w:cs="宋体"/>
          <w:sz w:val="28"/>
          <w:szCs w:val="28"/>
        </w:rPr>
        <w:t>正本一份，副本二份</w:t>
      </w:r>
      <w:r>
        <w:rPr>
          <w:rFonts w:hint="eastAsia" w:ascii="宋体" w:hAnsi="宋体" w:eastAsia="宋体" w:cs="宋体"/>
          <w:bCs/>
          <w:sz w:val="28"/>
          <w:szCs w:val="28"/>
        </w:rPr>
        <w:t>”</w:t>
      </w:r>
    </w:p>
    <w:p>
      <w:pPr>
        <w:adjustRightInd w:val="0"/>
        <w:snapToGrid w:val="0"/>
        <w:spacing w:line="360" w:lineRule="auto"/>
        <w:ind w:firstLine="562" w:firstLineChars="200"/>
        <w:rPr>
          <w:rFonts w:ascii="宋体" w:hAnsi="宋体" w:eastAsia="宋体" w:cs="宋体"/>
          <w:bCs/>
          <w:sz w:val="28"/>
          <w:szCs w:val="28"/>
        </w:rPr>
      </w:pPr>
      <w:r>
        <w:rPr>
          <w:rFonts w:hint="eastAsia" w:ascii="宋体" w:hAnsi="宋体" w:eastAsia="宋体" w:cs="宋体"/>
          <w:b/>
          <w:bCs/>
          <w:sz w:val="28"/>
          <w:szCs w:val="28"/>
        </w:rPr>
        <w:t>问</w:t>
      </w:r>
      <w:r>
        <w:rPr>
          <w:rFonts w:hint="eastAsia" w:ascii="宋体" w:hAnsi="宋体" w:eastAsia="宋体" w:cs="宋体"/>
          <w:bCs/>
          <w:sz w:val="28"/>
          <w:szCs w:val="28"/>
        </w:rPr>
        <w:t>：</w:t>
      </w:r>
      <w:r>
        <w:rPr>
          <w:rFonts w:hint="eastAsia" w:ascii="宋体" w:hAnsi="宋体" w:eastAsia="宋体" w:cs="宋体"/>
          <w:sz w:val="28"/>
          <w:szCs w:val="28"/>
        </w:rPr>
        <w:t>电子文档</w:t>
      </w:r>
      <w:r>
        <w:rPr>
          <w:rFonts w:hint="eastAsia" w:ascii="宋体" w:hAnsi="宋体" w:eastAsia="宋体" w:cs="宋体"/>
          <w:bCs/>
          <w:sz w:val="28"/>
          <w:szCs w:val="28"/>
        </w:rPr>
        <w:t xml:space="preserve">是否需要同正本、副本一起封装到投标文件包装中。        </w:t>
      </w:r>
      <w:r>
        <w:rPr>
          <w:rFonts w:hint="eastAsia" w:ascii="宋体" w:hAnsi="宋体" w:eastAsia="宋体" w:cs="宋体"/>
          <w:bCs/>
          <w:sz w:val="28"/>
          <w:szCs w:val="28"/>
        </w:rPr>
        <w:tab/>
      </w:r>
      <w:r>
        <w:rPr>
          <w:rFonts w:hint="eastAsia" w:ascii="宋体" w:hAnsi="宋体" w:eastAsia="宋体" w:cs="宋体"/>
          <w:bCs/>
          <w:sz w:val="28"/>
          <w:szCs w:val="28"/>
        </w:rPr>
        <w:t xml:space="preserve"> </w:t>
      </w:r>
      <w:r>
        <w:rPr>
          <w:rFonts w:hint="eastAsia" w:ascii="宋体" w:hAnsi="宋体" w:eastAsia="宋体" w:cs="宋体"/>
          <w:b/>
          <w:bCs/>
          <w:sz w:val="28"/>
          <w:szCs w:val="28"/>
        </w:rPr>
        <w:t>答：</w:t>
      </w:r>
      <w:r>
        <w:rPr>
          <w:rFonts w:hint="eastAsia" w:ascii="宋体" w:hAnsi="宋体" w:eastAsia="宋体" w:cs="宋体"/>
          <w:bCs/>
          <w:sz w:val="28"/>
          <w:szCs w:val="28"/>
        </w:rPr>
        <w:t>需要</w:t>
      </w:r>
      <w:r>
        <w:rPr>
          <w:rFonts w:hint="eastAsia" w:ascii="宋体" w:hAnsi="宋体" w:eastAsia="宋体" w:cs="宋体"/>
          <w:b/>
          <w:bCs/>
          <w:sz w:val="28"/>
          <w:szCs w:val="28"/>
        </w:rPr>
        <w:t>。</w:t>
      </w:r>
    </w:p>
    <w:p>
      <w:pPr>
        <w:pStyle w:val="4"/>
        <w:widowControl/>
        <w:spacing w:before="75" w:after="75"/>
        <w:jc w:val="right"/>
        <w:rPr>
          <w:rFonts w:ascii="仿宋_GB2312" w:eastAsia="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18E487"/>
    <w:multiLevelType w:val="singleLevel"/>
    <w:tmpl w:val="C918E487"/>
    <w:lvl w:ilvl="0" w:tentative="0">
      <w:start w:val="1"/>
      <w:numFmt w:val="decimal"/>
      <w:suff w:val="nothing"/>
      <w:lvlText w:val="%1、"/>
      <w:lvlJc w:val="left"/>
      <w:rPr>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4FA"/>
    <w:rsid w:val="000D321B"/>
    <w:rsid w:val="00114DCA"/>
    <w:rsid w:val="001705B0"/>
    <w:rsid w:val="001A355E"/>
    <w:rsid w:val="001D7CF3"/>
    <w:rsid w:val="002275FE"/>
    <w:rsid w:val="00292468"/>
    <w:rsid w:val="002E5906"/>
    <w:rsid w:val="00312590"/>
    <w:rsid w:val="003F0FB1"/>
    <w:rsid w:val="00421D6E"/>
    <w:rsid w:val="00467A94"/>
    <w:rsid w:val="00480F7F"/>
    <w:rsid w:val="004D73C0"/>
    <w:rsid w:val="005361DE"/>
    <w:rsid w:val="006D2BFD"/>
    <w:rsid w:val="00720E5E"/>
    <w:rsid w:val="00740375"/>
    <w:rsid w:val="007F665D"/>
    <w:rsid w:val="0085794E"/>
    <w:rsid w:val="00A37029"/>
    <w:rsid w:val="00A864FA"/>
    <w:rsid w:val="00B53B19"/>
    <w:rsid w:val="00C649E9"/>
    <w:rsid w:val="00D663DD"/>
    <w:rsid w:val="00E0582E"/>
    <w:rsid w:val="00F14625"/>
    <w:rsid w:val="00F3354F"/>
    <w:rsid w:val="00F46FDC"/>
    <w:rsid w:val="00F47703"/>
    <w:rsid w:val="00F66B08"/>
    <w:rsid w:val="080214DF"/>
    <w:rsid w:val="16D16577"/>
    <w:rsid w:val="197D7598"/>
    <w:rsid w:val="4289176C"/>
    <w:rsid w:val="502E6463"/>
    <w:rsid w:val="522272C6"/>
    <w:rsid w:val="527517DF"/>
    <w:rsid w:val="6CBF52C5"/>
    <w:rsid w:val="72E956BF"/>
    <w:rsid w:val="77475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jc w:val="left"/>
    </w:pPr>
    <w:rPr>
      <w:rFonts w:cs="Times New Roman"/>
      <w:color w:val="165DD2"/>
      <w:kern w:val="0"/>
      <w:sz w:val="24"/>
    </w:rPr>
  </w:style>
  <w:style w:type="character" w:styleId="7">
    <w:name w:val="Strong"/>
    <w:basedOn w:val="6"/>
    <w:qFormat/>
    <w:uiPriority w:val="22"/>
    <w:rPr>
      <w:b/>
    </w:rPr>
  </w:style>
  <w:style w:type="character" w:styleId="8">
    <w:name w:val="Hyperlink"/>
    <w:basedOn w:val="6"/>
    <w:unhideWhenUsed/>
    <w:qFormat/>
    <w:uiPriority w:val="99"/>
    <w:rPr>
      <w:color w:val="414141"/>
      <w:u w:val="none"/>
    </w:rPr>
  </w:style>
  <w:style w:type="paragraph" w:customStyle="1" w:styleId="9">
    <w:name w:val="无间隔1"/>
    <w:qFormat/>
    <w:uiPriority w:val="1"/>
    <w:pPr>
      <w:widowControl w:val="0"/>
      <w:jc w:val="both"/>
    </w:pPr>
    <w:rPr>
      <w:rFonts w:ascii="等线" w:hAnsi="等线" w:eastAsia="等线" w:cs="等线"/>
      <w:kern w:val="2"/>
      <w:sz w:val="21"/>
      <w:szCs w:val="21"/>
      <w:lang w:val="en-US" w:eastAsia="zh-CN" w:bidi="ar-SA"/>
    </w:rPr>
  </w:style>
  <w:style w:type="character" w:customStyle="1" w:styleId="10">
    <w:name w:val="页眉 Char"/>
    <w:basedOn w:val="6"/>
    <w:link w:val="3"/>
    <w:qFormat/>
    <w:uiPriority w:val="99"/>
    <w:rPr>
      <w:sz w:val="18"/>
      <w:szCs w:val="18"/>
    </w:rPr>
  </w:style>
  <w:style w:type="character" w:customStyle="1" w:styleId="11">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437</Words>
  <Characters>2491</Characters>
  <Lines>20</Lines>
  <Paragraphs>5</Paragraphs>
  <TotalTime>25</TotalTime>
  <ScaleCrop>false</ScaleCrop>
  <LinksUpToDate>false</LinksUpToDate>
  <CharactersWithSpaces>2923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2018-04-26T04:33:00Z</dcterms:created>
  <dc:creator>张治</dc:creator>
  <cp:lastModifiedBy>zbzx-jsx</cp:lastModifiedBy>
  <cp:lastPrinted>2019-10-11T08:33:42Z</cp:lastPrinted>
  <dcterms:modified xsi:type="dcterms:W3CDTF">2019-10-11T09:22:42Z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