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sz w:val="44"/>
          <w:szCs w:val="44"/>
        </w:rPr>
      </w:pPr>
      <w:bookmarkStart w:id="0" w:name="OLE_LINK13"/>
      <w:bookmarkStart w:id="1" w:name="OLE_LINK12"/>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bookmarkStart w:id="2" w:name="OLE_LINK1"/>
      <w:r>
        <w:rPr>
          <w:rFonts w:hint="eastAsia" w:ascii="黑体" w:hAnsi="黑体" w:eastAsia="黑体"/>
          <w:b/>
          <w:sz w:val="44"/>
          <w:szCs w:val="44"/>
        </w:rPr>
        <w:t>杭州萧山国际机场</w:t>
      </w:r>
    </w:p>
    <w:p>
      <w:pPr>
        <w:widowControl/>
        <w:autoSpaceDE w:val="0"/>
        <w:autoSpaceDN w:val="0"/>
        <w:jc w:val="center"/>
        <w:textAlignment w:val="bottom"/>
        <w:rPr>
          <w:rFonts w:hint="eastAsia" w:ascii="黑体" w:hAnsi="黑体" w:eastAsia="黑体"/>
          <w:b/>
          <w:sz w:val="44"/>
          <w:szCs w:val="44"/>
        </w:rPr>
      </w:pPr>
      <w:r>
        <w:rPr>
          <w:rFonts w:hint="eastAsia" w:ascii="黑体" w:hAnsi="黑体" w:eastAsia="黑体"/>
          <w:b/>
          <w:sz w:val="44"/>
          <w:szCs w:val="44"/>
        </w:rPr>
        <w:t>一般性旅客服务设施维修外包项目</w:t>
      </w:r>
    </w:p>
    <w:p>
      <w:pPr>
        <w:widowControl/>
        <w:autoSpaceDE w:val="0"/>
        <w:autoSpaceDN w:val="0"/>
        <w:jc w:val="center"/>
        <w:textAlignment w:val="bottom"/>
        <w:rPr>
          <w:rFonts w:hint="eastAsia" w:ascii="黑体" w:hAnsi="黑体" w:eastAsia="黑体"/>
          <w:b/>
          <w:sz w:val="44"/>
          <w:szCs w:val="44"/>
          <w:lang w:eastAsia="zh-CN"/>
        </w:rPr>
      </w:pPr>
      <w:r>
        <w:rPr>
          <w:rFonts w:hint="eastAsia" w:ascii="黑体" w:hAnsi="黑体" w:eastAsia="黑体"/>
          <w:b/>
          <w:sz w:val="44"/>
          <w:szCs w:val="44"/>
          <w:lang w:eastAsia="zh-CN"/>
        </w:rPr>
        <w:t>（重新招标）</w:t>
      </w:r>
    </w:p>
    <w:bookmarkEnd w:id="2"/>
    <w:p>
      <w:pPr>
        <w:widowControl/>
        <w:autoSpaceDE w:val="0"/>
        <w:autoSpaceDN w:val="0"/>
        <w:jc w:val="center"/>
        <w:textAlignment w:val="bottom"/>
        <w:rPr>
          <w:rFonts w:ascii="黑体" w:hAnsi="黑体" w:eastAsia="黑体"/>
          <w:sz w:val="84"/>
          <w:szCs w:val="84"/>
        </w:rPr>
      </w:pPr>
      <w:r>
        <w:rPr>
          <w:rFonts w:hint="eastAsia" w:ascii="黑体" w:hAnsi="黑体" w:eastAsia="黑体"/>
          <w:b/>
          <w:sz w:val="84"/>
          <w:szCs w:val="84"/>
        </w:rPr>
        <w:t>招标文件</w:t>
      </w:r>
    </w:p>
    <w:p>
      <w:pPr>
        <w:widowControl/>
        <w:autoSpaceDE w:val="0"/>
        <w:autoSpaceDN w:val="0"/>
        <w:snapToGrid w:val="0"/>
        <w:spacing w:line="560" w:lineRule="exact"/>
        <w:jc w:val="center"/>
        <w:textAlignment w:val="bottom"/>
        <w:rPr>
          <w:rFonts w:ascii="宋体"/>
          <w:b/>
          <w:sz w:val="32"/>
          <w:szCs w:val="32"/>
        </w:rPr>
      </w:pPr>
    </w:p>
    <w:p>
      <w:pPr>
        <w:widowControl/>
        <w:autoSpaceDE w:val="0"/>
        <w:autoSpaceDN w:val="0"/>
        <w:snapToGrid w:val="0"/>
        <w:spacing w:line="560" w:lineRule="exact"/>
        <w:jc w:val="center"/>
        <w:textAlignment w:val="bottom"/>
        <w:rPr>
          <w:rFonts w:ascii="宋体"/>
          <w:b/>
          <w:sz w:val="32"/>
          <w:szCs w:val="32"/>
        </w:rPr>
      </w:pPr>
    </w:p>
    <w:p>
      <w:pPr>
        <w:widowControl/>
        <w:autoSpaceDE w:val="0"/>
        <w:autoSpaceDN w:val="0"/>
        <w:snapToGrid w:val="0"/>
        <w:spacing w:line="560" w:lineRule="exact"/>
        <w:textAlignment w:val="bottom"/>
        <w:rPr>
          <w:rFonts w:ascii="宋体"/>
          <w:bCs/>
          <w:sz w:val="32"/>
          <w:szCs w:val="32"/>
        </w:rPr>
      </w:pPr>
    </w:p>
    <w:p>
      <w:pPr>
        <w:widowControl/>
        <w:autoSpaceDE w:val="0"/>
        <w:autoSpaceDN w:val="0"/>
        <w:snapToGrid w:val="0"/>
        <w:spacing w:line="560" w:lineRule="exact"/>
        <w:textAlignment w:val="bottom"/>
        <w:rPr>
          <w:rFonts w:ascii="宋体"/>
          <w:b/>
          <w:sz w:val="32"/>
          <w:szCs w:val="32"/>
        </w:rPr>
      </w:pPr>
    </w:p>
    <w:p>
      <w:pPr>
        <w:adjustRightInd w:val="0"/>
        <w:snapToGrid w:val="0"/>
        <w:spacing w:line="560" w:lineRule="exact"/>
        <w:jc w:val="center"/>
        <w:textAlignment w:val="bottom"/>
        <w:rPr>
          <w:rFonts w:ascii="宋体"/>
          <w:sz w:val="32"/>
          <w:szCs w:val="32"/>
        </w:rPr>
      </w:pPr>
    </w:p>
    <w:p>
      <w:pPr>
        <w:adjustRightInd w:val="0"/>
        <w:snapToGrid w:val="0"/>
        <w:spacing w:line="560" w:lineRule="exact"/>
        <w:jc w:val="center"/>
        <w:textAlignment w:val="bottom"/>
        <w:rPr>
          <w:rFonts w:ascii="宋体"/>
          <w:sz w:val="32"/>
          <w:szCs w:val="32"/>
        </w:rPr>
      </w:pPr>
    </w:p>
    <w:p>
      <w:pPr>
        <w:adjustRightInd w:val="0"/>
        <w:snapToGrid w:val="0"/>
        <w:spacing w:line="560" w:lineRule="exact"/>
        <w:jc w:val="center"/>
        <w:textAlignment w:val="bottom"/>
        <w:rPr>
          <w:rFonts w:ascii="宋体"/>
          <w:sz w:val="32"/>
          <w:szCs w:val="32"/>
        </w:rPr>
      </w:pPr>
    </w:p>
    <w:p>
      <w:pPr>
        <w:adjustRightInd w:val="0"/>
        <w:snapToGrid w:val="0"/>
        <w:spacing w:line="560" w:lineRule="exact"/>
        <w:jc w:val="center"/>
        <w:textAlignment w:val="bottom"/>
        <w:rPr>
          <w:rFonts w:ascii="宋体"/>
          <w:sz w:val="32"/>
          <w:szCs w:val="32"/>
        </w:rPr>
      </w:pPr>
    </w:p>
    <w:p>
      <w:pPr>
        <w:adjustRightInd w:val="0"/>
        <w:snapToGrid w:val="0"/>
        <w:spacing w:line="560" w:lineRule="exact"/>
        <w:jc w:val="center"/>
        <w:textAlignment w:val="bottom"/>
        <w:rPr>
          <w:rFonts w:ascii="宋体"/>
          <w:sz w:val="32"/>
          <w:szCs w:val="32"/>
        </w:rPr>
      </w:pPr>
    </w:p>
    <w:p>
      <w:pPr>
        <w:adjustRightInd w:val="0"/>
        <w:snapToGrid w:val="0"/>
        <w:spacing w:line="560" w:lineRule="exact"/>
        <w:jc w:val="center"/>
        <w:textAlignment w:val="bottom"/>
        <w:rPr>
          <w:rFonts w:ascii="宋体"/>
          <w:sz w:val="32"/>
          <w:szCs w:val="32"/>
        </w:rPr>
      </w:pPr>
    </w:p>
    <w:p>
      <w:pPr>
        <w:snapToGrid w:val="0"/>
        <w:jc w:val="center"/>
        <w:rPr>
          <w:rFonts w:eastAsia="黑体" w:cs="Calibri"/>
          <w:sz w:val="32"/>
          <w:szCs w:val="32"/>
        </w:rPr>
      </w:pPr>
      <w:r>
        <w:rPr>
          <w:rFonts w:hint="eastAsia" w:eastAsia="黑体" w:cs="Calibri"/>
          <w:sz w:val="32"/>
          <w:szCs w:val="32"/>
        </w:rPr>
        <w:t>杭州萧山国际机场有限公司</w:t>
      </w:r>
    </w:p>
    <w:p>
      <w:pPr>
        <w:rPr>
          <w:rFonts w:eastAsia="黑体" w:cs="Calibri"/>
          <w:sz w:val="32"/>
          <w:szCs w:val="32"/>
        </w:rPr>
      </w:pPr>
    </w:p>
    <w:p>
      <w:pPr>
        <w:pStyle w:val="8"/>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一九年十二月</w:t>
      </w:r>
    </w:p>
    <w:p>
      <w:pPr>
        <w:snapToGrid w:val="0"/>
        <w:spacing w:line="560" w:lineRule="exact"/>
        <w:jc w:val="center"/>
        <w:rPr>
          <w:rFonts w:ascii="宋体"/>
          <w:b/>
          <w:bCs/>
          <w:sz w:val="32"/>
          <w:szCs w:val="32"/>
        </w:rPr>
      </w:pPr>
    </w:p>
    <w:p>
      <w:pPr>
        <w:spacing w:line="560" w:lineRule="exact"/>
        <w:jc w:val="center"/>
        <w:rPr>
          <w:b/>
        </w:rPr>
      </w:pPr>
    </w:p>
    <w:p>
      <w:pPr>
        <w:spacing w:line="560" w:lineRule="exact"/>
        <w:jc w:val="center"/>
        <w:rPr>
          <w:b/>
          <w:bCs/>
          <w:sz w:val="44"/>
          <w:szCs w:val="44"/>
        </w:rPr>
      </w:pPr>
      <w:r>
        <w:rPr>
          <w:b/>
          <w:bCs/>
          <w:kern w:val="0"/>
          <w:sz w:val="44"/>
          <w:szCs w:val="44"/>
        </w:rPr>
        <w:br w:type="page"/>
      </w:r>
      <w:r>
        <w:rPr>
          <w:rFonts w:hint="eastAsia"/>
          <w:b/>
          <w:bCs/>
          <w:sz w:val="44"/>
          <w:szCs w:val="44"/>
        </w:rPr>
        <w:t>目录</w:t>
      </w:r>
    </w:p>
    <w:p>
      <w:pPr>
        <w:spacing w:line="560" w:lineRule="exact"/>
        <w:jc w:val="center"/>
        <w:rPr>
          <w:b/>
          <w:bCs/>
          <w:sz w:val="44"/>
          <w:szCs w:val="44"/>
        </w:rPr>
      </w:pPr>
    </w:p>
    <w:p>
      <w:pPr>
        <w:spacing w:line="560" w:lineRule="exact"/>
        <w:jc w:val="center"/>
        <w:rPr>
          <w:b/>
          <w:sz w:val="44"/>
          <w:szCs w:val="44"/>
        </w:rPr>
      </w:pPr>
    </w:p>
    <w:p>
      <w:pPr>
        <w:spacing w:line="560" w:lineRule="exact"/>
        <w:jc w:val="center"/>
        <w:rPr>
          <w:b/>
          <w:sz w:val="44"/>
          <w:szCs w:val="44"/>
        </w:rPr>
      </w:pPr>
    </w:p>
    <w:p>
      <w:pPr>
        <w:pStyle w:val="14"/>
        <w:tabs>
          <w:tab w:val="right" w:leader="dot" w:pos="8296"/>
        </w:tabs>
        <w:jc w:val="center"/>
        <w:rPr>
          <w:rFonts w:asciiTheme="minorHAnsi" w:hAnsiTheme="minorHAnsi" w:eastAsiaTheme="minorEastAsia" w:cstheme="minorBidi"/>
          <w:szCs w:val="22"/>
        </w:rPr>
      </w:pPr>
      <w:r>
        <w:rPr>
          <w:rFonts w:ascii="宋体" w:hAnsi="宋体" w:eastAsia="宋体"/>
          <w:sz w:val="24"/>
        </w:rPr>
        <w:fldChar w:fldCharType="begin"/>
      </w:r>
      <w:r>
        <w:rPr>
          <w:rFonts w:ascii="宋体" w:hAnsi="宋体" w:eastAsia="宋体"/>
          <w:sz w:val="24"/>
        </w:rPr>
        <w:instrText xml:space="preserve"> TOC \o "1-1" \h \z \u </w:instrText>
      </w:r>
      <w:r>
        <w:rPr>
          <w:rFonts w:ascii="宋体" w:hAnsi="宋体" w:eastAsia="宋体"/>
          <w:sz w:val="24"/>
        </w:rPr>
        <w:fldChar w:fldCharType="separate"/>
      </w:r>
      <w:r>
        <w:fldChar w:fldCharType="begin"/>
      </w:r>
      <w:r>
        <w:instrText xml:space="preserve"> HYPERLINK \l "_Toc19525264" </w:instrText>
      </w:r>
      <w:r>
        <w:fldChar w:fldCharType="separate"/>
      </w:r>
      <w:r>
        <w:rPr>
          <w:rStyle w:val="22"/>
          <w:rFonts w:hint="eastAsia"/>
        </w:rPr>
        <w:t>第一章招标公告</w:t>
      </w:r>
      <w:r>
        <w:tab/>
      </w:r>
      <w:r>
        <w:fldChar w:fldCharType="begin"/>
      </w:r>
      <w:r>
        <w:instrText xml:space="preserve"> PAGEREF _Toc19525264 \h </w:instrText>
      </w:r>
      <w:r>
        <w:fldChar w:fldCharType="separate"/>
      </w:r>
      <w:r>
        <w:t>3</w:t>
      </w:r>
      <w:r>
        <w:fldChar w:fldCharType="end"/>
      </w:r>
      <w:r>
        <w:fldChar w:fldCharType="end"/>
      </w:r>
    </w:p>
    <w:p>
      <w:pPr>
        <w:pStyle w:val="14"/>
        <w:tabs>
          <w:tab w:val="right" w:leader="dot" w:pos="8296"/>
        </w:tabs>
        <w:jc w:val="center"/>
        <w:rPr>
          <w:rFonts w:asciiTheme="minorHAnsi" w:hAnsiTheme="minorHAnsi" w:eastAsiaTheme="minorEastAsia" w:cstheme="minorBidi"/>
          <w:szCs w:val="22"/>
        </w:rPr>
      </w:pPr>
      <w:r>
        <w:fldChar w:fldCharType="begin"/>
      </w:r>
      <w:r>
        <w:instrText xml:space="preserve"> HYPERLINK \l "_Toc19525265" </w:instrText>
      </w:r>
      <w:r>
        <w:fldChar w:fldCharType="separate"/>
      </w:r>
      <w:r>
        <w:rPr>
          <w:rStyle w:val="22"/>
          <w:rFonts w:hint="eastAsia"/>
        </w:rPr>
        <w:t>第二章投标人须知</w:t>
      </w:r>
      <w:r>
        <w:tab/>
      </w:r>
      <w:r>
        <w:fldChar w:fldCharType="begin"/>
      </w:r>
      <w:r>
        <w:instrText xml:space="preserve"> PAGEREF _Toc19525265 \h </w:instrText>
      </w:r>
      <w:r>
        <w:fldChar w:fldCharType="separate"/>
      </w:r>
      <w:r>
        <w:t>5</w:t>
      </w:r>
      <w:r>
        <w:fldChar w:fldCharType="end"/>
      </w:r>
      <w:r>
        <w:fldChar w:fldCharType="end"/>
      </w:r>
    </w:p>
    <w:p>
      <w:pPr>
        <w:pStyle w:val="14"/>
        <w:tabs>
          <w:tab w:val="right" w:leader="dot" w:pos="8296"/>
        </w:tabs>
        <w:jc w:val="center"/>
        <w:rPr>
          <w:rFonts w:asciiTheme="minorHAnsi" w:hAnsiTheme="minorHAnsi" w:eastAsiaTheme="minorEastAsia" w:cstheme="minorBidi"/>
          <w:szCs w:val="22"/>
        </w:rPr>
      </w:pPr>
      <w:r>
        <w:fldChar w:fldCharType="begin"/>
      </w:r>
      <w:r>
        <w:instrText xml:space="preserve"> HYPERLINK \l "_Toc19525266" </w:instrText>
      </w:r>
      <w:r>
        <w:fldChar w:fldCharType="separate"/>
      </w:r>
      <w:r>
        <w:rPr>
          <w:rStyle w:val="22"/>
          <w:rFonts w:hint="eastAsia"/>
        </w:rPr>
        <w:t>第三章服务内容及技术要求</w:t>
      </w:r>
      <w:r>
        <w:tab/>
      </w:r>
      <w:r>
        <w:fldChar w:fldCharType="begin"/>
      </w:r>
      <w:r>
        <w:instrText xml:space="preserve"> PAGEREF _Toc19525266 \h </w:instrText>
      </w:r>
      <w:r>
        <w:fldChar w:fldCharType="separate"/>
      </w:r>
      <w:r>
        <w:t>14</w:t>
      </w:r>
      <w:r>
        <w:fldChar w:fldCharType="end"/>
      </w:r>
      <w:r>
        <w:fldChar w:fldCharType="end"/>
      </w:r>
    </w:p>
    <w:p>
      <w:pPr>
        <w:pStyle w:val="14"/>
        <w:tabs>
          <w:tab w:val="right" w:leader="dot" w:pos="8296"/>
        </w:tabs>
        <w:jc w:val="center"/>
        <w:rPr>
          <w:rFonts w:asciiTheme="minorHAnsi" w:hAnsiTheme="minorHAnsi" w:eastAsiaTheme="minorEastAsia" w:cstheme="minorBidi"/>
          <w:szCs w:val="22"/>
        </w:rPr>
      </w:pPr>
      <w:r>
        <w:fldChar w:fldCharType="begin"/>
      </w:r>
      <w:r>
        <w:instrText xml:space="preserve"> HYPERLINK \l "_Toc19525267" </w:instrText>
      </w:r>
      <w:r>
        <w:fldChar w:fldCharType="separate"/>
      </w:r>
      <w:r>
        <w:rPr>
          <w:rStyle w:val="22"/>
          <w:rFonts w:hint="eastAsia"/>
        </w:rPr>
        <w:t>第四章合同条款</w:t>
      </w:r>
      <w:r>
        <w:tab/>
      </w:r>
      <w:r>
        <w:fldChar w:fldCharType="begin"/>
      </w:r>
      <w:r>
        <w:instrText xml:space="preserve"> PAGEREF _Toc19525267 \h </w:instrText>
      </w:r>
      <w:r>
        <w:fldChar w:fldCharType="separate"/>
      </w:r>
      <w:r>
        <w:t>19</w:t>
      </w:r>
      <w:r>
        <w:fldChar w:fldCharType="end"/>
      </w:r>
      <w:r>
        <w:fldChar w:fldCharType="end"/>
      </w:r>
    </w:p>
    <w:p>
      <w:pPr>
        <w:pStyle w:val="14"/>
        <w:tabs>
          <w:tab w:val="right" w:leader="dot" w:pos="8296"/>
        </w:tabs>
        <w:jc w:val="center"/>
        <w:rPr>
          <w:rFonts w:asciiTheme="minorHAnsi" w:hAnsiTheme="minorHAnsi" w:eastAsiaTheme="minorEastAsia" w:cstheme="minorBidi"/>
          <w:szCs w:val="22"/>
        </w:rPr>
      </w:pPr>
      <w:r>
        <w:fldChar w:fldCharType="begin"/>
      </w:r>
      <w:r>
        <w:instrText xml:space="preserve"> HYPERLINK \l "_Toc19525268" </w:instrText>
      </w:r>
      <w:r>
        <w:fldChar w:fldCharType="separate"/>
      </w:r>
      <w:r>
        <w:rPr>
          <w:rStyle w:val="22"/>
          <w:rFonts w:hint="eastAsia"/>
        </w:rPr>
        <w:t>第五章评标方法及标准</w:t>
      </w:r>
      <w:r>
        <w:tab/>
      </w:r>
      <w:r>
        <w:fldChar w:fldCharType="begin"/>
      </w:r>
      <w:r>
        <w:instrText xml:space="preserve"> PAGEREF _Toc19525268 \h </w:instrText>
      </w:r>
      <w:r>
        <w:fldChar w:fldCharType="separate"/>
      </w:r>
      <w:r>
        <w:t>46</w:t>
      </w:r>
      <w:r>
        <w:fldChar w:fldCharType="end"/>
      </w:r>
      <w:r>
        <w:fldChar w:fldCharType="end"/>
      </w:r>
    </w:p>
    <w:p>
      <w:pPr>
        <w:pStyle w:val="14"/>
        <w:tabs>
          <w:tab w:val="right" w:leader="dot" w:pos="8296"/>
        </w:tabs>
        <w:jc w:val="center"/>
        <w:rPr>
          <w:rFonts w:asciiTheme="minorHAnsi" w:hAnsiTheme="minorHAnsi" w:eastAsiaTheme="minorEastAsia" w:cstheme="minorBidi"/>
          <w:szCs w:val="22"/>
        </w:rPr>
      </w:pPr>
      <w:r>
        <w:fldChar w:fldCharType="begin"/>
      </w:r>
      <w:r>
        <w:instrText xml:space="preserve"> HYPERLINK \l "_Toc19525269" </w:instrText>
      </w:r>
      <w:r>
        <w:fldChar w:fldCharType="separate"/>
      </w:r>
      <w:r>
        <w:rPr>
          <w:rStyle w:val="22"/>
          <w:rFonts w:hint="eastAsia"/>
        </w:rPr>
        <w:t>第六章投标文件格式</w:t>
      </w:r>
      <w:r>
        <w:tab/>
      </w:r>
      <w:r>
        <w:fldChar w:fldCharType="begin"/>
      </w:r>
      <w:r>
        <w:instrText xml:space="preserve"> PAGEREF _Toc19525269 \h </w:instrText>
      </w:r>
      <w:r>
        <w:fldChar w:fldCharType="separate"/>
      </w:r>
      <w:r>
        <w:t>50</w:t>
      </w:r>
      <w:r>
        <w:fldChar w:fldCharType="end"/>
      </w:r>
      <w:r>
        <w:fldChar w:fldCharType="end"/>
      </w:r>
    </w:p>
    <w:p>
      <w:pPr>
        <w:tabs>
          <w:tab w:val="right" w:leader="dot" w:pos="8364"/>
        </w:tabs>
        <w:spacing w:line="480" w:lineRule="auto"/>
        <w:jc w:val="center"/>
        <w:rPr>
          <w:rFonts w:ascii="宋体"/>
        </w:rPr>
      </w:pPr>
      <w:r>
        <w:rPr>
          <w:rFonts w:ascii="宋体" w:hAnsi="宋体"/>
        </w:rPr>
        <w:fldChar w:fldCharType="end"/>
      </w:r>
    </w:p>
    <w:p>
      <w:pPr>
        <w:widowControl/>
        <w:jc w:val="center"/>
        <w:rPr>
          <w:b/>
          <w:kern w:val="0"/>
        </w:rPr>
        <w:sectPr>
          <w:headerReference r:id="rId3" w:type="default"/>
          <w:pgSz w:w="11906" w:h="16838"/>
          <w:pgMar w:top="1440" w:right="1800" w:bottom="1440" w:left="1800" w:header="851" w:footer="992" w:gutter="0"/>
          <w:cols w:space="425" w:num="1"/>
          <w:docGrid w:type="lines" w:linePitch="312" w:charSpace="0"/>
        </w:sectPr>
      </w:pPr>
    </w:p>
    <w:p>
      <w:pPr>
        <w:pStyle w:val="18"/>
      </w:pPr>
      <w:bookmarkStart w:id="3" w:name="_Toc19103933"/>
      <w:bookmarkStart w:id="4" w:name="_Toc19525264"/>
      <w:r>
        <w:rPr>
          <w:rFonts w:hint="eastAsia"/>
        </w:rPr>
        <w:t>第一章招标公告</w:t>
      </w:r>
      <w:bookmarkEnd w:id="3"/>
      <w:bookmarkEnd w:id="4"/>
    </w:p>
    <w:p>
      <w:pPr>
        <w:widowControl/>
        <w:snapToGrid w:val="0"/>
        <w:spacing w:line="340" w:lineRule="exact"/>
        <w:jc w:val="left"/>
        <w:rPr>
          <w:rFonts w:ascii="宋体" w:cs="Arial"/>
          <w:b/>
          <w:bCs/>
          <w:kern w:val="0"/>
          <w:sz w:val="22"/>
          <w:szCs w:val="22"/>
        </w:rPr>
      </w:pPr>
    </w:p>
    <w:p>
      <w:pPr>
        <w:widowControl/>
        <w:snapToGrid w:val="0"/>
        <w:spacing w:line="340" w:lineRule="exact"/>
        <w:jc w:val="left"/>
        <w:rPr>
          <w:rFonts w:cs="Arial" w:asciiTheme="minorEastAsia" w:hAnsiTheme="minorEastAsia" w:eastAsiaTheme="minorEastAsia"/>
          <w:b/>
          <w:bCs/>
          <w:kern w:val="0"/>
          <w:sz w:val="22"/>
          <w:szCs w:val="22"/>
        </w:rPr>
      </w:pPr>
      <w:r>
        <w:rPr>
          <w:rFonts w:hint="eastAsia" w:cs="Arial" w:asciiTheme="minorEastAsia" w:hAnsiTheme="minorEastAsia" w:eastAsiaTheme="minorEastAsia"/>
          <w:b/>
          <w:bCs/>
          <w:kern w:val="0"/>
          <w:sz w:val="22"/>
          <w:szCs w:val="22"/>
        </w:rPr>
        <w:t>一、招标范围及内容</w:t>
      </w:r>
    </w:p>
    <w:p>
      <w:pPr>
        <w:widowControl/>
        <w:adjustRightInd w:val="0"/>
        <w:snapToGrid w:val="0"/>
        <w:spacing w:line="340" w:lineRule="exact"/>
        <w:ind w:firstLine="440" w:firstLineChars="200"/>
        <w:rPr>
          <w:rFonts w:cs="Arial" w:asciiTheme="minorEastAsia" w:hAnsiTheme="minorEastAsia" w:eastAsiaTheme="minorEastAsia"/>
          <w:bCs/>
          <w:kern w:val="0"/>
          <w:sz w:val="22"/>
          <w:szCs w:val="22"/>
        </w:rPr>
      </w:pPr>
      <w:r>
        <w:rPr>
          <w:rFonts w:hint="eastAsia" w:cs="Arial" w:asciiTheme="minorEastAsia" w:hAnsiTheme="minorEastAsia" w:eastAsiaTheme="minorEastAsia"/>
          <w:bCs/>
          <w:kern w:val="0"/>
          <w:sz w:val="22"/>
          <w:szCs w:val="22"/>
        </w:rPr>
        <w:t>杭州萧山国际机场有限公司航站楼范围内，分为国内航站楼及国际航站楼。共有6大类一般性旅客服务设施（包含饮水机、旅客座椅、地毯、旅客充电设备、不锈钢垃圾桶、隔离护栏等）。现对一般性旅客服务设施维修服务进行外包，邀请具有能力的投标商前来投标。</w:t>
      </w:r>
    </w:p>
    <w:p>
      <w:pPr>
        <w:widowControl/>
        <w:adjustRightInd w:val="0"/>
        <w:snapToGrid w:val="0"/>
        <w:spacing w:line="340" w:lineRule="exact"/>
        <w:ind w:firstLine="440" w:firstLineChars="200"/>
        <w:rPr>
          <w:rFonts w:cs="Arial" w:asciiTheme="minorEastAsia" w:hAnsiTheme="minorEastAsia" w:eastAsiaTheme="minorEastAsia"/>
          <w:bCs/>
          <w:kern w:val="0"/>
          <w:sz w:val="22"/>
          <w:szCs w:val="22"/>
        </w:rPr>
      </w:pPr>
      <w:r>
        <w:rPr>
          <w:rFonts w:hint="eastAsia" w:cs="Arial" w:asciiTheme="minorEastAsia" w:hAnsiTheme="minorEastAsia" w:eastAsiaTheme="minorEastAsia"/>
          <w:bCs/>
          <w:kern w:val="0"/>
          <w:sz w:val="22"/>
          <w:szCs w:val="22"/>
        </w:rPr>
        <w:t>服务期：</w:t>
      </w:r>
      <w:bookmarkStart w:id="5" w:name="OLE_LINK3"/>
      <w:r>
        <w:rPr>
          <w:rFonts w:hint="eastAsia" w:cs="Arial" w:asciiTheme="minorEastAsia" w:hAnsiTheme="minorEastAsia" w:eastAsiaTheme="minorEastAsia"/>
          <w:bCs/>
          <w:kern w:val="0"/>
          <w:sz w:val="22"/>
          <w:szCs w:val="22"/>
        </w:rPr>
        <w:t>采取1</w:t>
      </w:r>
      <w:r>
        <w:rPr>
          <w:rFonts w:cs="Arial" w:asciiTheme="minorEastAsia" w:hAnsiTheme="minorEastAsia" w:eastAsiaTheme="minorEastAsia"/>
          <w:bCs/>
          <w:kern w:val="0"/>
          <w:sz w:val="22"/>
          <w:szCs w:val="22"/>
        </w:rPr>
        <w:t>+X</w:t>
      </w:r>
      <w:r>
        <w:rPr>
          <w:rFonts w:hint="eastAsia" w:cs="Arial" w:asciiTheme="minorEastAsia" w:hAnsiTheme="minorEastAsia" w:eastAsiaTheme="minorEastAsia"/>
          <w:bCs/>
          <w:kern w:val="0"/>
          <w:sz w:val="22"/>
          <w:szCs w:val="22"/>
        </w:rPr>
        <w:t>年（</w:t>
      </w:r>
      <w:r>
        <w:rPr>
          <w:rFonts w:cs="Arial" w:asciiTheme="minorEastAsia" w:hAnsiTheme="minorEastAsia" w:eastAsiaTheme="minorEastAsia"/>
          <w:bCs/>
          <w:kern w:val="0"/>
          <w:sz w:val="22"/>
          <w:szCs w:val="22"/>
        </w:rPr>
        <w:t>X</w:t>
      </w:r>
      <w:r>
        <w:rPr>
          <w:rFonts w:hint="eastAsia" w:cs="Arial" w:asciiTheme="minorEastAsia" w:hAnsiTheme="minorEastAsia" w:eastAsiaTheme="minorEastAsia"/>
          <w:bCs/>
          <w:kern w:val="0"/>
          <w:sz w:val="22"/>
          <w:szCs w:val="22"/>
        </w:rPr>
        <w:t>小于等于</w:t>
      </w:r>
      <w:r>
        <w:rPr>
          <w:rFonts w:cs="Arial" w:asciiTheme="minorEastAsia" w:hAnsiTheme="minorEastAsia" w:eastAsiaTheme="minorEastAsia"/>
          <w:bCs/>
          <w:kern w:val="0"/>
          <w:sz w:val="22"/>
          <w:szCs w:val="22"/>
        </w:rPr>
        <w:t>1</w:t>
      </w:r>
      <w:r>
        <w:rPr>
          <w:rFonts w:hint="eastAsia" w:cs="Arial" w:asciiTheme="minorEastAsia" w:hAnsiTheme="minorEastAsia" w:eastAsiaTheme="minorEastAsia"/>
          <w:bCs/>
          <w:kern w:val="0"/>
          <w:sz w:val="22"/>
          <w:szCs w:val="22"/>
        </w:rPr>
        <w:t>）的模式</w:t>
      </w:r>
      <w:bookmarkEnd w:id="5"/>
      <w:r>
        <w:rPr>
          <w:rFonts w:hint="eastAsia" w:cs="Arial" w:asciiTheme="minorEastAsia" w:hAnsiTheme="minorEastAsia" w:eastAsiaTheme="minorEastAsia"/>
          <w:bCs/>
          <w:kern w:val="0"/>
          <w:sz w:val="22"/>
          <w:szCs w:val="22"/>
        </w:rPr>
        <w:t>，X年</w:t>
      </w:r>
      <w:r>
        <w:rPr>
          <w:rFonts w:hint="eastAsia" w:asciiTheme="minorEastAsia" w:hAnsiTheme="minorEastAsia" w:eastAsiaTheme="minorEastAsia"/>
          <w:color w:val="333333"/>
          <w:sz w:val="22"/>
          <w:szCs w:val="22"/>
          <w:shd w:val="clear" w:color="auto" w:fill="FAFAFA"/>
        </w:rPr>
        <w:t>的服务费按照合同约定的第二年的单价乘以实际服务天数按实计算，</w:t>
      </w:r>
      <w:r>
        <w:rPr>
          <w:rFonts w:hint="eastAsia" w:cs="Arial" w:asciiTheme="minorEastAsia" w:hAnsiTheme="minorEastAsia" w:eastAsiaTheme="minorEastAsia"/>
          <w:bCs/>
          <w:kern w:val="0"/>
          <w:sz w:val="22"/>
          <w:szCs w:val="22"/>
        </w:rPr>
        <w:t>具体要求详情请见招标文件“第三章服务内容及技术要求”。</w:t>
      </w:r>
    </w:p>
    <w:p>
      <w:pPr>
        <w:widowControl/>
        <w:snapToGrid w:val="0"/>
        <w:spacing w:line="340" w:lineRule="exact"/>
        <w:jc w:val="left"/>
        <w:rPr>
          <w:rFonts w:cs="Arial" w:asciiTheme="minorEastAsia" w:hAnsiTheme="minorEastAsia" w:eastAsiaTheme="minorEastAsia"/>
          <w:b/>
          <w:bCs/>
          <w:kern w:val="0"/>
          <w:sz w:val="22"/>
          <w:szCs w:val="22"/>
        </w:rPr>
      </w:pPr>
      <w:r>
        <w:rPr>
          <w:rFonts w:hint="eastAsia" w:cs="Arial" w:asciiTheme="minorEastAsia" w:hAnsiTheme="minorEastAsia" w:eastAsiaTheme="minorEastAsia"/>
          <w:b/>
          <w:bCs/>
          <w:kern w:val="0"/>
          <w:sz w:val="22"/>
          <w:szCs w:val="22"/>
        </w:rPr>
        <w:t>二、投标人资格要求</w:t>
      </w:r>
      <w:r>
        <w:rPr>
          <w:rFonts w:cs="Arial" w:asciiTheme="minorEastAsia" w:hAnsiTheme="minorEastAsia" w:eastAsiaTheme="minorEastAsia"/>
          <w:b/>
          <w:bCs/>
          <w:kern w:val="0"/>
          <w:sz w:val="22"/>
          <w:szCs w:val="22"/>
        </w:rPr>
        <w:t> </w:t>
      </w:r>
    </w:p>
    <w:p>
      <w:pPr>
        <w:widowControl/>
        <w:adjustRightInd w:val="0"/>
        <w:snapToGrid w:val="0"/>
        <w:spacing w:line="340" w:lineRule="exact"/>
        <w:ind w:firstLine="440" w:firstLineChars="200"/>
        <w:rPr>
          <w:rFonts w:cs="Arial" w:asciiTheme="minorEastAsia" w:hAnsiTheme="minorEastAsia" w:eastAsiaTheme="minorEastAsia"/>
          <w:bCs/>
          <w:kern w:val="0"/>
          <w:sz w:val="22"/>
          <w:szCs w:val="22"/>
        </w:rPr>
      </w:pPr>
      <w:r>
        <w:rPr>
          <w:rFonts w:hint="eastAsia" w:cs="Arial" w:asciiTheme="minorEastAsia" w:hAnsiTheme="minorEastAsia" w:eastAsiaTheme="minorEastAsia"/>
          <w:bCs/>
          <w:kern w:val="0"/>
          <w:sz w:val="22"/>
          <w:szCs w:val="22"/>
        </w:rPr>
        <w:t>（</w:t>
      </w:r>
      <w:r>
        <w:rPr>
          <w:rFonts w:cs="Arial" w:asciiTheme="minorEastAsia" w:hAnsiTheme="minorEastAsia" w:eastAsiaTheme="minorEastAsia"/>
          <w:bCs/>
          <w:kern w:val="0"/>
          <w:sz w:val="22"/>
          <w:szCs w:val="22"/>
        </w:rPr>
        <w:t>1</w:t>
      </w:r>
      <w:r>
        <w:rPr>
          <w:rFonts w:hint="eastAsia" w:cs="Arial" w:asciiTheme="minorEastAsia" w:hAnsiTheme="minorEastAsia" w:eastAsiaTheme="minorEastAsia"/>
          <w:bCs/>
          <w:kern w:val="0"/>
          <w:sz w:val="22"/>
          <w:szCs w:val="22"/>
        </w:rPr>
        <w:t>）具有独立法人资格，持有有效营业执照，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widowControl/>
        <w:adjustRightInd w:val="0"/>
        <w:snapToGrid w:val="0"/>
        <w:spacing w:line="340" w:lineRule="exact"/>
        <w:ind w:firstLine="440" w:firstLineChars="200"/>
        <w:rPr>
          <w:rFonts w:cs="Arial" w:asciiTheme="minorEastAsia" w:hAnsiTheme="minorEastAsia" w:eastAsiaTheme="minorEastAsia"/>
          <w:bCs/>
          <w:kern w:val="0"/>
          <w:sz w:val="22"/>
          <w:szCs w:val="22"/>
        </w:rPr>
      </w:pPr>
      <w:r>
        <w:rPr>
          <w:rFonts w:hint="eastAsia" w:cs="Arial" w:asciiTheme="minorEastAsia" w:hAnsiTheme="minorEastAsia" w:eastAsiaTheme="minorEastAsia"/>
          <w:bCs/>
          <w:kern w:val="0"/>
          <w:sz w:val="22"/>
          <w:szCs w:val="22"/>
        </w:rPr>
        <w:t>（</w:t>
      </w:r>
      <w:r>
        <w:rPr>
          <w:rFonts w:cs="Arial" w:asciiTheme="minorEastAsia" w:hAnsiTheme="minorEastAsia" w:eastAsiaTheme="minorEastAsia"/>
          <w:bCs/>
          <w:kern w:val="0"/>
          <w:sz w:val="22"/>
          <w:szCs w:val="22"/>
        </w:rPr>
        <w:t>2</w:t>
      </w:r>
      <w:r>
        <w:rPr>
          <w:rFonts w:hint="eastAsia" w:cs="Arial" w:asciiTheme="minorEastAsia" w:hAnsiTheme="minorEastAsia" w:eastAsiaTheme="minorEastAsia"/>
          <w:bCs/>
          <w:kern w:val="0"/>
          <w:sz w:val="22"/>
          <w:szCs w:val="22"/>
        </w:rPr>
        <w:t>）依据最高人民法院等九部门《关于在招标投标活动中对失信被执行人实施联合惩戒的通知》，投标人不得为失信被执行人。（通过信用中国网站</w:t>
      </w:r>
      <w:r>
        <w:rPr>
          <w:rFonts w:cs="Arial" w:asciiTheme="minorEastAsia" w:hAnsiTheme="minorEastAsia" w:eastAsiaTheme="minorEastAsia"/>
          <w:bCs/>
          <w:kern w:val="0"/>
          <w:sz w:val="22"/>
          <w:szCs w:val="22"/>
        </w:rPr>
        <w:t xml:space="preserve">www.creditchina.gov.cn </w:t>
      </w:r>
      <w:r>
        <w:rPr>
          <w:rFonts w:hint="eastAsia" w:cs="Arial" w:asciiTheme="minorEastAsia" w:hAnsiTheme="minorEastAsia" w:eastAsiaTheme="minorEastAsia"/>
          <w:bCs/>
          <w:kern w:val="0"/>
          <w:sz w:val="22"/>
          <w:szCs w:val="22"/>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widowControl/>
        <w:adjustRightInd w:val="0"/>
        <w:snapToGrid w:val="0"/>
        <w:spacing w:line="340" w:lineRule="exact"/>
        <w:ind w:firstLine="440" w:firstLineChars="200"/>
        <w:rPr>
          <w:rFonts w:cs="Arial" w:asciiTheme="minorEastAsia" w:hAnsiTheme="minorEastAsia" w:eastAsiaTheme="minorEastAsia"/>
          <w:bCs/>
          <w:kern w:val="0"/>
          <w:sz w:val="22"/>
          <w:szCs w:val="22"/>
        </w:rPr>
      </w:pPr>
      <w:r>
        <w:rPr>
          <w:rFonts w:hint="eastAsia" w:cs="Arial" w:asciiTheme="minorEastAsia" w:hAnsiTheme="minorEastAsia" w:eastAsiaTheme="minorEastAsia"/>
          <w:bCs/>
          <w:kern w:val="0"/>
          <w:sz w:val="22"/>
          <w:szCs w:val="22"/>
        </w:rPr>
        <w:t>（</w:t>
      </w:r>
      <w:r>
        <w:rPr>
          <w:rFonts w:cs="Arial" w:asciiTheme="minorEastAsia" w:hAnsiTheme="minorEastAsia" w:eastAsiaTheme="minorEastAsia"/>
          <w:bCs/>
          <w:kern w:val="0"/>
          <w:sz w:val="22"/>
          <w:szCs w:val="22"/>
        </w:rPr>
        <w:t>3</w:t>
      </w:r>
      <w:r>
        <w:rPr>
          <w:rFonts w:hint="eastAsia" w:cs="Arial" w:asciiTheme="minorEastAsia" w:hAnsiTheme="minorEastAsia" w:eastAsiaTheme="minorEastAsia"/>
          <w:bCs/>
          <w:kern w:val="0"/>
          <w:sz w:val="22"/>
          <w:szCs w:val="22"/>
        </w:rPr>
        <w:t>）近年（</w:t>
      </w:r>
      <w:r>
        <w:rPr>
          <w:rFonts w:cs="Arial" w:asciiTheme="minorEastAsia" w:hAnsiTheme="minorEastAsia" w:eastAsiaTheme="minorEastAsia"/>
          <w:bCs/>
          <w:kern w:val="0"/>
          <w:sz w:val="22"/>
          <w:szCs w:val="22"/>
        </w:rPr>
        <w:t>2016</w:t>
      </w:r>
      <w:r>
        <w:rPr>
          <w:rFonts w:hint="eastAsia" w:cs="Arial" w:asciiTheme="minorEastAsia" w:hAnsiTheme="minorEastAsia" w:eastAsiaTheme="minorEastAsia"/>
          <w:bCs/>
          <w:kern w:val="0"/>
          <w:sz w:val="22"/>
          <w:szCs w:val="22"/>
        </w:rPr>
        <w:t>年</w:t>
      </w:r>
      <w:r>
        <w:rPr>
          <w:rFonts w:cs="Arial" w:asciiTheme="minorEastAsia" w:hAnsiTheme="minorEastAsia" w:eastAsiaTheme="minorEastAsia"/>
          <w:bCs/>
          <w:kern w:val="0"/>
          <w:sz w:val="22"/>
          <w:szCs w:val="22"/>
        </w:rPr>
        <w:t>1</w:t>
      </w:r>
      <w:r>
        <w:rPr>
          <w:rFonts w:hint="eastAsia" w:cs="Arial" w:asciiTheme="minorEastAsia" w:hAnsiTheme="minorEastAsia" w:eastAsiaTheme="minorEastAsia"/>
          <w:bCs/>
          <w:kern w:val="0"/>
          <w:sz w:val="22"/>
          <w:szCs w:val="22"/>
        </w:rPr>
        <w:t>月</w:t>
      </w:r>
      <w:r>
        <w:rPr>
          <w:rFonts w:cs="Arial" w:asciiTheme="minorEastAsia" w:hAnsiTheme="minorEastAsia" w:eastAsiaTheme="minorEastAsia"/>
          <w:bCs/>
          <w:kern w:val="0"/>
          <w:sz w:val="22"/>
          <w:szCs w:val="22"/>
        </w:rPr>
        <w:t>1</w:t>
      </w:r>
      <w:r>
        <w:rPr>
          <w:rFonts w:hint="eastAsia" w:cs="Arial" w:asciiTheme="minorEastAsia" w:hAnsiTheme="minorEastAsia" w:eastAsiaTheme="minorEastAsia"/>
          <w:bCs/>
          <w:kern w:val="0"/>
          <w:sz w:val="22"/>
          <w:szCs w:val="22"/>
        </w:rPr>
        <w:t>日起至投标截止日止）无行贿犯罪记录</w:t>
      </w:r>
      <w:r>
        <w:rPr>
          <w:rFonts w:cs="Arial" w:asciiTheme="minorEastAsia" w:hAnsiTheme="minorEastAsia" w:eastAsiaTheme="minorEastAsia"/>
          <w:bCs/>
          <w:kern w:val="0"/>
          <w:sz w:val="22"/>
          <w:szCs w:val="22"/>
        </w:rPr>
        <w:t>(</w:t>
      </w:r>
      <w:r>
        <w:rPr>
          <w:rFonts w:hint="eastAsia" w:cs="Arial" w:asciiTheme="minorEastAsia" w:hAnsiTheme="minorEastAsia" w:eastAsiaTheme="minorEastAsia"/>
          <w:bCs/>
          <w:kern w:val="0"/>
          <w:sz w:val="22"/>
          <w:szCs w:val="22"/>
        </w:rPr>
        <w:t>通过中国裁判文书网</w:t>
      </w:r>
      <w:r>
        <w:rPr>
          <w:rFonts w:cs="Arial" w:asciiTheme="minorEastAsia" w:hAnsiTheme="minorEastAsia" w:eastAsiaTheme="minorEastAsia"/>
          <w:bCs/>
          <w:kern w:val="0"/>
          <w:sz w:val="22"/>
          <w:szCs w:val="22"/>
        </w:rPr>
        <w:t>http://wenshu.court.gov.cn</w:t>
      </w:r>
      <w:r>
        <w:rPr>
          <w:rFonts w:hint="eastAsia" w:cs="Arial" w:asciiTheme="minorEastAsia" w:hAnsiTheme="minorEastAsia" w:eastAsiaTheme="minorEastAsia"/>
          <w:bCs/>
          <w:kern w:val="0"/>
          <w:sz w:val="22"/>
          <w:szCs w:val="22"/>
        </w:rPr>
        <w:t>查询，查询结果以网站页面显示内容为准，投标时提供查询结果并加盖投标人公章作为证明材料或在投标函中承诺投标人在规定期限内无行贿犯罪记录</w:t>
      </w:r>
      <w:r>
        <w:rPr>
          <w:rFonts w:cs="Arial" w:asciiTheme="minorEastAsia" w:hAnsiTheme="minorEastAsia" w:eastAsiaTheme="minorEastAsia"/>
          <w:bCs/>
          <w:kern w:val="0"/>
          <w:sz w:val="22"/>
          <w:szCs w:val="22"/>
        </w:rPr>
        <w:t>)</w:t>
      </w:r>
      <w:r>
        <w:rPr>
          <w:rFonts w:hint="eastAsia" w:cs="Arial" w:asciiTheme="minorEastAsia" w:hAnsiTheme="minorEastAsia" w:eastAsiaTheme="minorEastAsia"/>
          <w:bCs/>
          <w:kern w:val="0"/>
          <w:sz w:val="22"/>
          <w:szCs w:val="22"/>
        </w:rPr>
        <w:t>。若在中标候选人公示期间发现中标候选人在投标截止日前存在行贿犯罪记录的，招标人将依法取消其中标候选人资格，并有权没收其投标保证金。</w:t>
      </w:r>
    </w:p>
    <w:p>
      <w:pPr>
        <w:widowControl/>
        <w:adjustRightInd w:val="0"/>
        <w:snapToGrid w:val="0"/>
        <w:spacing w:line="340" w:lineRule="exact"/>
        <w:ind w:firstLine="440" w:firstLineChars="200"/>
        <w:rPr>
          <w:rFonts w:cs="Arial" w:asciiTheme="minorEastAsia" w:hAnsiTheme="minorEastAsia" w:eastAsiaTheme="minorEastAsia"/>
          <w:bCs/>
          <w:kern w:val="0"/>
          <w:sz w:val="22"/>
          <w:szCs w:val="22"/>
        </w:rPr>
      </w:pPr>
      <w:r>
        <w:rPr>
          <w:rFonts w:hint="eastAsia" w:cs="Arial" w:asciiTheme="minorEastAsia" w:hAnsiTheme="minorEastAsia" w:eastAsiaTheme="minorEastAsia"/>
          <w:bCs/>
          <w:kern w:val="0"/>
          <w:sz w:val="22"/>
          <w:szCs w:val="22"/>
        </w:rPr>
        <w:t>（</w:t>
      </w:r>
      <w:r>
        <w:rPr>
          <w:rFonts w:cs="Arial" w:asciiTheme="minorEastAsia" w:hAnsiTheme="minorEastAsia" w:eastAsiaTheme="minorEastAsia"/>
          <w:bCs/>
          <w:kern w:val="0"/>
          <w:sz w:val="22"/>
          <w:szCs w:val="22"/>
        </w:rPr>
        <w:t>4</w:t>
      </w:r>
      <w:r>
        <w:rPr>
          <w:rFonts w:hint="eastAsia" w:cs="Arial" w:asciiTheme="minorEastAsia" w:hAnsiTheme="minorEastAsia" w:eastAsiaTheme="minorEastAsia"/>
          <w:bCs/>
          <w:kern w:val="0"/>
          <w:sz w:val="22"/>
          <w:szCs w:val="22"/>
        </w:rPr>
        <w:t>）具有一般纳税人资格，可提供增值税专用发票（需提供主管税务部门出具的一般纳税人资格认定《税务事项通知书》并加盖投标人公章作为证明材料或在投标函中承诺投标人具有一般纳税人资格，可提供增值税专用发票）。若在中标候选人公示期间发现中标候选人不具有一般纳税人资格，招标人将依法取消其中标候选人资格，并有权没收其投标保证金。</w:t>
      </w:r>
    </w:p>
    <w:p>
      <w:pPr>
        <w:widowControl/>
        <w:adjustRightInd w:val="0"/>
        <w:snapToGrid w:val="0"/>
        <w:spacing w:line="340" w:lineRule="exact"/>
        <w:ind w:firstLine="440" w:firstLineChars="200"/>
        <w:rPr>
          <w:rFonts w:cs="Arial" w:asciiTheme="minorEastAsia" w:hAnsiTheme="minorEastAsia" w:eastAsiaTheme="minorEastAsia"/>
          <w:bCs/>
          <w:kern w:val="0"/>
          <w:sz w:val="22"/>
          <w:szCs w:val="22"/>
        </w:rPr>
      </w:pPr>
      <w:r>
        <w:rPr>
          <w:rFonts w:hint="eastAsia" w:cs="Arial" w:asciiTheme="minorEastAsia" w:hAnsiTheme="minorEastAsia" w:eastAsiaTheme="minorEastAsia"/>
          <w:bCs/>
          <w:kern w:val="0"/>
          <w:sz w:val="22"/>
          <w:szCs w:val="22"/>
        </w:rPr>
        <w:t>（</w:t>
      </w:r>
      <w:r>
        <w:rPr>
          <w:rFonts w:cs="Arial" w:asciiTheme="minorEastAsia" w:hAnsiTheme="minorEastAsia" w:eastAsiaTheme="minorEastAsia"/>
          <w:bCs/>
          <w:kern w:val="0"/>
          <w:sz w:val="22"/>
          <w:szCs w:val="22"/>
        </w:rPr>
        <w:t>5</w:t>
      </w:r>
      <w:r>
        <w:rPr>
          <w:rFonts w:hint="eastAsia" w:cs="Arial" w:asciiTheme="minorEastAsia" w:hAnsiTheme="minorEastAsia" w:eastAsiaTheme="minorEastAsia"/>
          <w:bCs/>
          <w:kern w:val="0"/>
          <w:sz w:val="22"/>
          <w:szCs w:val="22"/>
        </w:rPr>
        <w:t>）投标人须具有类似设备类维修维保服务实施业绩（需提供中标通知书或合同复印件并加盖投标人公章作为证明材料，原件备查）。</w:t>
      </w:r>
    </w:p>
    <w:p>
      <w:pPr>
        <w:widowControl/>
        <w:adjustRightInd w:val="0"/>
        <w:snapToGrid w:val="0"/>
        <w:spacing w:line="340" w:lineRule="exact"/>
        <w:ind w:firstLine="440" w:firstLineChars="200"/>
        <w:rPr>
          <w:rFonts w:cs="Arial" w:asciiTheme="minorEastAsia" w:hAnsiTheme="minorEastAsia" w:eastAsiaTheme="minorEastAsia"/>
          <w:bCs/>
          <w:kern w:val="0"/>
          <w:sz w:val="22"/>
          <w:szCs w:val="22"/>
        </w:rPr>
      </w:pPr>
      <w:r>
        <w:rPr>
          <w:rFonts w:hint="eastAsia" w:cs="Arial" w:asciiTheme="minorEastAsia" w:hAnsiTheme="minorEastAsia" w:eastAsiaTheme="minorEastAsia"/>
          <w:bCs/>
          <w:kern w:val="0"/>
          <w:sz w:val="22"/>
          <w:szCs w:val="22"/>
        </w:rPr>
        <w:t>（</w:t>
      </w:r>
      <w:r>
        <w:rPr>
          <w:rFonts w:cs="Arial" w:asciiTheme="minorEastAsia" w:hAnsiTheme="minorEastAsia" w:eastAsiaTheme="minorEastAsia"/>
          <w:bCs/>
          <w:kern w:val="0"/>
          <w:sz w:val="22"/>
          <w:szCs w:val="22"/>
        </w:rPr>
        <w:t>6</w:t>
      </w:r>
      <w:r>
        <w:rPr>
          <w:rFonts w:hint="eastAsia" w:cs="Arial" w:asciiTheme="minorEastAsia" w:hAnsiTheme="minorEastAsia" w:eastAsiaTheme="minorEastAsia"/>
          <w:bCs/>
          <w:kern w:val="0"/>
          <w:sz w:val="22"/>
          <w:szCs w:val="22"/>
        </w:rPr>
        <w:t>）本次招标不接受联合体投标。</w:t>
      </w:r>
    </w:p>
    <w:p>
      <w:pPr>
        <w:widowControl/>
        <w:snapToGrid w:val="0"/>
        <w:spacing w:line="340" w:lineRule="exact"/>
        <w:jc w:val="left"/>
        <w:rPr>
          <w:rFonts w:cs="Arial" w:asciiTheme="minorEastAsia" w:hAnsiTheme="minorEastAsia" w:eastAsiaTheme="minorEastAsia"/>
          <w:b/>
          <w:bCs/>
          <w:kern w:val="0"/>
          <w:sz w:val="22"/>
          <w:szCs w:val="22"/>
        </w:rPr>
      </w:pPr>
      <w:r>
        <w:rPr>
          <w:rFonts w:hint="eastAsia" w:cs="Arial" w:asciiTheme="minorEastAsia" w:hAnsiTheme="minorEastAsia" w:eastAsiaTheme="minorEastAsia"/>
          <w:b/>
          <w:bCs/>
          <w:kern w:val="0"/>
          <w:sz w:val="22"/>
          <w:szCs w:val="22"/>
        </w:rPr>
        <w:t>三、招标文件获取</w:t>
      </w:r>
    </w:p>
    <w:p>
      <w:pPr>
        <w:widowControl/>
        <w:adjustRightInd w:val="0"/>
        <w:snapToGrid w:val="0"/>
        <w:spacing w:line="340" w:lineRule="exact"/>
        <w:ind w:firstLine="440" w:firstLineChars="200"/>
        <w:rPr>
          <w:rFonts w:cs="Arial" w:asciiTheme="minorEastAsia" w:hAnsiTheme="minorEastAsia" w:eastAsiaTheme="minorEastAsia"/>
          <w:kern w:val="0"/>
          <w:sz w:val="22"/>
          <w:szCs w:val="22"/>
        </w:rPr>
      </w:pPr>
      <w:r>
        <w:rPr>
          <w:rFonts w:hint="eastAsia" w:cs="Arial" w:asciiTheme="minorEastAsia" w:hAnsiTheme="minorEastAsia" w:eastAsiaTheme="minorEastAsia"/>
          <w:bCs/>
          <w:kern w:val="0"/>
          <w:sz w:val="22"/>
          <w:szCs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Theme="minorEastAsia" w:hAnsiTheme="minorEastAsia" w:eastAsiaTheme="minorEastAsia"/>
          <w:bCs/>
          <w:sz w:val="22"/>
          <w:szCs w:val="22"/>
        </w:rPr>
        <w:t>http://www.hzairport.com/zbxx.aspx</w:t>
      </w:r>
      <w:r>
        <w:rPr>
          <w:rFonts w:asciiTheme="minorEastAsia" w:hAnsiTheme="minorEastAsia" w:eastAsiaTheme="minorEastAsia"/>
          <w:bCs/>
          <w:sz w:val="22"/>
          <w:szCs w:val="22"/>
        </w:rPr>
        <w:fldChar w:fldCharType="end"/>
      </w:r>
      <w:r>
        <w:rPr>
          <w:rFonts w:hint="eastAsia" w:cs="Arial" w:asciiTheme="minorEastAsia" w:hAnsiTheme="minorEastAsia" w:eastAsiaTheme="minorEastAsia"/>
          <w:kern w:val="0"/>
          <w:sz w:val="22"/>
          <w:szCs w:val="22"/>
        </w:rPr>
        <w:t>自行下载招标文件。</w:t>
      </w:r>
    </w:p>
    <w:p>
      <w:pPr>
        <w:widowControl/>
        <w:adjustRightInd w:val="0"/>
        <w:snapToGrid w:val="0"/>
        <w:spacing w:line="340" w:lineRule="exact"/>
        <w:ind w:firstLine="440" w:firstLineChars="200"/>
        <w:rPr>
          <w:rFonts w:cs="Arial" w:asciiTheme="minorEastAsia" w:hAnsiTheme="minorEastAsia" w:eastAsiaTheme="minorEastAsia"/>
          <w:kern w:val="0"/>
          <w:sz w:val="22"/>
          <w:szCs w:val="22"/>
        </w:rPr>
      </w:pPr>
      <w:r>
        <w:rPr>
          <w:rFonts w:hint="eastAsia" w:cs="Arial" w:asciiTheme="minorEastAsia" w:hAnsiTheme="minorEastAsia" w:eastAsiaTheme="minorEastAsia"/>
          <w:kern w:val="0"/>
          <w:sz w:val="22"/>
          <w:szCs w:val="22"/>
        </w:rPr>
        <w:t>招标文件下载</w:t>
      </w:r>
    </w:p>
    <w:p>
      <w:pPr>
        <w:widowControl/>
        <w:snapToGrid w:val="0"/>
        <w:spacing w:line="340" w:lineRule="exact"/>
        <w:jc w:val="left"/>
        <w:rPr>
          <w:rFonts w:cs="Arial" w:asciiTheme="minorEastAsia" w:hAnsiTheme="minorEastAsia" w:eastAsiaTheme="minorEastAsia"/>
          <w:b/>
          <w:bCs/>
          <w:kern w:val="0"/>
          <w:sz w:val="22"/>
          <w:szCs w:val="22"/>
        </w:rPr>
      </w:pPr>
      <w:r>
        <w:rPr>
          <w:rFonts w:hint="eastAsia" w:cs="Arial" w:asciiTheme="minorEastAsia" w:hAnsiTheme="minorEastAsia" w:eastAsiaTheme="minorEastAsia"/>
          <w:b/>
          <w:bCs/>
          <w:kern w:val="0"/>
          <w:sz w:val="22"/>
          <w:szCs w:val="22"/>
        </w:rPr>
        <w:t>四、投标文件的递交</w:t>
      </w:r>
    </w:p>
    <w:p>
      <w:pPr>
        <w:widowControl/>
        <w:adjustRightInd w:val="0"/>
        <w:snapToGrid w:val="0"/>
        <w:spacing w:line="340" w:lineRule="exact"/>
        <w:ind w:firstLine="440" w:firstLineChars="200"/>
        <w:rPr>
          <w:rFonts w:cs="Arial" w:asciiTheme="minorEastAsia" w:hAnsiTheme="minorEastAsia" w:eastAsiaTheme="minorEastAsia"/>
          <w:bCs/>
          <w:kern w:val="0"/>
          <w:sz w:val="22"/>
          <w:szCs w:val="22"/>
        </w:rPr>
      </w:pPr>
      <w:r>
        <w:rPr>
          <w:rFonts w:hint="eastAsia" w:cs="Arial" w:asciiTheme="minorEastAsia" w:hAnsiTheme="minorEastAsia" w:eastAsiaTheme="minorEastAsia"/>
          <w:bCs/>
          <w:kern w:val="0"/>
          <w:sz w:val="22"/>
          <w:szCs w:val="22"/>
        </w:rPr>
        <w:t>（</w:t>
      </w:r>
      <w:r>
        <w:rPr>
          <w:rFonts w:cs="Arial" w:asciiTheme="minorEastAsia" w:hAnsiTheme="minorEastAsia" w:eastAsiaTheme="minorEastAsia"/>
          <w:bCs/>
          <w:kern w:val="0"/>
          <w:sz w:val="22"/>
          <w:szCs w:val="22"/>
        </w:rPr>
        <w:t>1</w:t>
      </w:r>
      <w:r>
        <w:rPr>
          <w:rFonts w:hint="eastAsia" w:cs="Arial" w:asciiTheme="minorEastAsia" w:hAnsiTheme="minorEastAsia" w:eastAsiaTheme="minorEastAsia"/>
          <w:bCs/>
          <w:kern w:val="0"/>
          <w:sz w:val="22"/>
          <w:szCs w:val="22"/>
        </w:rPr>
        <w:t>）投标文件递交截止时间：</w:t>
      </w:r>
      <w:r>
        <w:rPr>
          <w:rFonts w:hint="eastAsia" w:cs="Arial" w:asciiTheme="minorEastAsia" w:hAnsiTheme="minorEastAsia" w:eastAsiaTheme="minorEastAsia"/>
          <w:bCs/>
          <w:kern w:val="0"/>
          <w:sz w:val="22"/>
          <w:szCs w:val="22"/>
          <w:lang w:eastAsia="zh-CN"/>
        </w:rPr>
        <w:t>2019年12月25日上午9时30分</w:t>
      </w:r>
      <w:r>
        <w:rPr>
          <w:rFonts w:hint="eastAsia" w:cs="Arial" w:asciiTheme="minorEastAsia" w:hAnsiTheme="minorEastAsia" w:eastAsiaTheme="minorEastAsia"/>
          <w:bCs/>
          <w:kern w:val="0"/>
          <w:sz w:val="22"/>
          <w:szCs w:val="22"/>
        </w:rPr>
        <w:t>（北京时间）。投标文件在封口处加盖公章，并派专人于</w:t>
      </w:r>
      <w:r>
        <w:rPr>
          <w:rFonts w:hint="eastAsia" w:cs="Arial" w:asciiTheme="minorEastAsia" w:hAnsiTheme="minorEastAsia" w:eastAsiaTheme="minorEastAsia"/>
          <w:bCs/>
          <w:kern w:val="0"/>
          <w:sz w:val="22"/>
          <w:szCs w:val="22"/>
          <w:lang w:eastAsia="zh-CN"/>
        </w:rPr>
        <w:t>2019年12月25日上午9时30分</w:t>
      </w:r>
      <w:r>
        <w:rPr>
          <w:rFonts w:hint="eastAsia" w:cs="Arial" w:asciiTheme="minorEastAsia" w:hAnsiTheme="minorEastAsia" w:eastAsiaTheme="minorEastAsia"/>
          <w:bCs/>
          <w:kern w:val="0"/>
          <w:sz w:val="22"/>
          <w:szCs w:val="22"/>
        </w:rPr>
        <w:t>（北京时间）前送至杭州萧山国际机场翔越路综合服务楼区招标中心，逾期无效</w:t>
      </w:r>
      <w:r>
        <w:rPr>
          <w:rFonts w:cs="Arial" w:asciiTheme="minorEastAsia" w:hAnsiTheme="minorEastAsia" w:eastAsiaTheme="minorEastAsia"/>
          <w:bCs/>
          <w:kern w:val="0"/>
          <w:sz w:val="22"/>
          <w:szCs w:val="22"/>
        </w:rPr>
        <w:t>;</w:t>
      </w:r>
      <w:r>
        <w:rPr>
          <w:rFonts w:hint="eastAsia" w:cs="Arial" w:asciiTheme="minorEastAsia" w:hAnsiTheme="minorEastAsia" w:eastAsiaTheme="minorEastAsia"/>
          <w:bCs/>
          <w:kern w:val="0"/>
          <w:sz w:val="22"/>
          <w:szCs w:val="22"/>
        </w:rPr>
        <w:t>若采用投递（邮寄）方式的，请于</w:t>
      </w:r>
      <w:r>
        <w:rPr>
          <w:rFonts w:hint="eastAsia" w:cs="Arial" w:asciiTheme="minorEastAsia" w:hAnsiTheme="minorEastAsia" w:eastAsiaTheme="minorEastAsia"/>
          <w:bCs/>
          <w:kern w:val="0"/>
          <w:sz w:val="22"/>
          <w:szCs w:val="22"/>
          <w:lang w:eastAsia="zh-CN"/>
        </w:rPr>
        <w:t>2019年12月25日上午9时30分</w:t>
      </w:r>
      <w:r>
        <w:rPr>
          <w:rFonts w:hint="eastAsia" w:cs="Arial" w:asciiTheme="minorEastAsia" w:hAnsiTheme="minorEastAsia" w:eastAsiaTheme="minorEastAsia"/>
          <w:bCs/>
          <w:kern w:val="0"/>
          <w:sz w:val="22"/>
          <w:szCs w:val="22"/>
        </w:rPr>
        <w:t>（北京时间）前投递至杭州萧山国际机场翔越路综合服务楼区招标中心，逾期无效。</w:t>
      </w:r>
    </w:p>
    <w:p>
      <w:pPr>
        <w:widowControl/>
        <w:adjustRightInd w:val="0"/>
        <w:snapToGrid w:val="0"/>
        <w:spacing w:line="340" w:lineRule="exact"/>
        <w:ind w:firstLine="440" w:firstLineChars="200"/>
        <w:rPr>
          <w:rFonts w:cs="Arial" w:asciiTheme="minorEastAsia" w:hAnsiTheme="minorEastAsia" w:eastAsiaTheme="minorEastAsia"/>
          <w:bCs/>
          <w:kern w:val="0"/>
          <w:sz w:val="22"/>
          <w:szCs w:val="22"/>
        </w:rPr>
      </w:pPr>
      <w:r>
        <w:rPr>
          <w:rFonts w:hint="eastAsia" w:cs="Arial" w:asciiTheme="minorEastAsia" w:hAnsiTheme="minorEastAsia" w:eastAsiaTheme="minorEastAsia"/>
          <w:bCs/>
          <w:kern w:val="0"/>
          <w:sz w:val="22"/>
          <w:szCs w:val="22"/>
        </w:rPr>
        <w:t>（</w:t>
      </w:r>
      <w:r>
        <w:rPr>
          <w:rFonts w:cs="Arial" w:asciiTheme="minorEastAsia" w:hAnsiTheme="minorEastAsia" w:eastAsiaTheme="minorEastAsia"/>
          <w:bCs/>
          <w:kern w:val="0"/>
          <w:sz w:val="22"/>
          <w:szCs w:val="22"/>
        </w:rPr>
        <w:t>2</w:t>
      </w:r>
      <w:r>
        <w:rPr>
          <w:rFonts w:hint="eastAsia" w:cs="Arial" w:asciiTheme="minorEastAsia" w:hAnsiTheme="minorEastAsia" w:eastAsiaTheme="minorEastAsia"/>
          <w:bCs/>
          <w:kern w:val="0"/>
          <w:sz w:val="22"/>
          <w:szCs w:val="22"/>
        </w:rPr>
        <w:t>）逾期送达或者未送达指定地点的投标文件，招标人不予受理。</w:t>
      </w:r>
    </w:p>
    <w:p>
      <w:pPr>
        <w:widowControl/>
        <w:snapToGrid w:val="0"/>
        <w:spacing w:line="340" w:lineRule="exact"/>
        <w:jc w:val="left"/>
        <w:rPr>
          <w:rFonts w:cs="Arial" w:asciiTheme="minorEastAsia" w:hAnsiTheme="minorEastAsia" w:eastAsiaTheme="minorEastAsia"/>
          <w:b/>
          <w:bCs/>
          <w:kern w:val="0"/>
          <w:sz w:val="22"/>
          <w:szCs w:val="22"/>
        </w:rPr>
      </w:pPr>
      <w:r>
        <w:rPr>
          <w:rFonts w:hint="eastAsia" w:cs="Arial" w:asciiTheme="minorEastAsia" w:hAnsiTheme="minorEastAsia" w:eastAsiaTheme="minorEastAsia"/>
          <w:b/>
          <w:bCs/>
          <w:kern w:val="0"/>
          <w:sz w:val="22"/>
          <w:szCs w:val="22"/>
        </w:rPr>
        <w:t>五、发布公告的媒介</w:t>
      </w:r>
    </w:p>
    <w:p>
      <w:pPr>
        <w:widowControl/>
        <w:adjustRightInd w:val="0"/>
        <w:snapToGrid w:val="0"/>
        <w:spacing w:line="340" w:lineRule="exact"/>
        <w:ind w:firstLine="440" w:firstLineChars="200"/>
        <w:rPr>
          <w:rFonts w:cs="Arial" w:asciiTheme="minorEastAsia" w:hAnsiTheme="minorEastAsia" w:eastAsiaTheme="minorEastAsia"/>
          <w:bCs/>
          <w:kern w:val="0"/>
          <w:sz w:val="22"/>
          <w:szCs w:val="22"/>
        </w:rPr>
      </w:pPr>
      <w:r>
        <w:rPr>
          <w:rFonts w:hint="eastAsia" w:cs="Arial" w:asciiTheme="minorEastAsia" w:hAnsiTheme="minorEastAsia" w:eastAsiaTheme="minorEastAsia"/>
          <w:bCs/>
          <w:kern w:val="0"/>
          <w:sz w:val="22"/>
          <w:szCs w:val="22"/>
        </w:rPr>
        <w:t>本次招标公告在中国采购与招标网和杭州萧山机场有限公司主页上发布</w:t>
      </w:r>
    </w:p>
    <w:p>
      <w:pPr>
        <w:widowControl/>
        <w:adjustRightInd w:val="0"/>
        <w:snapToGrid w:val="0"/>
        <w:spacing w:line="340" w:lineRule="exact"/>
        <w:ind w:firstLine="440" w:firstLineChars="200"/>
        <w:rPr>
          <w:rFonts w:cs="Arial" w:asciiTheme="minorEastAsia" w:hAnsiTheme="minorEastAsia" w:eastAsiaTheme="minorEastAsia"/>
          <w:bCs/>
          <w:kern w:val="0"/>
          <w:sz w:val="22"/>
          <w:szCs w:val="22"/>
        </w:rPr>
      </w:pPr>
      <w:r>
        <w:rPr>
          <w:rFonts w:hint="eastAsia" w:cs="Arial" w:asciiTheme="minorEastAsia" w:hAnsiTheme="minorEastAsia" w:eastAsiaTheme="minorEastAsia"/>
          <w:bCs/>
          <w:kern w:val="0"/>
          <w:sz w:val="22"/>
          <w:szCs w:val="22"/>
        </w:rPr>
        <w:t>中国采购与招标网</w:t>
      </w:r>
      <w:r>
        <w:fldChar w:fldCharType="begin"/>
      </w:r>
      <w:r>
        <w:instrText xml:space="preserve"> HYPERLINK "http://www.chinabidding.com.cn" </w:instrText>
      </w:r>
      <w:r>
        <w:fldChar w:fldCharType="separate"/>
      </w:r>
      <w:r>
        <w:rPr>
          <w:rFonts w:cs="Arial" w:asciiTheme="minorEastAsia" w:hAnsiTheme="minorEastAsia" w:eastAsiaTheme="minorEastAsia"/>
          <w:bCs/>
          <w:kern w:val="0"/>
          <w:sz w:val="22"/>
          <w:szCs w:val="22"/>
        </w:rPr>
        <w:t>http://www.chinabidding.com.cn</w:t>
      </w:r>
      <w:r>
        <w:rPr>
          <w:rFonts w:cs="Arial" w:asciiTheme="minorEastAsia" w:hAnsiTheme="minorEastAsia" w:eastAsiaTheme="minorEastAsia"/>
          <w:bCs/>
          <w:kern w:val="0"/>
          <w:sz w:val="22"/>
          <w:szCs w:val="22"/>
        </w:rPr>
        <w:fldChar w:fldCharType="end"/>
      </w:r>
    </w:p>
    <w:p>
      <w:pPr>
        <w:widowControl/>
        <w:adjustRightInd w:val="0"/>
        <w:snapToGrid w:val="0"/>
        <w:spacing w:line="340" w:lineRule="exact"/>
        <w:ind w:firstLine="440" w:firstLineChars="200"/>
        <w:rPr>
          <w:rFonts w:cs="Arial" w:asciiTheme="minorEastAsia" w:hAnsiTheme="minorEastAsia" w:eastAsiaTheme="minorEastAsia"/>
          <w:bCs/>
          <w:kern w:val="0"/>
          <w:sz w:val="22"/>
          <w:szCs w:val="22"/>
        </w:rPr>
      </w:pPr>
      <w:r>
        <w:rPr>
          <w:rFonts w:hint="eastAsia" w:cs="Arial" w:asciiTheme="minorEastAsia" w:hAnsiTheme="minorEastAsia" w:eastAsiaTheme="minorEastAsia"/>
          <w:bCs/>
          <w:kern w:val="0"/>
          <w:sz w:val="22"/>
          <w:szCs w:val="22"/>
        </w:rPr>
        <w:t>杭州萧山机场有限公司主页</w:t>
      </w:r>
      <w:r>
        <w:rPr>
          <w:rFonts w:cs="Arial" w:asciiTheme="minorEastAsia" w:hAnsiTheme="minorEastAsia" w:eastAsiaTheme="minorEastAsia"/>
          <w:bCs/>
          <w:kern w:val="0"/>
          <w:sz w:val="22"/>
          <w:szCs w:val="22"/>
        </w:rPr>
        <w:t>http://www.hzairport.com</w:t>
      </w:r>
    </w:p>
    <w:p>
      <w:pPr>
        <w:widowControl/>
        <w:snapToGrid w:val="0"/>
        <w:spacing w:line="340" w:lineRule="exact"/>
        <w:jc w:val="left"/>
        <w:rPr>
          <w:rFonts w:cs="Arial" w:asciiTheme="minorEastAsia" w:hAnsiTheme="minorEastAsia" w:eastAsiaTheme="minorEastAsia"/>
          <w:b/>
          <w:bCs/>
          <w:kern w:val="0"/>
          <w:sz w:val="22"/>
          <w:szCs w:val="22"/>
        </w:rPr>
      </w:pPr>
      <w:r>
        <w:rPr>
          <w:rFonts w:hint="eastAsia" w:cs="Arial" w:asciiTheme="minorEastAsia" w:hAnsiTheme="minorEastAsia" w:eastAsiaTheme="minorEastAsia"/>
          <w:b/>
          <w:bCs/>
          <w:kern w:val="0"/>
          <w:sz w:val="22"/>
          <w:szCs w:val="22"/>
        </w:rPr>
        <w:t>六、联系方式</w:t>
      </w:r>
    </w:p>
    <w:p>
      <w:pPr>
        <w:widowControl/>
        <w:adjustRightInd w:val="0"/>
        <w:snapToGrid w:val="0"/>
        <w:spacing w:line="340" w:lineRule="exact"/>
        <w:ind w:firstLine="440" w:firstLineChars="200"/>
        <w:rPr>
          <w:rFonts w:asciiTheme="minorEastAsia" w:hAnsiTheme="minorEastAsia" w:eastAsiaTheme="minorEastAsia"/>
          <w:sz w:val="22"/>
          <w:szCs w:val="22"/>
        </w:rPr>
      </w:pPr>
      <w:r>
        <w:rPr>
          <w:rFonts w:hint="eastAsia" w:asciiTheme="minorEastAsia" w:hAnsiTheme="minorEastAsia" w:eastAsiaTheme="minorEastAsia"/>
          <w:sz w:val="22"/>
          <w:szCs w:val="22"/>
        </w:rPr>
        <w:t>投标联系人：王工</w:t>
      </w:r>
      <w:r>
        <w:rPr>
          <w:rFonts w:asciiTheme="minorEastAsia" w:hAnsiTheme="minorEastAsia" w:eastAsiaTheme="minorEastAsia"/>
          <w:sz w:val="22"/>
          <w:szCs w:val="22"/>
        </w:rPr>
        <w:t xml:space="preserve">           </w:t>
      </w:r>
      <w:r>
        <w:rPr>
          <w:rFonts w:hint="eastAsia" w:asciiTheme="minorEastAsia" w:hAnsiTheme="minorEastAsia" w:eastAsiaTheme="minorEastAsia"/>
          <w:sz w:val="22"/>
          <w:szCs w:val="22"/>
        </w:rPr>
        <w:t>联系电话：</w:t>
      </w:r>
      <w:r>
        <w:rPr>
          <w:rFonts w:asciiTheme="minorEastAsia" w:hAnsiTheme="minorEastAsia" w:eastAsiaTheme="minorEastAsia"/>
          <w:sz w:val="22"/>
          <w:szCs w:val="22"/>
        </w:rPr>
        <w:t>0571-8383</w:t>
      </w:r>
      <w:r>
        <w:rPr>
          <w:rFonts w:hint="eastAsia" w:asciiTheme="minorEastAsia" w:hAnsiTheme="minorEastAsia" w:eastAsiaTheme="minorEastAsia"/>
          <w:sz w:val="22"/>
          <w:szCs w:val="22"/>
        </w:rPr>
        <w:t>7003</w:t>
      </w:r>
    </w:p>
    <w:p>
      <w:pPr>
        <w:widowControl/>
        <w:adjustRightInd w:val="0"/>
        <w:snapToGrid w:val="0"/>
        <w:spacing w:line="340" w:lineRule="exact"/>
        <w:ind w:firstLine="440" w:firstLineChars="200"/>
        <w:rPr>
          <w:rFonts w:asciiTheme="minorEastAsia" w:hAnsiTheme="minorEastAsia" w:eastAsiaTheme="minorEastAsia"/>
          <w:sz w:val="22"/>
          <w:szCs w:val="22"/>
        </w:rPr>
      </w:pPr>
      <w:r>
        <w:rPr>
          <w:rFonts w:hint="eastAsia" w:asciiTheme="minorEastAsia" w:hAnsiTheme="minorEastAsia" w:eastAsiaTheme="minorEastAsia"/>
          <w:bCs/>
          <w:sz w:val="22"/>
          <w:szCs w:val="22"/>
        </w:rPr>
        <w:t>招标监督人：朱工            联系电话：</w:t>
      </w:r>
      <w:r>
        <w:rPr>
          <w:rFonts w:asciiTheme="minorEastAsia" w:hAnsiTheme="minorEastAsia" w:eastAsiaTheme="minorEastAsia"/>
          <w:bCs/>
          <w:sz w:val="22"/>
          <w:szCs w:val="22"/>
        </w:rPr>
        <w:t>0571-</w:t>
      </w:r>
      <w:r>
        <w:rPr>
          <w:rFonts w:hint="eastAsia" w:asciiTheme="minorEastAsia" w:hAnsiTheme="minorEastAsia" w:eastAsiaTheme="minorEastAsia"/>
          <w:bCs/>
          <w:sz w:val="22"/>
          <w:szCs w:val="22"/>
        </w:rPr>
        <w:t>83837713</w:t>
      </w:r>
    </w:p>
    <w:p>
      <w:pPr>
        <w:pStyle w:val="18"/>
      </w:pPr>
      <w:r>
        <w:rPr>
          <w:rFonts w:ascii="宋体" w:hAnsi="宋体" w:eastAsia="宋体"/>
          <w:b w:val="0"/>
          <w:sz w:val="22"/>
          <w:szCs w:val="22"/>
        </w:rPr>
        <w:br w:type="page"/>
      </w:r>
      <w:bookmarkStart w:id="6" w:name="_Toc19525265"/>
      <w:bookmarkStart w:id="7" w:name="_Toc19103934"/>
      <w:r>
        <w:rPr>
          <w:rFonts w:hint="eastAsia"/>
        </w:rPr>
        <w:t>第二章投标人须知</w:t>
      </w:r>
      <w:bookmarkEnd w:id="6"/>
      <w:bookmarkEnd w:id="7"/>
    </w:p>
    <w:p>
      <w:pPr>
        <w:pStyle w:val="10"/>
        <w:spacing w:line="240" w:lineRule="auto"/>
        <w:ind w:left="480" w:leftChars="0"/>
        <w:jc w:val="center"/>
        <w:rPr>
          <w:b/>
          <w:sz w:val="28"/>
          <w:szCs w:val="28"/>
        </w:rPr>
      </w:pPr>
      <w:r>
        <w:rPr>
          <w:rFonts w:hint="eastAsia"/>
          <w:b/>
          <w:sz w:val="28"/>
          <w:szCs w:val="28"/>
        </w:rPr>
        <w:t>投标人须知前附表</w:t>
      </w:r>
    </w:p>
    <w:tbl>
      <w:tblPr>
        <w:tblStyle w:val="24"/>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cs="Calibri" w:asciiTheme="minorEastAsia" w:hAnsiTheme="minorEastAsia" w:eastAsiaTheme="minorEastAsia"/>
                <w:kern w:val="0"/>
                <w:sz w:val="22"/>
                <w:szCs w:val="22"/>
              </w:rPr>
            </w:pPr>
            <w:r>
              <w:rPr>
                <w:rFonts w:hint="eastAsia" w:cs="Calibri" w:asciiTheme="minorEastAsia" w:hAnsiTheme="minorEastAsia" w:eastAsiaTheme="minorEastAsia"/>
                <w:kern w:val="0"/>
                <w:sz w:val="22"/>
                <w:szCs w:val="22"/>
              </w:rPr>
              <w:t>条款号</w:t>
            </w:r>
          </w:p>
        </w:tc>
        <w:tc>
          <w:tcPr>
            <w:tcW w:w="2004" w:type="dxa"/>
            <w:tcBorders>
              <w:top w:val="single" w:color="auto" w:sz="12" w:space="0"/>
            </w:tcBorders>
            <w:vAlign w:val="center"/>
          </w:tcPr>
          <w:p>
            <w:pPr>
              <w:autoSpaceDE w:val="0"/>
              <w:autoSpaceDN w:val="0"/>
              <w:adjustRightInd w:val="0"/>
              <w:snapToGrid w:val="0"/>
              <w:jc w:val="center"/>
              <w:rPr>
                <w:rFonts w:cs="Calibri" w:asciiTheme="minorEastAsia" w:hAnsiTheme="minorEastAsia" w:eastAsiaTheme="minorEastAsia"/>
                <w:kern w:val="0"/>
                <w:sz w:val="22"/>
                <w:szCs w:val="22"/>
              </w:rPr>
            </w:pPr>
            <w:r>
              <w:rPr>
                <w:rFonts w:hint="eastAsia" w:cs="Calibri" w:asciiTheme="minorEastAsia" w:hAnsiTheme="minorEastAsia" w:eastAsiaTheme="minorEastAsia"/>
                <w:kern w:val="0"/>
                <w:sz w:val="22"/>
                <w:szCs w:val="22"/>
              </w:rPr>
              <w:t>条款名称</w:t>
            </w:r>
          </w:p>
        </w:tc>
        <w:tc>
          <w:tcPr>
            <w:tcW w:w="6487" w:type="dxa"/>
            <w:tcBorders>
              <w:top w:val="single" w:color="auto" w:sz="12" w:space="0"/>
            </w:tcBorders>
            <w:vAlign w:val="center"/>
          </w:tcPr>
          <w:p>
            <w:pPr>
              <w:autoSpaceDE w:val="0"/>
              <w:autoSpaceDN w:val="0"/>
              <w:adjustRightInd w:val="0"/>
              <w:snapToGrid w:val="0"/>
              <w:jc w:val="center"/>
              <w:rPr>
                <w:rFonts w:cs="Calibri" w:asciiTheme="minorEastAsia" w:hAnsiTheme="minorEastAsia" w:eastAsiaTheme="minorEastAsia"/>
                <w:kern w:val="0"/>
                <w:sz w:val="22"/>
                <w:szCs w:val="22"/>
              </w:rPr>
            </w:pPr>
            <w:r>
              <w:rPr>
                <w:rFonts w:hint="eastAsia" w:cs="Calibri" w:asciiTheme="minorEastAsia" w:hAnsiTheme="minorEastAsia" w:eastAsiaTheme="minorEastAsia"/>
                <w:kern w:val="0"/>
                <w:sz w:val="22"/>
                <w:szCs w:val="22"/>
              </w:rPr>
              <w:t>编列内容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szCs w:val="22"/>
              </w:rPr>
            </w:pPr>
            <w:r>
              <w:rPr>
                <w:rFonts w:cs="Calibri" w:asciiTheme="minorEastAsia" w:hAnsiTheme="minorEastAsia" w:eastAsiaTheme="minorEastAsia"/>
                <w:sz w:val="22"/>
                <w:szCs w:val="22"/>
              </w:rPr>
              <w:t>1.1.1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szCs w:val="22"/>
              </w:rPr>
            </w:pPr>
            <w:r>
              <w:rPr>
                <w:rFonts w:hint="eastAsia" w:cs="Calibri" w:asciiTheme="minorEastAsia" w:hAnsiTheme="minorEastAsia" w:eastAsiaTheme="minorEastAsia"/>
                <w:kern w:val="0"/>
                <w:sz w:val="22"/>
                <w:szCs w:val="22"/>
              </w:rPr>
              <w:t>项目名称</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szCs w:val="22"/>
              </w:rPr>
            </w:pPr>
            <w:r>
              <w:rPr>
                <w:rFonts w:hint="eastAsia" w:cs="Arial" w:asciiTheme="minorEastAsia" w:hAnsiTheme="minorEastAsia" w:eastAsiaTheme="minorEastAsia"/>
                <w:kern w:val="0"/>
                <w:sz w:val="22"/>
                <w:szCs w:val="22"/>
              </w:rPr>
              <w:t>杭州萧山国际机场一般性旅客服务设施维修外包项目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sz w:val="22"/>
                <w:szCs w:val="22"/>
              </w:rPr>
            </w:pPr>
            <w:r>
              <w:rPr>
                <w:rFonts w:cs="Calibri" w:asciiTheme="minorEastAsia" w:hAnsiTheme="minorEastAsia" w:eastAsiaTheme="minorEastAsia"/>
                <w:sz w:val="22"/>
                <w:szCs w:val="22"/>
              </w:rPr>
              <w:t>1.1.2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szCs w:val="22"/>
              </w:rPr>
            </w:pPr>
            <w:r>
              <w:rPr>
                <w:rFonts w:hint="eastAsia" w:cs="Calibri" w:asciiTheme="minorEastAsia" w:hAnsiTheme="minorEastAsia" w:eastAsiaTheme="minorEastAsia"/>
                <w:kern w:val="0"/>
                <w:sz w:val="22"/>
                <w:szCs w:val="22"/>
              </w:rPr>
              <w:t>交货地点</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szCs w:val="22"/>
              </w:rPr>
            </w:pPr>
            <w:r>
              <w:rPr>
                <w:rFonts w:hint="eastAsia" w:cs="Calibri" w:asciiTheme="minorEastAsia" w:hAnsiTheme="minorEastAsia" w:eastAsiaTheme="minorEastAsia"/>
                <w:kern w:val="0"/>
                <w:sz w:val="22"/>
                <w:szCs w:val="22"/>
              </w:rPr>
              <w:t>杭州萧山国际机场内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sz w:val="22"/>
                <w:szCs w:val="22"/>
              </w:rPr>
            </w:pPr>
            <w:r>
              <w:rPr>
                <w:rFonts w:cs="Calibri" w:asciiTheme="minorEastAsia" w:hAnsiTheme="minorEastAsia" w:eastAsiaTheme="minorEastAsia"/>
                <w:sz w:val="22"/>
                <w:szCs w:val="22"/>
              </w:rPr>
              <w:t>1.2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szCs w:val="22"/>
              </w:rPr>
            </w:pPr>
            <w:r>
              <w:rPr>
                <w:rFonts w:hint="eastAsia" w:cs="Calibri" w:asciiTheme="minorEastAsia" w:hAnsiTheme="minorEastAsia" w:eastAsiaTheme="minorEastAsia"/>
                <w:kern w:val="0"/>
                <w:sz w:val="22"/>
                <w:szCs w:val="22"/>
              </w:rPr>
              <w:t>资金来源</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szCs w:val="22"/>
              </w:rPr>
            </w:pPr>
            <w:r>
              <w:rPr>
                <w:rStyle w:val="37"/>
                <w:rFonts w:hint="eastAsia" w:cs="Calibri" w:asciiTheme="minorEastAsia" w:hAnsiTheme="minorEastAsia" w:eastAsiaTheme="minorEastAsia"/>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szCs w:val="22"/>
              </w:rPr>
            </w:pPr>
            <w:r>
              <w:rPr>
                <w:rFonts w:cs="Calibri" w:asciiTheme="minorEastAsia" w:hAnsiTheme="minorEastAsia" w:eastAsiaTheme="minorEastAsia"/>
                <w:kern w:val="0"/>
                <w:sz w:val="22"/>
                <w:szCs w:val="22"/>
              </w:rPr>
              <w:t>1.3</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szCs w:val="22"/>
              </w:rPr>
            </w:pPr>
            <w:r>
              <w:rPr>
                <w:rFonts w:hint="eastAsia" w:cs="Calibri" w:asciiTheme="minorEastAsia" w:hAnsiTheme="minorEastAsia" w:eastAsiaTheme="minorEastAsia"/>
                <w:kern w:val="0"/>
                <w:sz w:val="22"/>
                <w:szCs w:val="22"/>
              </w:rPr>
              <w:t>招标内容</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szCs w:val="22"/>
              </w:rPr>
            </w:pPr>
            <w:r>
              <w:rPr>
                <w:rFonts w:hint="eastAsia" w:cs="Calibri" w:asciiTheme="minorEastAsia" w:hAnsiTheme="minorEastAsia" w:eastAsiaTheme="minorEastAsia"/>
                <w:kern w:val="0"/>
                <w:sz w:val="22"/>
                <w:szCs w:val="22"/>
              </w:rPr>
              <w:t>见招标公告，具体要求详见第三章“</w:t>
            </w:r>
            <w:r>
              <w:rPr>
                <w:rFonts w:hint="eastAsia" w:cs="Arial" w:asciiTheme="minorEastAsia" w:hAnsiTheme="minorEastAsia" w:eastAsiaTheme="minorEastAsia"/>
                <w:kern w:val="0"/>
                <w:sz w:val="22"/>
                <w:szCs w:val="22"/>
              </w:rPr>
              <w:t>服务内容及技术要求</w:t>
            </w:r>
            <w:r>
              <w:rPr>
                <w:rFonts w:hint="eastAsia" w:cs="Calibri" w:asciiTheme="minorEastAsia" w:hAnsiTheme="minorEastAsia" w:eastAsiaTheme="minorEastAsia"/>
                <w:kern w:val="0"/>
                <w:sz w:val="22"/>
                <w:szCs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szCs w:val="22"/>
              </w:rPr>
            </w:pPr>
            <w:r>
              <w:rPr>
                <w:rFonts w:cs="Calibri" w:asciiTheme="minorEastAsia" w:hAnsiTheme="minorEastAsia" w:eastAsiaTheme="minorEastAsia"/>
                <w:kern w:val="0"/>
                <w:sz w:val="22"/>
                <w:szCs w:val="22"/>
              </w:rPr>
              <w:t>1.4</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szCs w:val="22"/>
              </w:rPr>
            </w:pPr>
            <w:r>
              <w:rPr>
                <w:rFonts w:hint="eastAsia" w:cs="Calibri" w:asciiTheme="minorEastAsia" w:hAnsiTheme="minorEastAsia" w:eastAsiaTheme="minorEastAsia"/>
                <w:kern w:val="0"/>
                <w:sz w:val="22"/>
                <w:szCs w:val="22"/>
              </w:rPr>
              <w:t>招标方式</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szCs w:val="22"/>
              </w:rPr>
            </w:pPr>
            <w:r>
              <w:rPr>
                <w:rFonts w:hint="eastAsia" w:cs="Calibri" w:asciiTheme="minorEastAsia" w:hAnsiTheme="minorEastAsia" w:eastAsiaTheme="minorEastAsia"/>
                <w:kern w:val="0"/>
                <w:sz w:val="22"/>
                <w:szCs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szCs w:val="22"/>
              </w:rPr>
            </w:pPr>
            <w:r>
              <w:rPr>
                <w:rFonts w:cs="Calibri" w:asciiTheme="minorEastAsia" w:hAnsiTheme="minorEastAsia" w:eastAsiaTheme="minorEastAsia"/>
                <w:kern w:val="0"/>
                <w:sz w:val="22"/>
                <w:szCs w:val="22"/>
              </w:rPr>
              <w:t>1.5</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szCs w:val="22"/>
              </w:rPr>
            </w:pPr>
            <w:r>
              <w:rPr>
                <w:rFonts w:hint="eastAsia" w:cs="Calibri" w:asciiTheme="minorEastAsia" w:hAnsiTheme="minorEastAsia" w:eastAsiaTheme="minorEastAsia"/>
                <w:kern w:val="0"/>
                <w:sz w:val="22"/>
                <w:szCs w:val="22"/>
              </w:rPr>
              <w:t>资格审查</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szCs w:val="22"/>
              </w:rPr>
            </w:pPr>
            <w:r>
              <w:rPr>
                <w:rFonts w:hint="eastAsia" w:cs="Calibri" w:asciiTheme="minorEastAsia" w:hAnsiTheme="minorEastAsia" w:eastAsiaTheme="minorEastAsia"/>
                <w:kern w:val="0"/>
                <w:sz w:val="22"/>
                <w:szCs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szCs w:val="22"/>
              </w:rPr>
            </w:pPr>
            <w:r>
              <w:rPr>
                <w:rFonts w:cs="Calibri" w:asciiTheme="minorEastAsia" w:hAnsiTheme="minorEastAsia" w:eastAsiaTheme="minorEastAsia"/>
                <w:kern w:val="0"/>
                <w:sz w:val="22"/>
                <w:szCs w:val="22"/>
              </w:rPr>
              <w:t>1.6</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szCs w:val="22"/>
              </w:rPr>
            </w:pPr>
            <w:r>
              <w:rPr>
                <w:rFonts w:hint="eastAsia" w:cs="Calibri" w:asciiTheme="minorEastAsia" w:hAnsiTheme="minorEastAsia" w:eastAsiaTheme="minorEastAsia"/>
                <w:kern w:val="0"/>
                <w:sz w:val="22"/>
                <w:szCs w:val="22"/>
              </w:rPr>
              <w:t>投标人资质条件、能力和信誉</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szCs w:val="22"/>
              </w:rPr>
            </w:pPr>
            <w:r>
              <w:rPr>
                <w:rFonts w:hint="eastAsia" w:cs="Calibri" w:asciiTheme="minorEastAsia" w:hAnsiTheme="minorEastAsia" w:eastAsiaTheme="minorEastAsia"/>
                <w:kern w:val="0"/>
                <w:sz w:val="22"/>
                <w:szCs w:val="22"/>
              </w:rPr>
              <w:t>详见招标公告“</w:t>
            </w:r>
            <w:r>
              <w:rPr>
                <w:rFonts w:hint="eastAsia" w:cs="黑体" w:asciiTheme="minorEastAsia" w:hAnsiTheme="minorEastAsia" w:eastAsiaTheme="minorEastAsia"/>
                <w:kern w:val="0"/>
                <w:sz w:val="22"/>
                <w:szCs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szCs w:val="22"/>
              </w:rPr>
            </w:pPr>
            <w:r>
              <w:rPr>
                <w:rFonts w:cs="Calibri" w:asciiTheme="minorEastAsia" w:hAnsiTheme="minorEastAsia" w:eastAsiaTheme="minorEastAsia"/>
                <w:kern w:val="0"/>
                <w:sz w:val="22"/>
                <w:szCs w:val="22"/>
              </w:rPr>
              <w:t>1.7</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szCs w:val="22"/>
              </w:rPr>
            </w:pPr>
            <w:r>
              <w:rPr>
                <w:rFonts w:hint="eastAsia" w:cs="Calibri" w:asciiTheme="minorEastAsia" w:hAnsiTheme="minorEastAsia" w:eastAsiaTheme="minorEastAsia"/>
                <w:kern w:val="0"/>
                <w:sz w:val="22"/>
                <w:szCs w:val="22"/>
              </w:rPr>
              <w:t>服务期</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szCs w:val="22"/>
              </w:rPr>
            </w:pPr>
            <w:r>
              <w:rPr>
                <w:rFonts w:hint="eastAsia" w:asciiTheme="minorEastAsia" w:hAnsiTheme="minorEastAsia" w:eastAsiaTheme="minorEastAsia"/>
                <w:sz w:val="22"/>
                <w:szCs w:val="22"/>
              </w:rPr>
              <w:t>采取1+X年（X小于等于1）的模式， X年新增的服务期限期间的服务费按照合同约定的第二年的单价乘以实际服务天数按实计算，具体要求详情请见招标文件“第三章服务内容及技术要求”。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szCs w:val="22"/>
              </w:rPr>
            </w:pPr>
            <w:r>
              <w:rPr>
                <w:rFonts w:cs="Calibri" w:asciiTheme="minorEastAsia" w:hAnsiTheme="minorEastAsia" w:eastAsiaTheme="minorEastAsia"/>
                <w:kern w:val="0"/>
                <w:sz w:val="22"/>
                <w:szCs w:val="22"/>
              </w:rPr>
              <w:t>1.8</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szCs w:val="22"/>
              </w:rPr>
            </w:pPr>
            <w:r>
              <w:rPr>
                <w:rFonts w:hint="eastAsia" w:cs="Calibri" w:asciiTheme="minorEastAsia" w:hAnsiTheme="minorEastAsia" w:eastAsiaTheme="minorEastAsia"/>
                <w:kern w:val="0"/>
                <w:sz w:val="22"/>
                <w:szCs w:val="22"/>
              </w:rPr>
              <w:t>质量要求</w:t>
            </w:r>
          </w:p>
        </w:tc>
        <w:tc>
          <w:tcPr>
            <w:tcW w:w="6487" w:type="dxa"/>
            <w:vAlign w:val="center"/>
          </w:tcPr>
          <w:p>
            <w:pPr>
              <w:rPr>
                <w:rFonts w:asciiTheme="minorEastAsia" w:hAnsiTheme="minorEastAsia" w:eastAsiaTheme="minorEastAsia"/>
                <w:sz w:val="22"/>
                <w:szCs w:val="22"/>
              </w:rPr>
            </w:pPr>
            <w:r>
              <w:rPr>
                <w:rFonts w:hint="eastAsia" w:asciiTheme="minorEastAsia" w:hAnsiTheme="minorEastAsia" w:eastAsiaTheme="minorEastAsia"/>
                <w:iCs/>
                <w:sz w:val="22"/>
                <w:szCs w:val="22"/>
              </w:rPr>
              <w:t>符</w:t>
            </w:r>
            <w:r>
              <w:rPr>
                <w:rFonts w:hint="eastAsia" w:asciiTheme="minorEastAsia" w:hAnsiTheme="minorEastAsia" w:eastAsiaTheme="minorEastAsia"/>
                <w:sz w:val="22"/>
                <w:szCs w:val="22"/>
              </w:rPr>
              <w:t>合国家现行标准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szCs w:val="22"/>
              </w:rPr>
            </w:pPr>
            <w:r>
              <w:rPr>
                <w:rFonts w:cs="Calibri" w:asciiTheme="minorEastAsia" w:hAnsiTheme="minorEastAsia" w:eastAsiaTheme="minorEastAsia"/>
                <w:kern w:val="0"/>
                <w:sz w:val="22"/>
                <w:szCs w:val="22"/>
              </w:rPr>
              <w:t>1.9</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szCs w:val="22"/>
              </w:rPr>
            </w:pPr>
            <w:r>
              <w:rPr>
                <w:rFonts w:hint="eastAsia" w:cs="Calibri" w:asciiTheme="minorEastAsia" w:hAnsiTheme="minorEastAsia" w:eastAsiaTheme="minorEastAsia"/>
                <w:kern w:val="0"/>
                <w:sz w:val="22"/>
                <w:szCs w:val="22"/>
              </w:rPr>
              <w:t>踏勘现场</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szCs w:val="22"/>
              </w:rPr>
            </w:pPr>
            <w:r>
              <w:rPr>
                <w:rFonts w:hint="eastAsia" w:cs="Calibri" w:asciiTheme="minorEastAsia" w:hAnsiTheme="minorEastAsia" w:eastAsiaTheme="minorEastAsia"/>
                <w:kern w:val="0"/>
                <w:sz w:val="22"/>
                <w:szCs w:val="22"/>
              </w:rPr>
              <w:sym w:font="Wingdings" w:char="F0FE"/>
            </w:r>
            <w:r>
              <w:rPr>
                <w:rFonts w:hint="eastAsia" w:cs="Calibri" w:asciiTheme="minorEastAsia" w:hAnsiTheme="minorEastAsia" w:eastAsiaTheme="minorEastAsia"/>
                <w:kern w:val="0"/>
                <w:sz w:val="22"/>
                <w:szCs w:val="22"/>
              </w:rPr>
              <w:t>不组织</w:t>
            </w:r>
          </w:p>
          <w:p>
            <w:pPr>
              <w:autoSpaceDE w:val="0"/>
              <w:autoSpaceDN w:val="0"/>
              <w:adjustRightInd w:val="0"/>
              <w:snapToGrid w:val="0"/>
              <w:rPr>
                <w:rFonts w:cs="Calibri" w:asciiTheme="minorEastAsia" w:hAnsiTheme="minorEastAsia" w:eastAsiaTheme="minorEastAsia"/>
                <w:kern w:val="0"/>
                <w:sz w:val="22"/>
                <w:szCs w:val="22"/>
              </w:rPr>
            </w:pPr>
            <w:r>
              <w:rPr>
                <w:rFonts w:hint="eastAsia" w:cs="Calibri" w:asciiTheme="minorEastAsia" w:hAnsiTheme="minorEastAsia" w:eastAsiaTheme="minorEastAsia"/>
                <w:kern w:val="0"/>
                <w:sz w:val="22"/>
                <w:szCs w:val="22"/>
              </w:rPr>
              <w:t>□组织，踏勘时间：</w:t>
            </w:r>
          </w:p>
          <w:p>
            <w:pPr>
              <w:autoSpaceDE w:val="0"/>
              <w:autoSpaceDN w:val="0"/>
              <w:adjustRightInd w:val="0"/>
              <w:snapToGrid w:val="0"/>
              <w:rPr>
                <w:rFonts w:cs="Calibri" w:asciiTheme="minorEastAsia" w:hAnsiTheme="minorEastAsia" w:eastAsiaTheme="minorEastAsia"/>
                <w:kern w:val="0"/>
                <w:sz w:val="22"/>
                <w:szCs w:val="22"/>
              </w:rPr>
            </w:pPr>
            <w:r>
              <w:rPr>
                <w:rFonts w:hint="eastAsia" w:cs="Calibri" w:asciiTheme="minorEastAsia" w:hAnsiTheme="minorEastAsia" w:eastAsiaTheme="minorEastAsia"/>
                <w:kern w:val="0"/>
                <w:sz w:val="22"/>
                <w:szCs w:val="22"/>
              </w:rPr>
              <w:t>踏勘集中地点：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szCs w:val="22"/>
              </w:rPr>
            </w:pPr>
            <w:r>
              <w:rPr>
                <w:rFonts w:cs="Calibri" w:asciiTheme="minorEastAsia" w:hAnsiTheme="minorEastAsia" w:eastAsiaTheme="minorEastAsia"/>
                <w:kern w:val="0"/>
                <w:sz w:val="22"/>
                <w:szCs w:val="22"/>
              </w:rPr>
              <w:t>1.10</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szCs w:val="22"/>
              </w:rPr>
            </w:pPr>
            <w:r>
              <w:rPr>
                <w:rFonts w:hint="eastAsia" w:cs="Calibri" w:asciiTheme="minorEastAsia" w:hAnsiTheme="minorEastAsia" w:eastAsiaTheme="minorEastAsia"/>
                <w:kern w:val="0"/>
                <w:sz w:val="22"/>
                <w:szCs w:val="22"/>
              </w:rPr>
              <w:t>投标预备会</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szCs w:val="22"/>
              </w:rPr>
            </w:pPr>
            <w:r>
              <w:rPr>
                <w:rFonts w:hint="eastAsia" w:cs="Calibri" w:asciiTheme="minorEastAsia" w:hAnsiTheme="minorEastAsia" w:eastAsiaTheme="minorEastAsia"/>
                <w:kern w:val="0"/>
                <w:sz w:val="22"/>
                <w:szCs w:val="22"/>
              </w:rPr>
              <w:sym w:font="Wingdings" w:char="F0FE"/>
            </w:r>
            <w:r>
              <w:rPr>
                <w:rFonts w:hint="eastAsia" w:cs="Calibri" w:asciiTheme="minorEastAsia" w:hAnsiTheme="minorEastAsia" w:eastAsiaTheme="minorEastAsia"/>
                <w:kern w:val="0"/>
                <w:sz w:val="22"/>
                <w:szCs w:val="22"/>
              </w:rPr>
              <w:t>不召开</w:t>
            </w:r>
          </w:p>
          <w:p>
            <w:pPr>
              <w:autoSpaceDE w:val="0"/>
              <w:autoSpaceDN w:val="0"/>
              <w:adjustRightInd w:val="0"/>
              <w:snapToGrid w:val="0"/>
              <w:rPr>
                <w:rFonts w:cs="Calibri" w:asciiTheme="minorEastAsia" w:hAnsiTheme="minorEastAsia" w:eastAsiaTheme="minorEastAsia"/>
                <w:kern w:val="0"/>
                <w:sz w:val="22"/>
                <w:szCs w:val="22"/>
              </w:rPr>
            </w:pPr>
            <w:r>
              <w:rPr>
                <w:rFonts w:hint="eastAsia" w:cs="Calibri" w:asciiTheme="minorEastAsia" w:hAnsiTheme="minorEastAsia" w:eastAsiaTheme="minorEastAsia"/>
                <w:kern w:val="0"/>
                <w:sz w:val="22"/>
                <w:szCs w:val="22"/>
              </w:rPr>
              <w:t>□召开，召开时间：</w:t>
            </w:r>
          </w:p>
          <w:p>
            <w:pPr>
              <w:autoSpaceDE w:val="0"/>
              <w:autoSpaceDN w:val="0"/>
              <w:adjustRightInd w:val="0"/>
              <w:snapToGrid w:val="0"/>
              <w:rPr>
                <w:rFonts w:cs="Calibri" w:asciiTheme="minorEastAsia" w:hAnsiTheme="minorEastAsia" w:eastAsiaTheme="minorEastAsia"/>
                <w:kern w:val="0"/>
                <w:sz w:val="22"/>
                <w:szCs w:val="22"/>
              </w:rPr>
            </w:pPr>
            <w:r>
              <w:rPr>
                <w:rFonts w:hint="eastAsia" w:cs="Calibri" w:asciiTheme="minorEastAsia" w:hAnsiTheme="minorEastAsia" w:eastAsiaTheme="minorEastAsia"/>
                <w:kern w:val="0"/>
                <w:sz w:val="22"/>
                <w:szCs w:val="22"/>
              </w:rPr>
              <w:t>召开地点：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szCs w:val="22"/>
              </w:rPr>
            </w:pPr>
            <w:r>
              <w:rPr>
                <w:rFonts w:cs="Calibri" w:asciiTheme="minorEastAsia" w:hAnsiTheme="minorEastAsia" w:eastAsiaTheme="minorEastAsia"/>
                <w:kern w:val="0"/>
                <w:sz w:val="22"/>
                <w:szCs w:val="22"/>
              </w:rPr>
              <w:t>2.2.1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szCs w:val="22"/>
              </w:rPr>
            </w:pPr>
            <w:r>
              <w:rPr>
                <w:rFonts w:hint="eastAsia" w:cs="Calibri" w:asciiTheme="minorEastAsia" w:hAnsiTheme="minorEastAsia" w:eastAsiaTheme="minorEastAsia"/>
                <w:kern w:val="0"/>
                <w:sz w:val="22"/>
                <w:szCs w:val="22"/>
              </w:rPr>
              <w:t>投标人提出问题的截止时间</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szCs w:val="22"/>
              </w:rPr>
            </w:pPr>
            <w:r>
              <w:rPr>
                <w:rFonts w:cs="Calibri" w:asciiTheme="minorEastAsia" w:hAnsiTheme="minorEastAsia" w:eastAsiaTheme="minorEastAsia"/>
                <w:kern w:val="0"/>
                <w:sz w:val="22"/>
                <w:szCs w:val="22"/>
              </w:rPr>
              <w:t>2019</w:t>
            </w:r>
            <w:r>
              <w:rPr>
                <w:rFonts w:hint="eastAsia" w:cs="Calibri" w:asciiTheme="minorEastAsia" w:hAnsiTheme="minorEastAsia" w:eastAsiaTheme="minorEastAsia"/>
                <w:kern w:val="0"/>
                <w:sz w:val="22"/>
                <w:szCs w:val="22"/>
              </w:rPr>
              <w:t>年12月</w:t>
            </w:r>
            <w:r>
              <w:rPr>
                <w:rFonts w:hint="eastAsia" w:cs="Calibri" w:asciiTheme="minorEastAsia" w:hAnsiTheme="minorEastAsia" w:eastAsiaTheme="minorEastAsia"/>
                <w:kern w:val="0"/>
                <w:sz w:val="22"/>
                <w:szCs w:val="22"/>
                <w:lang w:val="en-US" w:eastAsia="zh-CN"/>
              </w:rPr>
              <w:t>2</w:t>
            </w:r>
            <w:bookmarkStart w:id="25" w:name="_GoBack"/>
            <w:bookmarkEnd w:id="25"/>
            <w:r>
              <w:rPr>
                <w:rFonts w:hint="eastAsia" w:cs="Calibri" w:asciiTheme="minorEastAsia" w:hAnsiTheme="minorEastAsia" w:eastAsiaTheme="minorEastAsia"/>
                <w:kern w:val="0"/>
                <w:sz w:val="22"/>
                <w:szCs w:val="22"/>
              </w:rPr>
              <w:t>3日上午11点00分前，以书面加盖公章的形式通过</w:t>
            </w:r>
            <w:r>
              <w:rPr>
                <w:rFonts w:cs="Calibri" w:asciiTheme="minorEastAsia" w:hAnsiTheme="minorEastAsia" w:eastAsiaTheme="minorEastAsia"/>
                <w:kern w:val="0"/>
                <w:sz w:val="22"/>
                <w:szCs w:val="22"/>
              </w:rPr>
              <w:t>E-mail</w:t>
            </w:r>
            <w:r>
              <w:rPr>
                <w:rFonts w:hint="eastAsia" w:cs="Calibri" w:asciiTheme="minorEastAsia" w:hAnsiTheme="minorEastAsia" w:eastAsiaTheme="minorEastAsia"/>
                <w:kern w:val="0"/>
                <w:sz w:val="22"/>
                <w:szCs w:val="22"/>
              </w:rPr>
              <w:t>或传真提交给招标人（投标联系人</w:t>
            </w:r>
            <w:r>
              <w:rPr>
                <w:rFonts w:cs="Calibri" w:asciiTheme="minorEastAsia" w:hAnsiTheme="minorEastAsia" w:eastAsiaTheme="minorEastAsia"/>
                <w:kern w:val="0"/>
                <w:sz w:val="22"/>
                <w:szCs w:val="22"/>
              </w:rPr>
              <w:t>:</w:t>
            </w:r>
            <w:r>
              <w:rPr>
                <w:rFonts w:hint="eastAsia" w:cs="Calibri" w:asciiTheme="minorEastAsia" w:hAnsiTheme="minorEastAsia" w:eastAsiaTheme="minorEastAsia"/>
                <w:kern w:val="0"/>
                <w:sz w:val="22"/>
                <w:szCs w:val="22"/>
              </w:rPr>
              <w:t>王迪，电话</w:t>
            </w:r>
            <w:r>
              <w:rPr>
                <w:rFonts w:cs="Calibri" w:asciiTheme="minorEastAsia" w:hAnsiTheme="minorEastAsia" w:eastAsiaTheme="minorEastAsia"/>
                <w:kern w:val="0"/>
                <w:sz w:val="22"/>
                <w:szCs w:val="22"/>
              </w:rPr>
              <w:t>0571-</w:t>
            </w:r>
            <w:r>
              <w:rPr>
                <w:rFonts w:hint="eastAsia" w:cs="Calibri" w:asciiTheme="minorEastAsia" w:hAnsiTheme="minorEastAsia" w:eastAsiaTheme="minorEastAsia"/>
                <w:kern w:val="0"/>
                <w:sz w:val="22"/>
                <w:szCs w:val="22"/>
              </w:rPr>
              <w:t>83837003；传真：</w:t>
            </w:r>
            <w:r>
              <w:rPr>
                <w:rFonts w:cs="Calibri" w:asciiTheme="minorEastAsia" w:hAnsiTheme="minorEastAsia" w:eastAsiaTheme="minorEastAsia"/>
                <w:kern w:val="0"/>
                <w:sz w:val="22"/>
                <w:szCs w:val="22"/>
              </w:rPr>
              <w:t>0571-</w:t>
            </w:r>
            <w:r>
              <w:rPr>
                <w:rFonts w:hint="eastAsia" w:cs="Calibri" w:asciiTheme="minorEastAsia" w:hAnsiTheme="minorEastAsia" w:eastAsiaTheme="minorEastAsia"/>
                <w:kern w:val="0"/>
                <w:sz w:val="22"/>
                <w:szCs w:val="22"/>
              </w:rPr>
              <w:t>86662507；电子邮箱：289991371@qq.com.com）投标人必须在规定时间前提出对招标文件的疑问，否则招标人有权拒绝接收和拒绝回答未在截止时间前提出的疑问。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szCs w:val="22"/>
              </w:rPr>
            </w:pPr>
            <w:r>
              <w:rPr>
                <w:rFonts w:cs="Calibri" w:asciiTheme="minorEastAsia" w:hAnsiTheme="minorEastAsia" w:eastAsiaTheme="minorEastAsia"/>
                <w:kern w:val="0"/>
                <w:sz w:val="22"/>
                <w:szCs w:val="22"/>
              </w:rPr>
              <w:t>2.2.2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szCs w:val="22"/>
              </w:rPr>
            </w:pPr>
            <w:r>
              <w:rPr>
                <w:rFonts w:hint="eastAsia" w:cs="Calibri" w:asciiTheme="minorEastAsia" w:hAnsiTheme="minorEastAsia" w:eastAsiaTheme="minorEastAsia"/>
                <w:kern w:val="0"/>
                <w:sz w:val="22"/>
                <w:szCs w:val="22"/>
              </w:rPr>
              <w:t>投标截止时间</w:t>
            </w:r>
          </w:p>
        </w:tc>
        <w:tc>
          <w:tcPr>
            <w:tcW w:w="6487" w:type="dxa"/>
            <w:vAlign w:val="center"/>
          </w:tcPr>
          <w:p>
            <w:pPr>
              <w:autoSpaceDE w:val="0"/>
              <w:autoSpaceDN w:val="0"/>
              <w:adjustRightInd w:val="0"/>
              <w:snapToGrid w:val="0"/>
              <w:rPr>
                <w:rFonts w:cs="Calibri" w:asciiTheme="minorEastAsia" w:hAnsiTheme="minorEastAsia" w:eastAsiaTheme="minorEastAsia"/>
                <w:b/>
                <w:kern w:val="0"/>
                <w:sz w:val="22"/>
                <w:szCs w:val="22"/>
              </w:rPr>
            </w:pPr>
            <w:r>
              <w:rPr>
                <w:rFonts w:hint="eastAsia" w:cs="Arial" w:asciiTheme="minorEastAsia" w:hAnsiTheme="minorEastAsia" w:eastAsiaTheme="minorEastAsia"/>
                <w:bCs/>
                <w:kern w:val="0"/>
                <w:sz w:val="22"/>
                <w:szCs w:val="22"/>
                <w:lang w:eastAsia="zh-CN"/>
              </w:rPr>
              <w:t>2019年12月25日上午9时30分</w:t>
            </w:r>
            <w:r>
              <w:rPr>
                <w:rFonts w:hint="eastAsia" w:cs="Arial" w:asciiTheme="minorEastAsia" w:hAnsiTheme="minorEastAsia" w:eastAsiaTheme="minorEastAsia"/>
                <w:bCs/>
                <w:kern w:val="0"/>
                <w:sz w:val="22"/>
                <w:szCs w:val="22"/>
              </w:rPr>
              <w:t>（北京时间）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szCs w:val="22"/>
              </w:rPr>
            </w:pPr>
            <w:r>
              <w:rPr>
                <w:rFonts w:cs="Calibri" w:asciiTheme="minorEastAsia" w:hAnsiTheme="minorEastAsia" w:eastAsiaTheme="minorEastAsia"/>
                <w:kern w:val="0"/>
                <w:sz w:val="22"/>
                <w:szCs w:val="22"/>
              </w:rPr>
              <w:t>2.2.3</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szCs w:val="22"/>
              </w:rPr>
            </w:pPr>
            <w:r>
              <w:rPr>
                <w:rFonts w:hint="eastAsia" w:cs="Calibri" w:asciiTheme="minorEastAsia" w:hAnsiTheme="minorEastAsia" w:eastAsiaTheme="minorEastAsia"/>
                <w:kern w:val="0"/>
                <w:sz w:val="22"/>
                <w:szCs w:val="22"/>
              </w:rPr>
              <w:t>投标人确认收到招标文件澄清的时间</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szCs w:val="22"/>
              </w:rPr>
            </w:pPr>
            <w:r>
              <w:rPr>
                <w:rFonts w:hint="eastAsia" w:cs="Calibri" w:asciiTheme="minorEastAsia" w:hAnsiTheme="minorEastAsia" w:eastAsiaTheme="minorEastAsia"/>
                <w:kern w:val="0"/>
                <w:sz w:val="22"/>
                <w:szCs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szCs w:val="22"/>
              </w:rPr>
            </w:pPr>
            <w:r>
              <w:rPr>
                <w:rFonts w:cs="Calibri" w:asciiTheme="minorEastAsia" w:hAnsiTheme="minorEastAsia" w:eastAsiaTheme="minorEastAsia"/>
                <w:kern w:val="0"/>
                <w:sz w:val="22"/>
                <w:szCs w:val="22"/>
              </w:rPr>
              <w:t>2.2.4</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szCs w:val="22"/>
              </w:rPr>
            </w:pPr>
            <w:r>
              <w:rPr>
                <w:rFonts w:hint="eastAsia" w:cs="Calibri" w:asciiTheme="minorEastAsia" w:hAnsiTheme="minorEastAsia" w:eastAsiaTheme="minorEastAsia"/>
                <w:kern w:val="0"/>
                <w:sz w:val="22"/>
                <w:szCs w:val="22"/>
              </w:rPr>
              <w:t>投标人确认收到招标文件修改的时间</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szCs w:val="22"/>
              </w:rPr>
            </w:pPr>
            <w:r>
              <w:rPr>
                <w:rFonts w:hint="eastAsia" w:cs="Calibri" w:asciiTheme="minorEastAsia" w:hAnsiTheme="minorEastAsia" w:eastAsiaTheme="minorEastAsia"/>
                <w:kern w:val="0"/>
                <w:sz w:val="22"/>
                <w:szCs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szCs w:val="22"/>
              </w:rPr>
            </w:pPr>
            <w:r>
              <w:rPr>
                <w:rFonts w:cs="Calibri" w:asciiTheme="minorEastAsia" w:hAnsiTheme="minorEastAsia" w:eastAsiaTheme="minorEastAsia"/>
                <w:kern w:val="0"/>
                <w:sz w:val="22"/>
                <w:szCs w:val="22"/>
              </w:rPr>
              <w:t>3. 1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szCs w:val="22"/>
              </w:rPr>
            </w:pPr>
            <w:r>
              <w:rPr>
                <w:rFonts w:hint="eastAsia" w:cs="Calibri" w:asciiTheme="minorEastAsia" w:hAnsiTheme="minorEastAsia" w:eastAsiaTheme="minorEastAsia"/>
                <w:kern w:val="0"/>
                <w:sz w:val="22"/>
                <w:szCs w:val="22"/>
              </w:rPr>
              <w:t>投标有效期</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szCs w:val="22"/>
              </w:rPr>
            </w:pPr>
            <w:r>
              <w:rPr>
                <w:rFonts w:cs="Calibri" w:asciiTheme="minorEastAsia" w:hAnsiTheme="minorEastAsia" w:eastAsiaTheme="minorEastAsia"/>
                <w:kern w:val="0"/>
                <w:sz w:val="22"/>
                <w:szCs w:val="22"/>
              </w:rPr>
              <w:t>120</w:t>
            </w:r>
            <w:r>
              <w:rPr>
                <w:rFonts w:hint="eastAsia" w:cs="Calibri" w:asciiTheme="minorEastAsia" w:hAnsiTheme="minorEastAsia" w:eastAsiaTheme="minorEastAsia"/>
                <w:kern w:val="0"/>
                <w:sz w:val="22"/>
                <w:szCs w:val="22"/>
              </w:rPr>
              <w:t>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szCs w:val="22"/>
              </w:rPr>
            </w:pPr>
            <w:r>
              <w:rPr>
                <w:rFonts w:cs="Calibri" w:asciiTheme="minorEastAsia" w:hAnsiTheme="minorEastAsia" w:eastAsiaTheme="minorEastAsia"/>
                <w:kern w:val="0"/>
                <w:sz w:val="22"/>
                <w:szCs w:val="22"/>
              </w:rPr>
              <w:t>3.2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szCs w:val="22"/>
              </w:rPr>
            </w:pPr>
            <w:r>
              <w:rPr>
                <w:rFonts w:hint="eastAsia" w:cs="Calibri" w:asciiTheme="minorEastAsia" w:hAnsiTheme="minorEastAsia" w:eastAsiaTheme="minorEastAsia"/>
                <w:kern w:val="0"/>
                <w:sz w:val="22"/>
                <w:szCs w:val="22"/>
              </w:rPr>
              <w:t>投标保证金</w:t>
            </w:r>
          </w:p>
        </w:tc>
        <w:tc>
          <w:tcPr>
            <w:tcW w:w="6487" w:type="dxa"/>
            <w:vAlign w:val="center"/>
          </w:tcPr>
          <w:p>
            <w:pPr>
              <w:snapToGrid w:val="0"/>
              <w:rPr>
                <w:rFonts w:asciiTheme="minorEastAsia" w:hAnsiTheme="minorEastAsia" w:eastAsiaTheme="minorEastAsia"/>
                <w:b/>
                <w:sz w:val="22"/>
                <w:szCs w:val="22"/>
              </w:rPr>
            </w:pPr>
            <w:r>
              <w:rPr>
                <w:rFonts w:hint="eastAsia" w:cs="Calibri" w:asciiTheme="minorEastAsia" w:hAnsiTheme="minorEastAsia" w:eastAsiaTheme="minorEastAsia"/>
                <w:b/>
                <w:kern w:val="0"/>
                <w:sz w:val="22"/>
                <w:szCs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szCs w:val="22"/>
              </w:rPr>
            </w:pPr>
            <w:r>
              <w:rPr>
                <w:rFonts w:cs="Calibri" w:asciiTheme="minorEastAsia" w:hAnsiTheme="minorEastAsia" w:eastAsiaTheme="minorEastAsia"/>
                <w:kern w:val="0"/>
                <w:sz w:val="22"/>
                <w:szCs w:val="22"/>
              </w:rPr>
              <w:t>3.3</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szCs w:val="22"/>
              </w:rPr>
            </w:pPr>
            <w:r>
              <w:rPr>
                <w:rFonts w:hint="eastAsia" w:cs="Calibri" w:asciiTheme="minorEastAsia" w:hAnsiTheme="minorEastAsia" w:eastAsiaTheme="minorEastAsia"/>
                <w:kern w:val="0"/>
                <w:sz w:val="22"/>
                <w:szCs w:val="22"/>
              </w:rPr>
              <w:t>签字或盖章要求</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szCs w:val="22"/>
              </w:rPr>
            </w:pPr>
            <w:r>
              <w:rPr>
                <w:rFonts w:hint="eastAsia" w:cs="Calibri" w:asciiTheme="minorEastAsia" w:hAnsiTheme="minorEastAsia" w:eastAsiaTheme="minorEastAsia"/>
                <w:b/>
                <w:kern w:val="0"/>
                <w:sz w:val="22"/>
                <w:szCs w:val="22"/>
              </w:rPr>
              <w:t>投标文件封面（或扉页）、投标函以及各类报价表</w:t>
            </w:r>
            <w:r>
              <w:rPr>
                <w:rFonts w:hint="eastAsia" w:cs="Calibri" w:asciiTheme="minorEastAsia" w:hAnsiTheme="minorEastAsia" w:eastAsiaTheme="minorEastAsia"/>
                <w:kern w:val="0"/>
                <w:sz w:val="22"/>
                <w:szCs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szCs w:val="22"/>
              </w:rPr>
            </w:pPr>
            <w:r>
              <w:rPr>
                <w:rFonts w:cs="Calibri" w:asciiTheme="minorEastAsia" w:hAnsiTheme="minorEastAsia" w:eastAsiaTheme="minorEastAsia"/>
                <w:kern w:val="0"/>
                <w:sz w:val="22"/>
                <w:szCs w:val="22"/>
              </w:rPr>
              <w:t>3.4</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szCs w:val="22"/>
              </w:rPr>
            </w:pPr>
            <w:r>
              <w:rPr>
                <w:rFonts w:hint="eastAsia" w:cs="Calibri" w:asciiTheme="minorEastAsia" w:hAnsiTheme="minorEastAsia" w:eastAsiaTheme="minorEastAsia"/>
                <w:kern w:val="0"/>
                <w:sz w:val="22"/>
                <w:szCs w:val="22"/>
              </w:rPr>
              <w:t>投标文件份数</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szCs w:val="22"/>
              </w:rPr>
            </w:pPr>
            <w:r>
              <w:rPr>
                <w:rFonts w:hint="eastAsia" w:cs="Calibri" w:asciiTheme="minorEastAsia" w:hAnsiTheme="minorEastAsia" w:eastAsiaTheme="minorEastAsia"/>
                <w:kern w:val="0"/>
                <w:sz w:val="22"/>
                <w:szCs w:val="22"/>
              </w:rPr>
              <w:t>正本一份，副本二份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szCs w:val="22"/>
              </w:rPr>
            </w:pPr>
            <w:r>
              <w:rPr>
                <w:rFonts w:cs="Calibri" w:asciiTheme="minorEastAsia" w:hAnsiTheme="minorEastAsia" w:eastAsiaTheme="minorEastAsia"/>
                <w:kern w:val="0"/>
                <w:sz w:val="22"/>
                <w:szCs w:val="22"/>
              </w:rPr>
              <w:t>3.5</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szCs w:val="22"/>
              </w:rPr>
            </w:pPr>
            <w:r>
              <w:rPr>
                <w:rFonts w:hint="eastAsia" w:cs="Calibri" w:asciiTheme="minorEastAsia" w:hAnsiTheme="minorEastAsia" w:eastAsiaTheme="minorEastAsia"/>
                <w:kern w:val="0"/>
                <w:sz w:val="22"/>
                <w:szCs w:val="22"/>
              </w:rPr>
              <w:t>装订要求</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szCs w:val="22"/>
              </w:rPr>
            </w:pPr>
            <w:r>
              <w:rPr>
                <w:rFonts w:hint="eastAsia" w:cs="Calibri" w:asciiTheme="minorEastAsia" w:hAnsiTheme="minorEastAsia" w:eastAsiaTheme="minorEastAsia"/>
                <w:kern w:val="0"/>
                <w:sz w:val="22"/>
                <w:szCs w:val="22"/>
              </w:rPr>
              <w:t>按照投标人须知</w:t>
            </w:r>
            <w:r>
              <w:rPr>
                <w:rFonts w:cs="Calibri" w:asciiTheme="minorEastAsia" w:hAnsiTheme="minorEastAsia" w:eastAsiaTheme="minorEastAsia"/>
                <w:kern w:val="0"/>
                <w:sz w:val="22"/>
                <w:szCs w:val="22"/>
              </w:rPr>
              <w:t>3.2</w:t>
            </w:r>
            <w:r>
              <w:rPr>
                <w:rFonts w:hint="eastAsia" w:cs="Calibri" w:asciiTheme="minorEastAsia" w:hAnsiTheme="minorEastAsia" w:eastAsiaTheme="minorEastAsia"/>
                <w:kern w:val="0"/>
                <w:sz w:val="22"/>
                <w:szCs w:val="22"/>
              </w:rPr>
              <w:t>项约定的投标文件组成内容，投标文件应按以下要求装订：</w:t>
            </w:r>
          </w:p>
          <w:p>
            <w:pPr>
              <w:autoSpaceDE w:val="0"/>
              <w:autoSpaceDN w:val="0"/>
              <w:adjustRightInd w:val="0"/>
              <w:snapToGrid w:val="0"/>
              <w:rPr>
                <w:rFonts w:cs="Calibri" w:asciiTheme="minorEastAsia" w:hAnsiTheme="minorEastAsia" w:eastAsiaTheme="minorEastAsia"/>
                <w:kern w:val="0"/>
                <w:sz w:val="22"/>
                <w:szCs w:val="22"/>
              </w:rPr>
            </w:pPr>
            <w:r>
              <w:rPr>
                <w:rFonts w:hint="eastAsia" w:cs="Calibri" w:asciiTheme="minorEastAsia" w:hAnsiTheme="minorEastAsia" w:eastAsiaTheme="minorEastAsia"/>
                <w:kern w:val="0"/>
                <w:sz w:val="22"/>
                <w:szCs w:val="22"/>
              </w:rPr>
              <w:sym w:font="Wingdings" w:char="F0FE"/>
            </w:r>
            <w:r>
              <w:rPr>
                <w:rFonts w:hint="eastAsia" w:cs="Calibri" w:asciiTheme="minorEastAsia" w:hAnsiTheme="minorEastAsia" w:eastAsiaTheme="minorEastAsia"/>
                <w:kern w:val="0"/>
                <w:sz w:val="22"/>
                <w:szCs w:val="22"/>
              </w:rPr>
              <w:t>不分册装订</w:t>
            </w:r>
          </w:p>
          <w:p>
            <w:pPr>
              <w:autoSpaceDE w:val="0"/>
              <w:autoSpaceDN w:val="0"/>
              <w:adjustRightInd w:val="0"/>
              <w:snapToGrid w:val="0"/>
              <w:rPr>
                <w:rFonts w:cs="Calibri" w:asciiTheme="minorEastAsia" w:hAnsiTheme="minorEastAsia" w:eastAsiaTheme="minorEastAsia"/>
                <w:kern w:val="0"/>
                <w:sz w:val="22"/>
                <w:szCs w:val="22"/>
              </w:rPr>
            </w:pPr>
            <w:r>
              <w:rPr>
                <w:rFonts w:hint="eastAsia" w:cs="Calibri" w:asciiTheme="minorEastAsia" w:hAnsiTheme="minorEastAsia" w:eastAsiaTheme="minorEastAsia"/>
                <w:kern w:val="0"/>
                <w:sz w:val="22"/>
                <w:szCs w:val="22"/>
              </w:rPr>
              <w:t>□分册装订</w:t>
            </w:r>
          </w:p>
          <w:p>
            <w:pPr>
              <w:autoSpaceDE w:val="0"/>
              <w:autoSpaceDN w:val="0"/>
              <w:adjustRightInd w:val="0"/>
              <w:snapToGrid w:val="0"/>
              <w:rPr>
                <w:rFonts w:cs="Calibri" w:asciiTheme="minorEastAsia" w:hAnsiTheme="minorEastAsia" w:eastAsiaTheme="minorEastAsia"/>
                <w:kern w:val="0"/>
                <w:sz w:val="22"/>
                <w:szCs w:val="22"/>
              </w:rPr>
            </w:pPr>
            <w:r>
              <w:rPr>
                <w:rFonts w:hint="eastAsia" w:cs="Calibri" w:asciiTheme="minorEastAsia" w:hAnsiTheme="minorEastAsia" w:eastAsiaTheme="minorEastAsia"/>
                <w:kern w:val="0"/>
                <w:sz w:val="22"/>
                <w:szCs w:val="22"/>
              </w:rPr>
              <w:t>每册采用</w:t>
            </w:r>
            <w:r>
              <w:rPr>
                <w:rFonts w:hint="eastAsia" w:cs="Calibri" w:asciiTheme="minorEastAsia" w:hAnsiTheme="minorEastAsia" w:eastAsiaTheme="minorEastAsia"/>
                <w:kern w:val="0"/>
                <w:sz w:val="22"/>
                <w:szCs w:val="22"/>
                <w:u w:val="single"/>
              </w:rPr>
              <w:t>胶装</w:t>
            </w:r>
            <w:r>
              <w:rPr>
                <w:rFonts w:hint="eastAsia" w:cs="Calibri" w:asciiTheme="minorEastAsia" w:hAnsiTheme="minorEastAsia" w:eastAsiaTheme="minorEastAsia"/>
                <w:kern w:val="0"/>
                <w:sz w:val="22"/>
                <w:szCs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szCs w:val="22"/>
              </w:rPr>
            </w:pPr>
            <w:r>
              <w:rPr>
                <w:rFonts w:cs="Calibri" w:asciiTheme="minorEastAsia" w:hAnsiTheme="minorEastAsia" w:eastAsiaTheme="minorEastAsia"/>
                <w:kern w:val="0"/>
                <w:sz w:val="22"/>
                <w:szCs w:val="22"/>
              </w:rPr>
              <w:t>4.1.2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szCs w:val="22"/>
              </w:rPr>
            </w:pPr>
            <w:r>
              <w:rPr>
                <w:rFonts w:hint="eastAsia" w:cs="Calibri" w:asciiTheme="minorEastAsia" w:hAnsiTheme="minorEastAsia" w:eastAsiaTheme="minorEastAsia"/>
                <w:kern w:val="0"/>
                <w:sz w:val="22"/>
                <w:szCs w:val="22"/>
              </w:rPr>
              <w:t>封套上写明</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szCs w:val="22"/>
              </w:rPr>
            </w:pPr>
            <w:r>
              <w:rPr>
                <w:rFonts w:hint="eastAsia" w:cs="Calibri" w:asciiTheme="minorEastAsia" w:hAnsiTheme="minorEastAsia" w:eastAsiaTheme="minorEastAsia"/>
                <w:kern w:val="0"/>
                <w:sz w:val="22"/>
                <w:szCs w:val="22"/>
              </w:rPr>
              <w:t>招标人的地址：</w:t>
            </w:r>
            <w:r>
              <w:rPr>
                <w:rFonts w:hint="eastAsia" w:asciiTheme="minorEastAsia" w:hAnsiTheme="minorEastAsia" w:eastAsiaTheme="minorEastAsia"/>
                <w:sz w:val="22"/>
                <w:szCs w:val="22"/>
                <w:u w:val="single"/>
              </w:rPr>
              <w:t>杭州萧山国际机场内</w:t>
            </w:r>
          </w:p>
          <w:p>
            <w:pPr>
              <w:autoSpaceDE w:val="0"/>
              <w:autoSpaceDN w:val="0"/>
              <w:adjustRightInd w:val="0"/>
              <w:snapToGrid w:val="0"/>
              <w:rPr>
                <w:rFonts w:cs="Calibri" w:asciiTheme="minorEastAsia" w:hAnsiTheme="minorEastAsia" w:eastAsiaTheme="minorEastAsia"/>
                <w:kern w:val="0"/>
                <w:sz w:val="22"/>
                <w:szCs w:val="22"/>
              </w:rPr>
            </w:pPr>
            <w:r>
              <w:rPr>
                <w:rFonts w:hint="eastAsia" w:cs="Calibri" w:asciiTheme="minorEastAsia" w:hAnsiTheme="minorEastAsia" w:eastAsiaTheme="minorEastAsia"/>
                <w:kern w:val="0"/>
                <w:sz w:val="22"/>
                <w:szCs w:val="22"/>
              </w:rPr>
              <w:t>招标人名称：</w:t>
            </w:r>
            <w:r>
              <w:rPr>
                <w:rFonts w:hint="eastAsia" w:cs="Calibri" w:asciiTheme="minorEastAsia" w:hAnsiTheme="minorEastAsia" w:eastAsiaTheme="minorEastAsia"/>
                <w:kern w:val="0"/>
                <w:sz w:val="22"/>
                <w:szCs w:val="22"/>
                <w:u w:val="single"/>
              </w:rPr>
              <w:t>杭州萧山国际机场有限公司</w:t>
            </w:r>
          </w:p>
          <w:p>
            <w:pPr>
              <w:autoSpaceDE w:val="0"/>
              <w:autoSpaceDN w:val="0"/>
              <w:adjustRightInd w:val="0"/>
              <w:snapToGrid w:val="0"/>
              <w:rPr>
                <w:rFonts w:asciiTheme="minorEastAsia" w:hAnsiTheme="minorEastAsia" w:eastAsiaTheme="minorEastAsia"/>
                <w:sz w:val="22"/>
                <w:szCs w:val="22"/>
                <w:u w:val="single"/>
              </w:rPr>
            </w:pPr>
            <w:r>
              <w:rPr>
                <w:rFonts w:hint="eastAsia" w:cs="宋体" w:asciiTheme="minorEastAsia" w:hAnsiTheme="minorEastAsia" w:eastAsiaTheme="minorEastAsia"/>
                <w:sz w:val="22"/>
                <w:szCs w:val="22"/>
              </w:rPr>
              <w:t>项目名称：</w:t>
            </w:r>
            <w:r>
              <w:rPr>
                <w:rFonts w:hint="eastAsia" w:asciiTheme="minorEastAsia" w:hAnsiTheme="minorEastAsia" w:eastAsiaTheme="minorEastAsia"/>
                <w:sz w:val="22"/>
                <w:szCs w:val="22"/>
                <w:u w:val="single"/>
              </w:rPr>
              <w:t>杭州萧山国际机场一般性旅客服务设施维修外包项目</w:t>
            </w:r>
          </w:p>
          <w:p>
            <w:pPr>
              <w:autoSpaceDE w:val="0"/>
              <w:autoSpaceDN w:val="0"/>
              <w:adjustRightInd w:val="0"/>
              <w:snapToGrid w:val="0"/>
              <w:rPr>
                <w:rFonts w:cs="Calibri" w:asciiTheme="minorEastAsia" w:hAnsiTheme="minorEastAsia" w:eastAsiaTheme="minorEastAsia"/>
                <w:kern w:val="0"/>
                <w:sz w:val="22"/>
                <w:szCs w:val="22"/>
              </w:rPr>
            </w:pPr>
            <w:r>
              <w:rPr>
                <w:rFonts w:hint="eastAsia" w:cs="宋体" w:asciiTheme="minorEastAsia" w:hAnsiTheme="minorEastAsia" w:eastAsiaTheme="minorEastAsia"/>
                <w:sz w:val="22"/>
                <w:szCs w:val="22"/>
              </w:rPr>
              <w:t>投标文件</w:t>
            </w:r>
          </w:p>
          <w:p>
            <w:pPr>
              <w:autoSpaceDE w:val="0"/>
              <w:autoSpaceDN w:val="0"/>
              <w:adjustRightInd w:val="0"/>
              <w:snapToGrid w:val="0"/>
              <w:rPr>
                <w:rFonts w:cs="Calibri" w:asciiTheme="minorEastAsia" w:hAnsiTheme="minorEastAsia" w:eastAsiaTheme="minorEastAsia"/>
                <w:kern w:val="0"/>
                <w:sz w:val="22"/>
                <w:szCs w:val="22"/>
              </w:rPr>
            </w:pPr>
            <w:r>
              <w:rPr>
                <w:rFonts w:hint="eastAsia" w:cs="Calibri" w:asciiTheme="minorEastAsia" w:hAnsiTheme="minorEastAsia" w:eastAsiaTheme="minorEastAsia"/>
                <w:kern w:val="0"/>
                <w:sz w:val="22"/>
                <w:szCs w:val="22"/>
              </w:rPr>
              <w:t>在</w:t>
            </w:r>
            <w:r>
              <w:rPr>
                <w:rFonts w:hint="eastAsia" w:cs="Arial" w:asciiTheme="minorEastAsia" w:hAnsiTheme="minorEastAsia" w:eastAsiaTheme="minorEastAsia"/>
                <w:bCs/>
                <w:kern w:val="0"/>
                <w:sz w:val="22"/>
                <w:szCs w:val="22"/>
                <w:lang w:eastAsia="zh-CN"/>
              </w:rPr>
              <w:t>2019年12月25日上午9时30分</w:t>
            </w:r>
            <w:r>
              <w:rPr>
                <w:rFonts w:hint="eastAsia" w:cs="Calibri" w:asciiTheme="minorEastAsia" w:hAnsiTheme="minorEastAsia" w:eastAsiaTheme="minorEastAsia"/>
                <w:kern w:val="0"/>
                <w:sz w:val="22"/>
                <w:szCs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szCs w:val="22"/>
              </w:rPr>
            </w:pPr>
            <w:r>
              <w:rPr>
                <w:rFonts w:cs="Calibri" w:asciiTheme="minorEastAsia" w:hAnsiTheme="minorEastAsia" w:eastAsiaTheme="minorEastAsia"/>
                <w:kern w:val="0"/>
                <w:sz w:val="22"/>
                <w:szCs w:val="22"/>
              </w:rPr>
              <w:t>4.2.2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szCs w:val="22"/>
              </w:rPr>
            </w:pPr>
            <w:r>
              <w:rPr>
                <w:rFonts w:hint="eastAsia" w:cs="Calibri" w:asciiTheme="minorEastAsia" w:hAnsiTheme="minorEastAsia" w:eastAsiaTheme="minorEastAsia"/>
                <w:kern w:val="0"/>
                <w:sz w:val="22"/>
                <w:szCs w:val="22"/>
              </w:rPr>
              <w:t>递交投标文件地点</w:t>
            </w:r>
          </w:p>
        </w:tc>
        <w:tc>
          <w:tcPr>
            <w:tcW w:w="6487" w:type="dxa"/>
            <w:vAlign w:val="center"/>
          </w:tcPr>
          <w:p>
            <w:pPr>
              <w:autoSpaceDE w:val="0"/>
              <w:autoSpaceDN w:val="0"/>
              <w:adjustRightInd w:val="0"/>
              <w:snapToGrid w:val="0"/>
              <w:rPr>
                <w:rFonts w:cs="Calibri" w:asciiTheme="minorEastAsia" w:hAnsiTheme="minorEastAsia" w:eastAsiaTheme="minorEastAsia"/>
                <w:b/>
                <w:kern w:val="0"/>
                <w:sz w:val="22"/>
                <w:szCs w:val="22"/>
              </w:rPr>
            </w:pPr>
            <w:r>
              <w:rPr>
                <w:rFonts w:hint="eastAsia" w:cs="Arial" w:asciiTheme="minorEastAsia" w:hAnsiTheme="minorEastAsia" w:eastAsiaTheme="minorEastAsia"/>
                <w:kern w:val="0"/>
                <w:sz w:val="22"/>
                <w:szCs w:val="22"/>
              </w:rPr>
              <w:t>杭州萧山国际机场翔越路综合服务楼区招标中心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szCs w:val="22"/>
              </w:rPr>
            </w:pPr>
            <w:r>
              <w:rPr>
                <w:rFonts w:cs="Calibri" w:asciiTheme="minorEastAsia" w:hAnsiTheme="minorEastAsia" w:eastAsiaTheme="minorEastAsia"/>
                <w:kern w:val="0"/>
                <w:sz w:val="22"/>
                <w:szCs w:val="22"/>
              </w:rPr>
              <w:t>4.2.3</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szCs w:val="22"/>
              </w:rPr>
            </w:pPr>
            <w:r>
              <w:rPr>
                <w:rFonts w:hint="eastAsia" w:cs="Calibri" w:asciiTheme="minorEastAsia" w:hAnsiTheme="minorEastAsia" w:eastAsiaTheme="minorEastAsia"/>
                <w:kern w:val="0"/>
                <w:sz w:val="22"/>
                <w:szCs w:val="22"/>
              </w:rPr>
              <w:t>是否退还投标文件</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szCs w:val="22"/>
              </w:rPr>
            </w:pPr>
            <w:r>
              <w:rPr>
                <w:rFonts w:hint="eastAsia" w:cs="Calibri" w:asciiTheme="minorEastAsia" w:hAnsiTheme="minorEastAsia" w:eastAsiaTheme="minorEastAsia"/>
                <w:kern w:val="0"/>
                <w:sz w:val="22"/>
                <w:szCs w:val="22"/>
              </w:rPr>
              <w:sym w:font="Wingdings" w:char="F0FE"/>
            </w:r>
            <w:r>
              <w:rPr>
                <w:rFonts w:hint="eastAsia" w:cs="Calibri" w:asciiTheme="minorEastAsia" w:hAnsiTheme="minorEastAsia" w:eastAsiaTheme="minorEastAsia"/>
                <w:kern w:val="0"/>
                <w:sz w:val="22"/>
                <w:szCs w:val="22"/>
              </w:rPr>
              <w:t>否</w:t>
            </w:r>
          </w:p>
          <w:p>
            <w:pPr>
              <w:autoSpaceDE w:val="0"/>
              <w:autoSpaceDN w:val="0"/>
              <w:adjustRightInd w:val="0"/>
              <w:snapToGrid w:val="0"/>
              <w:rPr>
                <w:rFonts w:cs="Calibri" w:asciiTheme="minorEastAsia" w:hAnsiTheme="minorEastAsia" w:eastAsiaTheme="minorEastAsia"/>
                <w:kern w:val="0"/>
                <w:sz w:val="22"/>
                <w:szCs w:val="22"/>
              </w:rPr>
            </w:pPr>
            <w:r>
              <w:rPr>
                <w:rFonts w:hint="eastAsia" w:cs="Calibri" w:asciiTheme="minorEastAsia" w:hAnsiTheme="minorEastAsia" w:eastAsiaTheme="minorEastAsia"/>
                <w:kern w:val="0"/>
                <w:sz w:val="22"/>
                <w:szCs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szCs w:val="22"/>
              </w:rPr>
            </w:pPr>
            <w:r>
              <w:rPr>
                <w:rFonts w:cs="Calibri" w:asciiTheme="minorEastAsia" w:hAnsiTheme="minorEastAsia" w:eastAsiaTheme="minorEastAsia"/>
                <w:kern w:val="0"/>
                <w:sz w:val="22"/>
                <w:szCs w:val="22"/>
              </w:rPr>
              <w:t>5.1.1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szCs w:val="22"/>
              </w:rPr>
            </w:pPr>
            <w:r>
              <w:rPr>
                <w:rFonts w:hint="eastAsia" w:cs="Calibri" w:asciiTheme="minorEastAsia" w:hAnsiTheme="minorEastAsia" w:eastAsiaTheme="minorEastAsia"/>
                <w:kern w:val="0"/>
                <w:sz w:val="22"/>
                <w:szCs w:val="22"/>
              </w:rPr>
              <w:t>开标时间和地点</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szCs w:val="22"/>
              </w:rPr>
            </w:pPr>
            <w:r>
              <w:rPr>
                <w:rFonts w:hint="eastAsia" w:cs="Calibri" w:asciiTheme="minorEastAsia" w:hAnsiTheme="minorEastAsia" w:eastAsiaTheme="minorEastAsia"/>
                <w:kern w:val="0"/>
                <w:sz w:val="22"/>
                <w:szCs w:val="22"/>
              </w:rPr>
              <w:t>开标时间：同投标截止时间</w:t>
            </w:r>
          </w:p>
          <w:p>
            <w:pPr>
              <w:autoSpaceDE w:val="0"/>
              <w:autoSpaceDN w:val="0"/>
              <w:adjustRightInd w:val="0"/>
              <w:snapToGrid w:val="0"/>
              <w:rPr>
                <w:rFonts w:cs="Calibri" w:asciiTheme="minorEastAsia" w:hAnsiTheme="minorEastAsia" w:eastAsiaTheme="minorEastAsia"/>
                <w:kern w:val="0"/>
                <w:sz w:val="22"/>
                <w:szCs w:val="22"/>
              </w:rPr>
            </w:pPr>
            <w:r>
              <w:rPr>
                <w:rFonts w:hint="eastAsia" w:cs="Calibri" w:asciiTheme="minorEastAsia" w:hAnsiTheme="minorEastAsia" w:eastAsiaTheme="minorEastAsia"/>
                <w:kern w:val="0"/>
                <w:sz w:val="22"/>
                <w:szCs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szCs w:val="22"/>
              </w:rPr>
            </w:pPr>
            <w:r>
              <w:rPr>
                <w:rFonts w:cs="Calibri" w:asciiTheme="minorEastAsia" w:hAnsiTheme="minorEastAsia" w:eastAsiaTheme="minorEastAsia"/>
                <w:kern w:val="0"/>
                <w:sz w:val="22"/>
                <w:szCs w:val="22"/>
              </w:rPr>
              <w:t>5.2</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szCs w:val="22"/>
              </w:rPr>
            </w:pPr>
            <w:r>
              <w:rPr>
                <w:rFonts w:hint="eastAsia" w:cs="Calibri" w:asciiTheme="minorEastAsia" w:hAnsiTheme="minorEastAsia" w:eastAsiaTheme="minorEastAsia"/>
                <w:kern w:val="0"/>
                <w:sz w:val="22"/>
                <w:szCs w:val="22"/>
              </w:rPr>
              <w:t>开标程序</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szCs w:val="22"/>
              </w:rPr>
            </w:pPr>
            <w:r>
              <w:rPr>
                <w:rFonts w:hint="eastAsia" w:cs="Calibri" w:asciiTheme="minorEastAsia" w:hAnsiTheme="minorEastAsia" w:eastAsiaTheme="minorEastAsia"/>
                <w:kern w:val="0"/>
                <w:sz w:val="22"/>
                <w:szCs w:val="22"/>
              </w:rPr>
              <w:t>（</w:t>
            </w:r>
            <w:r>
              <w:rPr>
                <w:rFonts w:cs="Calibri" w:asciiTheme="minorEastAsia" w:hAnsiTheme="minorEastAsia" w:eastAsiaTheme="minorEastAsia"/>
                <w:kern w:val="0"/>
                <w:sz w:val="22"/>
                <w:szCs w:val="22"/>
              </w:rPr>
              <w:t>4</w:t>
            </w:r>
            <w:r>
              <w:rPr>
                <w:rFonts w:hint="eastAsia" w:cs="Calibri" w:asciiTheme="minorEastAsia" w:hAnsiTheme="minorEastAsia" w:eastAsiaTheme="minorEastAsia"/>
                <w:kern w:val="0"/>
                <w:sz w:val="22"/>
                <w:szCs w:val="22"/>
              </w:rPr>
              <w:t>）密封情况检查：由投标人或者其集体推选的代表检查投标文件的密封情况。</w:t>
            </w:r>
          </w:p>
          <w:p>
            <w:pPr>
              <w:autoSpaceDE w:val="0"/>
              <w:autoSpaceDN w:val="0"/>
              <w:adjustRightInd w:val="0"/>
              <w:snapToGrid w:val="0"/>
              <w:rPr>
                <w:rFonts w:cs="Calibri" w:asciiTheme="minorEastAsia" w:hAnsiTheme="minorEastAsia" w:eastAsiaTheme="minorEastAsia"/>
                <w:kern w:val="0"/>
                <w:sz w:val="22"/>
                <w:szCs w:val="22"/>
              </w:rPr>
            </w:pPr>
            <w:r>
              <w:rPr>
                <w:rFonts w:hint="eastAsia" w:cs="Calibri" w:asciiTheme="minorEastAsia" w:hAnsiTheme="minorEastAsia" w:eastAsiaTheme="minorEastAsia"/>
                <w:kern w:val="0"/>
                <w:sz w:val="22"/>
                <w:szCs w:val="22"/>
              </w:rPr>
              <w:t>（</w:t>
            </w:r>
            <w:r>
              <w:rPr>
                <w:rFonts w:cs="Calibri" w:asciiTheme="minorEastAsia" w:hAnsiTheme="minorEastAsia" w:eastAsiaTheme="minorEastAsia"/>
                <w:kern w:val="0"/>
                <w:sz w:val="22"/>
                <w:szCs w:val="22"/>
              </w:rPr>
              <w:t>5</w:t>
            </w:r>
            <w:r>
              <w:rPr>
                <w:rFonts w:hint="eastAsia" w:cs="Calibri" w:asciiTheme="minorEastAsia" w:hAnsiTheme="minorEastAsia" w:eastAsiaTheme="minorEastAsia"/>
                <w:kern w:val="0"/>
                <w:sz w:val="22"/>
                <w:szCs w:val="22"/>
              </w:rPr>
              <w:t>）开标顺序：按照后送达先开的顺序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szCs w:val="22"/>
              </w:rPr>
            </w:pPr>
            <w:r>
              <w:rPr>
                <w:rFonts w:cs="Calibri" w:asciiTheme="minorEastAsia" w:hAnsiTheme="minorEastAsia" w:eastAsiaTheme="minorEastAsia"/>
                <w:kern w:val="0"/>
                <w:sz w:val="22"/>
                <w:szCs w:val="22"/>
              </w:rPr>
              <w:t>6.1.1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szCs w:val="22"/>
              </w:rPr>
            </w:pPr>
            <w:r>
              <w:rPr>
                <w:rFonts w:hint="eastAsia" w:cs="Calibri" w:asciiTheme="minorEastAsia" w:hAnsiTheme="minorEastAsia" w:eastAsiaTheme="minorEastAsia"/>
                <w:kern w:val="0"/>
                <w:sz w:val="22"/>
                <w:szCs w:val="22"/>
              </w:rPr>
              <w:t>评标委员会的组建</w:t>
            </w:r>
          </w:p>
        </w:tc>
        <w:tc>
          <w:tcPr>
            <w:tcW w:w="6487" w:type="dxa"/>
            <w:vAlign w:val="center"/>
          </w:tcPr>
          <w:p>
            <w:pPr>
              <w:autoSpaceDE w:val="0"/>
              <w:autoSpaceDN w:val="0"/>
              <w:adjustRightInd w:val="0"/>
              <w:snapToGrid w:val="0"/>
              <w:jc w:val="left"/>
              <w:rPr>
                <w:rFonts w:asciiTheme="minorEastAsia" w:hAnsiTheme="minorEastAsia" w:eastAsiaTheme="minorEastAsia"/>
                <w:sz w:val="22"/>
                <w:szCs w:val="22"/>
              </w:rPr>
            </w:pPr>
            <w:r>
              <w:rPr>
                <w:rFonts w:hint="eastAsia" w:asciiTheme="minorEastAsia" w:hAnsiTheme="minorEastAsia" w:eastAsiaTheme="minorEastAsia"/>
                <w:sz w:val="22"/>
                <w:szCs w:val="22"/>
              </w:rPr>
              <w:t>评标委员会构成</w:t>
            </w:r>
            <w:r>
              <w:rPr>
                <w:rFonts w:hint="eastAsia" w:cs="Calibri" w:asciiTheme="minorEastAsia" w:hAnsiTheme="minorEastAsia" w:eastAsiaTheme="minorEastAsia"/>
                <w:kern w:val="0"/>
                <w:sz w:val="22"/>
                <w:szCs w:val="22"/>
              </w:rPr>
              <w:t>：</w:t>
            </w:r>
            <w:r>
              <w:rPr>
                <w:rFonts w:cs="Calibri" w:asciiTheme="minorEastAsia" w:hAnsiTheme="minorEastAsia" w:eastAsiaTheme="minorEastAsia"/>
                <w:kern w:val="0"/>
                <w:sz w:val="22"/>
                <w:szCs w:val="22"/>
              </w:rPr>
              <w:t>3</w:t>
            </w:r>
            <w:r>
              <w:rPr>
                <w:rFonts w:hint="eastAsia" w:asciiTheme="minorEastAsia" w:hAnsiTheme="minorEastAsia" w:eastAsiaTheme="minorEastAsia"/>
                <w:sz w:val="22"/>
                <w:szCs w:val="22"/>
              </w:rPr>
              <w:t>人及以上单数</w:t>
            </w:r>
          </w:p>
          <w:p>
            <w:pPr>
              <w:autoSpaceDE w:val="0"/>
              <w:autoSpaceDN w:val="0"/>
              <w:adjustRightInd w:val="0"/>
              <w:snapToGrid w:val="0"/>
              <w:jc w:val="left"/>
              <w:rPr>
                <w:rFonts w:asciiTheme="minorEastAsia" w:hAnsiTheme="minorEastAsia" w:eastAsiaTheme="minorEastAsia"/>
                <w:sz w:val="22"/>
                <w:szCs w:val="22"/>
              </w:rPr>
            </w:pPr>
            <w:r>
              <w:rPr>
                <w:rFonts w:hint="eastAsia" w:asciiTheme="minorEastAsia" w:hAnsiTheme="minorEastAsia" w:eastAsiaTheme="minorEastAsia"/>
                <w:sz w:val="22"/>
                <w:szCs w:val="22"/>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szCs w:val="22"/>
              </w:rPr>
            </w:pPr>
            <w:r>
              <w:rPr>
                <w:rFonts w:cs="Calibri" w:asciiTheme="minorEastAsia" w:hAnsiTheme="minorEastAsia" w:eastAsiaTheme="minorEastAsia"/>
                <w:kern w:val="0"/>
                <w:sz w:val="22"/>
                <w:szCs w:val="22"/>
              </w:rPr>
              <w:t>7.1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szCs w:val="22"/>
              </w:rPr>
            </w:pPr>
            <w:r>
              <w:rPr>
                <w:rFonts w:hint="eastAsia" w:cs="Calibri" w:asciiTheme="minorEastAsia" w:hAnsiTheme="minorEastAsia" w:eastAsiaTheme="minorEastAsia"/>
                <w:kern w:val="0"/>
                <w:sz w:val="22"/>
                <w:szCs w:val="22"/>
              </w:rPr>
              <w:t>是否授权评标委员会确定中标人</w:t>
            </w:r>
          </w:p>
        </w:tc>
        <w:tc>
          <w:tcPr>
            <w:tcW w:w="6487" w:type="dxa"/>
            <w:vAlign w:val="center"/>
          </w:tcPr>
          <w:p>
            <w:pPr>
              <w:autoSpaceDE w:val="0"/>
              <w:autoSpaceDN w:val="0"/>
              <w:adjustRightInd w:val="0"/>
              <w:snapToGrid w:val="0"/>
              <w:rPr>
                <w:rFonts w:cs="Calibri" w:asciiTheme="minorEastAsia" w:hAnsiTheme="minorEastAsia" w:eastAsiaTheme="minorEastAsia"/>
                <w:kern w:val="0"/>
                <w:sz w:val="22"/>
                <w:szCs w:val="22"/>
              </w:rPr>
            </w:pPr>
            <w:r>
              <w:rPr>
                <w:rFonts w:hint="eastAsia" w:cs="Calibri" w:asciiTheme="minorEastAsia" w:hAnsiTheme="minorEastAsia" w:eastAsiaTheme="minorEastAsia"/>
                <w:kern w:val="0"/>
                <w:sz w:val="22"/>
                <w:szCs w:val="22"/>
              </w:rPr>
              <w:t>□是</w:t>
            </w:r>
          </w:p>
          <w:p>
            <w:pPr>
              <w:autoSpaceDE w:val="0"/>
              <w:autoSpaceDN w:val="0"/>
              <w:adjustRightInd w:val="0"/>
              <w:snapToGrid w:val="0"/>
              <w:rPr>
                <w:rFonts w:cs="Calibri" w:asciiTheme="minorEastAsia" w:hAnsiTheme="minorEastAsia" w:eastAsiaTheme="minorEastAsia"/>
                <w:kern w:val="0"/>
                <w:sz w:val="22"/>
                <w:szCs w:val="22"/>
              </w:rPr>
            </w:pPr>
            <w:r>
              <w:rPr>
                <w:rFonts w:hint="eastAsia" w:cs="Calibri" w:asciiTheme="minorEastAsia" w:hAnsiTheme="minorEastAsia" w:eastAsiaTheme="minorEastAsia"/>
                <w:kern w:val="0"/>
                <w:sz w:val="22"/>
                <w:szCs w:val="22"/>
              </w:rPr>
              <w:sym w:font="Wingdings" w:char="F0FE"/>
            </w:r>
            <w:r>
              <w:rPr>
                <w:rFonts w:hint="eastAsia" w:cs="Calibri" w:asciiTheme="minorEastAsia" w:hAnsiTheme="minorEastAsia" w:eastAsiaTheme="minorEastAsia"/>
                <w:kern w:val="0"/>
                <w:sz w:val="22"/>
                <w:szCs w:val="22"/>
              </w:rPr>
              <w:t>否，推荐的中标候选人数：</w:t>
            </w:r>
            <w:r>
              <w:rPr>
                <w:rFonts w:cs="Calibri" w:asciiTheme="minorEastAsia" w:hAnsiTheme="minorEastAsia" w:eastAsiaTheme="minorEastAsia"/>
                <w:kern w:val="0"/>
                <w:sz w:val="22"/>
                <w:szCs w:val="22"/>
              </w:rPr>
              <w:t>2</w:t>
            </w:r>
            <w:r>
              <w:rPr>
                <w:rFonts w:hint="eastAsia" w:cs="Calibri" w:asciiTheme="minorEastAsia" w:hAnsiTheme="minorEastAsia" w:eastAsiaTheme="minorEastAsia"/>
                <w:kern w:val="0"/>
                <w:sz w:val="22"/>
                <w:szCs w:val="22"/>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szCs w:val="22"/>
              </w:rPr>
            </w:pPr>
            <w:r>
              <w:rPr>
                <w:rFonts w:cs="Calibri" w:asciiTheme="minorEastAsia" w:hAnsiTheme="minorEastAsia" w:eastAsiaTheme="minorEastAsia"/>
                <w:kern w:val="0"/>
                <w:sz w:val="22"/>
                <w:szCs w:val="22"/>
              </w:rPr>
              <w:t>7.3.1</w:t>
            </w:r>
          </w:p>
        </w:tc>
        <w:tc>
          <w:tcPr>
            <w:tcW w:w="2004" w:type="dxa"/>
            <w:vAlign w:val="center"/>
          </w:tcPr>
          <w:p>
            <w:pPr>
              <w:autoSpaceDE w:val="0"/>
              <w:autoSpaceDN w:val="0"/>
              <w:adjustRightInd w:val="0"/>
              <w:snapToGrid w:val="0"/>
              <w:jc w:val="center"/>
              <w:rPr>
                <w:rFonts w:cs="Calibri" w:asciiTheme="minorEastAsia" w:hAnsiTheme="minorEastAsia" w:eastAsiaTheme="minorEastAsia"/>
                <w:kern w:val="0"/>
                <w:sz w:val="22"/>
                <w:szCs w:val="22"/>
              </w:rPr>
            </w:pPr>
            <w:r>
              <w:rPr>
                <w:rFonts w:hint="eastAsia" w:cs="Calibri" w:asciiTheme="minorEastAsia" w:hAnsiTheme="minorEastAsia" w:eastAsiaTheme="minorEastAsia"/>
                <w:kern w:val="0"/>
                <w:sz w:val="22"/>
                <w:szCs w:val="22"/>
              </w:rPr>
              <w:t>履约保证金</w:t>
            </w:r>
          </w:p>
        </w:tc>
        <w:tc>
          <w:tcPr>
            <w:tcW w:w="6487" w:type="dxa"/>
            <w:vAlign w:val="center"/>
          </w:tcPr>
          <w:p>
            <w:pPr>
              <w:snapToGrid w:val="0"/>
              <w:rPr>
                <w:rFonts w:asciiTheme="minorEastAsia" w:hAnsiTheme="minorEastAsia" w:eastAsiaTheme="minorEastAsia"/>
                <w:sz w:val="22"/>
                <w:szCs w:val="22"/>
              </w:rPr>
            </w:pPr>
            <w:r>
              <w:rPr>
                <w:rFonts w:hint="eastAsia" w:asciiTheme="minorEastAsia" w:hAnsiTheme="minorEastAsia" w:eastAsiaTheme="minorEastAsia"/>
                <w:sz w:val="22"/>
                <w:szCs w:val="22"/>
              </w:rPr>
              <w:t>履约担保的形式：银行转账</w:t>
            </w:r>
          </w:p>
          <w:p>
            <w:pPr>
              <w:snapToGrid w:val="0"/>
              <w:rPr>
                <w:rFonts w:asciiTheme="minorEastAsia" w:hAnsiTheme="minorEastAsia" w:eastAsiaTheme="minorEastAsia"/>
                <w:sz w:val="22"/>
                <w:szCs w:val="22"/>
              </w:rPr>
            </w:pPr>
            <w:r>
              <w:rPr>
                <w:rFonts w:hint="eastAsia" w:asciiTheme="minorEastAsia" w:hAnsiTheme="minorEastAsia" w:eastAsiaTheme="minorEastAsia"/>
                <w:sz w:val="22"/>
                <w:szCs w:val="22"/>
              </w:rPr>
              <w:t>履约担保的金额：首年合同金额的</w:t>
            </w:r>
            <w:r>
              <w:rPr>
                <w:rFonts w:asciiTheme="minorEastAsia" w:hAnsiTheme="minorEastAsia" w:eastAsiaTheme="minorEastAsia"/>
                <w:sz w:val="22"/>
                <w:szCs w:val="22"/>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szCs w:val="22"/>
              </w:rPr>
            </w:pPr>
            <w:r>
              <w:rPr>
                <w:rFonts w:cs="Calibri" w:asciiTheme="minorEastAsia" w:hAnsiTheme="minorEastAsia" w:eastAsiaTheme="minorEastAsia"/>
                <w:kern w:val="0"/>
                <w:sz w:val="22"/>
                <w:szCs w:val="22"/>
              </w:rPr>
              <w:t>10</w:t>
            </w:r>
          </w:p>
        </w:tc>
        <w:tc>
          <w:tcPr>
            <w:tcW w:w="8491" w:type="dxa"/>
            <w:gridSpan w:val="2"/>
            <w:vAlign w:val="center"/>
          </w:tcPr>
          <w:p>
            <w:pPr>
              <w:autoSpaceDE w:val="0"/>
              <w:autoSpaceDN w:val="0"/>
              <w:adjustRightInd w:val="0"/>
              <w:snapToGrid w:val="0"/>
              <w:jc w:val="center"/>
              <w:rPr>
                <w:rFonts w:cs="Calibri" w:asciiTheme="minorEastAsia" w:hAnsiTheme="minorEastAsia" w:eastAsiaTheme="minorEastAsia"/>
                <w:snapToGrid w:val="0"/>
                <w:kern w:val="0"/>
                <w:sz w:val="22"/>
                <w:szCs w:val="22"/>
              </w:rPr>
            </w:pPr>
            <w:r>
              <w:rPr>
                <w:rFonts w:hint="eastAsia" w:cs="Calibri" w:asciiTheme="minorEastAsia" w:hAnsiTheme="minorEastAsia" w:eastAsiaTheme="minorEastAsia"/>
                <w:kern w:val="0"/>
                <w:sz w:val="22"/>
                <w:szCs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cs="Calibri" w:asciiTheme="minorEastAsia" w:hAnsiTheme="minorEastAsia" w:eastAsiaTheme="minorEastAsia"/>
                <w:kern w:val="0"/>
                <w:sz w:val="22"/>
                <w:szCs w:val="22"/>
              </w:rPr>
            </w:pPr>
            <w:r>
              <w:rPr>
                <w:rFonts w:cs="Calibri" w:asciiTheme="minorEastAsia" w:hAnsiTheme="minorEastAsia" w:eastAsiaTheme="minorEastAsia"/>
                <w:kern w:val="0"/>
                <w:sz w:val="22"/>
                <w:szCs w:val="22"/>
              </w:rPr>
              <w:t>10.2</w:t>
            </w:r>
          </w:p>
        </w:tc>
        <w:tc>
          <w:tcPr>
            <w:tcW w:w="2004" w:type="dxa"/>
            <w:vAlign w:val="center"/>
          </w:tcPr>
          <w:p>
            <w:pPr>
              <w:pStyle w:val="17"/>
              <w:rPr>
                <w:rFonts w:cs="Calibri" w:asciiTheme="minorEastAsia" w:hAnsiTheme="minorEastAsia" w:eastAsiaTheme="minorEastAsia"/>
                <w:sz w:val="22"/>
                <w:szCs w:val="22"/>
              </w:rPr>
            </w:pPr>
            <w:r>
              <w:rPr>
                <w:rFonts w:hint="eastAsia" w:cs="Calibri" w:asciiTheme="minorEastAsia" w:hAnsiTheme="minorEastAsia" w:eastAsiaTheme="minorEastAsia"/>
                <w:sz w:val="22"/>
                <w:szCs w:val="22"/>
              </w:rPr>
              <w:t>其他</w:t>
            </w:r>
          </w:p>
        </w:tc>
        <w:tc>
          <w:tcPr>
            <w:tcW w:w="6487" w:type="dxa"/>
            <w:shd w:val="clear" w:color="auto" w:fill="FFFFFF"/>
            <w:vAlign w:val="center"/>
          </w:tcPr>
          <w:p>
            <w:pPr>
              <w:adjustRightInd w:val="0"/>
              <w:snapToGrid w:val="0"/>
              <w:rPr>
                <w:rFonts w:cs="Calibri" w:asciiTheme="minorEastAsia" w:hAnsiTheme="minorEastAsia" w:eastAsiaTheme="minorEastAsia"/>
                <w:snapToGrid w:val="0"/>
                <w:kern w:val="0"/>
                <w:sz w:val="22"/>
                <w:szCs w:val="22"/>
              </w:rPr>
            </w:pPr>
            <w:r>
              <w:rPr>
                <w:rFonts w:cs="Calibri" w:asciiTheme="minorEastAsia" w:hAnsiTheme="minorEastAsia" w:eastAsiaTheme="minorEastAsia"/>
                <w:snapToGrid w:val="0"/>
                <w:kern w:val="0"/>
                <w:sz w:val="22"/>
                <w:szCs w:val="22"/>
              </w:rPr>
              <w:t>1</w:t>
            </w:r>
            <w:r>
              <w:rPr>
                <w:rFonts w:hint="eastAsia" w:cs="Calibri" w:asciiTheme="minorEastAsia" w:hAnsiTheme="minorEastAsia" w:eastAsiaTheme="minorEastAsia"/>
                <w:snapToGrid w:val="0"/>
                <w:kern w:val="0"/>
                <w:sz w:val="22"/>
                <w:szCs w:val="22"/>
              </w:rPr>
              <w:t>、投标人如发现招标文件及其评标办法中存在含糊不清、相互矛盾、多种含义以及歧视性不公正条款或违法违规等内容时，请在投标截止十日前向招标人书面反映，逾期不得再对招标文件的条款提出质疑。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cs="Calibri" w:asciiTheme="minorEastAsia" w:hAnsiTheme="minorEastAsia" w:eastAsiaTheme="minorEastAsia"/>
                <w:snapToGrid w:val="0"/>
                <w:kern w:val="0"/>
                <w:sz w:val="22"/>
                <w:szCs w:val="22"/>
              </w:rPr>
            </w:pPr>
            <w:r>
              <w:rPr>
                <w:rFonts w:cs="Calibri" w:asciiTheme="minorEastAsia" w:hAnsiTheme="minorEastAsia" w:eastAsiaTheme="minorEastAsia"/>
                <w:snapToGrid w:val="0"/>
                <w:kern w:val="0"/>
                <w:sz w:val="22"/>
                <w:szCs w:val="22"/>
              </w:rPr>
              <w:t>2</w:t>
            </w:r>
            <w:r>
              <w:rPr>
                <w:rFonts w:hint="eastAsia" w:cs="Calibri" w:asciiTheme="minorEastAsia" w:hAnsiTheme="minorEastAsia" w:eastAsiaTheme="minorEastAsia"/>
                <w:snapToGrid w:val="0"/>
                <w:kern w:val="0"/>
                <w:sz w:val="22"/>
                <w:szCs w:val="22"/>
              </w:rPr>
              <w:t>、本前附表内容与招标文件其他内容不一致之处，以本前附表为准。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tcBorders>
              <w:bottom w:val="single" w:color="auto" w:sz="12" w:space="0"/>
            </w:tcBorders>
            <w:vAlign w:val="center"/>
          </w:tcPr>
          <w:p>
            <w:pPr>
              <w:autoSpaceDE w:val="0"/>
              <w:autoSpaceDN w:val="0"/>
              <w:adjustRightInd w:val="0"/>
              <w:snapToGrid w:val="0"/>
              <w:jc w:val="center"/>
              <w:rPr>
                <w:rFonts w:cs="Calibri" w:asciiTheme="minorEastAsia" w:hAnsiTheme="minorEastAsia" w:eastAsiaTheme="minorEastAsia"/>
                <w:kern w:val="0"/>
                <w:sz w:val="22"/>
                <w:szCs w:val="22"/>
              </w:rPr>
            </w:pPr>
            <w:r>
              <w:rPr>
                <w:rFonts w:cs="Calibri" w:asciiTheme="minorEastAsia" w:hAnsiTheme="minorEastAsia" w:eastAsiaTheme="minorEastAsia"/>
                <w:kern w:val="0"/>
                <w:sz w:val="22"/>
                <w:szCs w:val="22"/>
              </w:rPr>
              <w:t>10.3</w:t>
            </w:r>
          </w:p>
        </w:tc>
        <w:tc>
          <w:tcPr>
            <w:tcW w:w="2004" w:type="dxa"/>
            <w:tcBorders>
              <w:bottom w:val="single" w:color="auto" w:sz="12" w:space="0"/>
            </w:tcBorders>
            <w:vAlign w:val="center"/>
          </w:tcPr>
          <w:p>
            <w:pPr>
              <w:pStyle w:val="17"/>
              <w:rPr>
                <w:rFonts w:asciiTheme="minorEastAsia" w:hAnsiTheme="minorEastAsia" w:eastAsiaTheme="minorEastAsia"/>
                <w:sz w:val="22"/>
                <w:szCs w:val="22"/>
              </w:rPr>
            </w:pPr>
            <w:r>
              <w:rPr>
                <w:rFonts w:hint="eastAsia" w:asciiTheme="minorEastAsia" w:hAnsiTheme="minorEastAsia" w:eastAsiaTheme="minorEastAsia"/>
                <w:sz w:val="22"/>
                <w:szCs w:val="22"/>
              </w:rPr>
              <w:t>备注</w:t>
            </w:r>
          </w:p>
        </w:tc>
        <w:tc>
          <w:tcPr>
            <w:tcW w:w="6487" w:type="dxa"/>
            <w:tcBorders>
              <w:bottom w:val="single" w:color="auto" w:sz="12" w:space="0"/>
            </w:tcBorders>
            <w:shd w:val="clear" w:color="auto" w:fill="FFFFFF"/>
            <w:vAlign w:val="center"/>
          </w:tcPr>
          <w:p>
            <w:pPr>
              <w:adjustRightInd w:val="0"/>
              <w:snapToGrid w:val="0"/>
              <w:rPr>
                <w:rFonts w:cs="Calibri" w:asciiTheme="minorEastAsia" w:hAnsiTheme="minorEastAsia" w:eastAsiaTheme="minorEastAsia"/>
                <w:snapToGrid w:val="0"/>
                <w:kern w:val="0"/>
                <w:sz w:val="22"/>
                <w:szCs w:val="22"/>
              </w:rPr>
            </w:pPr>
            <w:r>
              <w:rPr>
                <w:rFonts w:hint="eastAsia" w:cs="Calibri" w:asciiTheme="minorEastAsia" w:hAnsiTheme="minorEastAsia" w:eastAsiaTheme="minorEastAsia"/>
                <w:snapToGrid w:val="0"/>
                <w:kern w:val="0"/>
                <w:sz w:val="22"/>
                <w:szCs w:val="22"/>
              </w:rPr>
              <w:t>本前附表内容与招标文件其他内容不一致之处，以本前附表为准。</w:t>
            </w:r>
          </w:p>
        </w:tc>
      </w:tr>
    </w:tbl>
    <w:p>
      <w:pPr>
        <w:autoSpaceDE w:val="0"/>
        <w:autoSpaceDN w:val="0"/>
        <w:adjustRightInd w:val="0"/>
        <w:snapToGrid w:val="0"/>
        <w:spacing w:line="400" w:lineRule="exact"/>
        <w:rPr>
          <w:rFonts w:asciiTheme="minorEastAsia" w:hAnsiTheme="minorEastAsia" w:eastAsiaTheme="minorEastAsia"/>
          <w:b/>
          <w:sz w:val="22"/>
          <w:szCs w:val="22"/>
        </w:rPr>
      </w:pPr>
      <w:bookmarkStart w:id="8" w:name="_Toc26216"/>
    </w:p>
    <w:p>
      <w:pPr>
        <w:autoSpaceDE w:val="0"/>
        <w:autoSpaceDN w:val="0"/>
        <w:adjustRightInd w:val="0"/>
        <w:snapToGrid w:val="0"/>
        <w:spacing w:line="360" w:lineRule="exact"/>
        <w:rPr>
          <w:rFonts w:cs="Calibri" w:asciiTheme="minorEastAsia" w:hAnsiTheme="minorEastAsia" w:eastAsiaTheme="minorEastAsia"/>
          <w:b/>
          <w:bCs/>
          <w:kern w:val="0"/>
          <w:sz w:val="22"/>
          <w:szCs w:val="22"/>
        </w:rPr>
      </w:pPr>
      <w:r>
        <w:rPr>
          <w:rFonts w:asciiTheme="minorEastAsia" w:hAnsiTheme="minorEastAsia" w:eastAsiaTheme="minorEastAsia"/>
          <w:b/>
          <w:kern w:val="0"/>
          <w:sz w:val="22"/>
          <w:szCs w:val="22"/>
        </w:rPr>
        <w:br w:type="page"/>
      </w:r>
      <w:bookmarkEnd w:id="8"/>
      <w:r>
        <w:rPr>
          <w:rFonts w:cs="Calibri" w:asciiTheme="minorEastAsia" w:hAnsiTheme="minorEastAsia" w:eastAsiaTheme="minorEastAsia"/>
          <w:b/>
          <w:bCs/>
          <w:kern w:val="0"/>
          <w:sz w:val="22"/>
          <w:szCs w:val="22"/>
        </w:rPr>
        <w:t>1.</w:t>
      </w:r>
      <w:r>
        <w:rPr>
          <w:rFonts w:hint="eastAsia" w:cs="Calibri" w:asciiTheme="minorEastAsia" w:hAnsiTheme="minorEastAsia" w:eastAsiaTheme="minorEastAsia"/>
          <w:b/>
          <w:bCs/>
          <w:kern w:val="0"/>
          <w:sz w:val="22"/>
          <w:szCs w:val="22"/>
        </w:rPr>
        <w:t>总则</w:t>
      </w:r>
    </w:p>
    <w:p>
      <w:pPr>
        <w:autoSpaceDE w:val="0"/>
        <w:autoSpaceDN w:val="0"/>
        <w:adjustRightInd w:val="0"/>
        <w:snapToGrid w:val="0"/>
        <w:spacing w:line="360" w:lineRule="exact"/>
        <w:rPr>
          <w:rFonts w:cs="Calibri" w:asciiTheme="minorEastAsia" w:hAnsiTheme="minorEastAsia" w:eastAsiaTheme="minorEastAsia"/>
          <w:b/>
          <w:bCs/>
          <w:kern w:val="0"/>
          <w:sz w:val="22"/>
          <w:szCs w:val="22"/>
        </w:rPr>
      </w:pPr>
      <w:r>
        <w:rPr>
          <w:rFonts w:cs="Calibri" w:asciiTheme="minorEastAsia" w:hAnsiTheme="minorEastAsia" w:eastAsiaTheme="minorEastAsia"/>
          <w:b/>
          <w:bCs/>
          <w:kern w:val="0"/>
          <w:sz w:val="22"/>
          <w:szCs w:val="22"/>
        </w:rPr>
        <w:t xml:space="preserve">1.1 </w:t>
      </w:r>
      <w:r>
        <w:rPr>
          <w:rFonts w:hint="eastAsia" w:cs="Calibri" w:asciiTheme="minorEastAsia" w:hAnsiTheme="minorEastAsia" w:eastAsiaTheme="minorEastAsia"/>
          <w:b/>
          <w:bCs/>
          <w:kern w:val="0"/>
          <w:sz w:val="22"/>
          <w:szCs w:val="22"/>
        </w:rPr>
        <w:t>项目概况</w:t>
      </w:r>
    </w:p>
    <w:p>
      <w:pPr>
        <w:adjustRightInd w:val="0"/>
        <w:snapToGrid w:val="0"/>
        <w:spacing w:line="360" w:lineRule="exact"/>
        <w:ind w:firstLine="440" w:firstLineChars="200"/>
        <w:rPr>
          <w:rFonts w:cs="Calibri" w:asciiTheme="minorEastAsia" w:hAnsiTheme="minorEastAsia" w:eastAsiaTheme="minorEastAsia"/>
          <w:color w:val="000000"/>
          <w:kern w:val="0"/>
          <w:sz w:val="22"/>
          <w:szCs w:val="22"/>
        </w:rPr>
      </w:pPr>
      <w:r>
        <w:rPr>
          <w:rFonts w:cs="Calibri" w:asciiTheme="minorEastAsia" w:hAnsiTheme="minorEastAsia" w:eastAsiaTheme="minorEastAsia"/>
          <w:color w:val="000000"/>
          <w:kern w:val="0"/>
          <w:sz w:val="22"/>
          <w:szCs w:val="22"/>
        </w:rPr>
        <w:t>1.1.1</w:t>
      </w:r>
      <w:r>
        <w:rPr>
          <w:rFonts w:hint="eastAsia" w:cs="Calibri" w:asciiTheme="minorEastAsia" w:hAnsiTheme="minorEastAsia" w:eastAsiaTheme="minorEastAsia"/>
          <w:color w:val="000000"/>
          <w:kern w:val="0"/>
          <w:sz w:val="22"/>
          <w:szCs w:val="22"/>
        </w:rPr>
        <w:t>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firstLineChars="200"/>
        <w:rPr>
          <w:rFonts w:cs="Calibri" w:asciiTheme="minorEastAsia" w:hAnsiTheme="minorEastAsia" w:eastAsiaTheme="minorEastAsia"/>
          <w:color w:val="000000"/>
          <w:sz w:val="22"/>
          <w:szCs w:val="22"/>
        </w:rPr>
      </w:pPr>
      <w:r>
        <w:rPr>
          <w:rFonts w:cs="Calibri" w:asciiTheme="minorEastAsia" w:hAnsiTheme="minorEastAsia" w:eastAsiaTheme="minorEastAsia"/>
          <w:color w:val="000000"/>
          <w:kern w:val="0"/>
          <w:sz w:val="22"/>
          <w:szCs w:val="22"/>
        </w:rPr>
        <w:t>1.1.2</w:t>
      </w:r>
      <w:r>
        <w:rPr>
          <w:rFonts w:hint="eastAsia" w:cs="Calibri" w:asciiTheme="minorEastAsia" w:hAnsiTheme="minorEastAsia" w:eastAsiaTheme="minorEastAsia"/>
          <w:color w:val="000000"/>
          <w:kern w:val="0"/>
          <w:sz w:val="22"/>
          <w:szCs w:val="22"/>
        </w:rPr>
        <w:t>项目实施地点见投标人须知前附表</w:t>
      </w:r>
      <w:r>
        <w:rPr>
          <w:rFonts w:hint="eastAsia" w:cs="Calibri" w:asciiTheme="minorEastAsia" w:hAnsiTheme="minorEastAsia" w:eastAsiaTheme="minorEastAsia"/>
          <w:color w:val="000000"/>
          <w:sz w:val="22"/>
          <w:szCs w:val="22"/>
        </w:rPr>
        <w:t>。</w:t>
      </w:r>
    </w:p>
    <w:p>
      <w:pPr>
        <w:autoSpaceDE w:val="0"/>
        <w:autoSpaceDN w:val="0"/>
        <w:adjustRightInd w:val="0"/>
        <w:snapToGrid w:val="0"/>
        <w:spacing w:line="360" w:lineRule="exact"/>
        <w:rPr>
          <w:rFonts w:cs="Calibri" w:asciiTheme="minorEastAsia" w:hAnsiTheme="minorEastAsia" w:eastAsiaTheme="minorEastAsia"/>
          <w:b/>
          <w:bCs/>
          <w:kern w:val="0"/>
          <w:sz w:val="22"/>
          <w:szCs w:val="22"/>
        </w:rPr>
      </w:pPr>
      <w:r>
        <w:rPr>
          <w:rFonts w:cs="Calibri" w:asciiTheme="minorEastAsia" w:hAnsiTheme="minorEastAsia" w:eastAsiaTheme="minorEastAsia"/>
          <w:b/>
          <w:bCs/>
          <w:kern w:val="0"/>
          <w:sz w:val="22"/>
          <w:szCs w:val="22"/>
        </w:rPr>
        <w:t xml:space="preserve">1.2 </w:t>
      </w:r>
      <w:r>
        <w:rPr>
          <w:rFonts w:hint="eastAsia" w:cs="Calibri" w:asciiTheme="minorEastAsia" w:hAnsiTheme="minorEastAsia" w:eastAsiaTheme="minorEastAsia"/>
          <w:b/>
          <w:bCs/>
          <w:kern w:val="0"/>
          <w:sz w:val="22"/>
          <w:szCs w:val="22"/>
        </w:rPr>
        <w:t>资金来源</w:t>
      </w:r>
    </w:p>
    <w:p>
      <w:pPr>
        <w:adjustRightInd w:val="0"/>
        <w:snapToGrid w:val="0"/>
        <w:spacing w:line="360" w:lineRule="exact"/>
        <w:ind w:firstLine="440" w:firstLineChars="200"/>
        <w:rPr>
          <w:rFonts w:cs="Calibri" w:asciiTheme="minorEastAsia" w:hAnsiTheme="minorEastAsia" w:eastAsiaTheme="minorEastAsia"/>
          <w:color w:val="000000"/>
          <w:sz w:val="22"/>
          <w:szCs w:val="22"/>
        </w:rPr>
      </w:pPr>
      <w:r>
        <w:rPr>
          <w:rFonts w:hint="eastAsia" w:cs="Calibri" w:asciiTheme="minorEastAsia" w:hAnsiTheme="minorEastAsia" w:eastAsiaTheme="minorEastAsia"/>
          <w:color w:val="000000"/>
          <w:sz w:val="22"/>
          <w:szCs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szCs w:val="22"/>
        </w:rPr>
      </w:pPr>
      <w:r>
        <w:rPr>
          <w:rFonts w:cs="Calibri" w:asciiTheme="minorEastAsia" w:hAnsiTheme="minorEastAsia" w:eastAsiaTheme="minorEastAsia"/>
          <w:b/>
          <w:bCs/>
          <w:kern w:val="0"/>
          <w:sz w:val="22"/>
          <w:szCs w:val="22"/>
        </w:rPr>
        <w:t xml:space="preserve">1.3 </w:t>
      </w:r>
      <w:r>
        <w:rPr>
          <w:rFonts w:hint="eastAsia" w:cs="Calibri" w:asciiTheme="minorEastAsia" w:hAnsiTheme="minorEastAsia" w:eastAsiaTheme="minorEastAsia"/>
          <w:b/>
          <w:bCs/>
          <w:kern w:val="0"/>
          <w:sz w:val="22"/>
          <w:szCs w:val="22"/>
        </w:rPr>
        <w:t>招标内容</w:t>
      </w:r>
    </w:p>
    <w:p>
      <w:pPr>
        <w:adjustRightInd w:val="0"/>
        <w:snapToGrid w:val="0"/>
        <w:spacing w:line="360" w:lineRule="exact"/>
        <w:ind w:firstLine="440" w:firstLineChars="200"/>
        <w:rPr>
          <w:rFonts w:cs="Calibri" w:asciiTheme="minorEastAsia" w:hAnsiTheme="minorEastAsia" w:eastAsiaTheme="minorEastAsia"/>
          <w:color w:val="000000"/>
          <w:sz w:val="22"/>
          <w:szCs w:val="22"/>
        </w:rPr>
      </w:pPr>
      <w:r>
        <w:rPr>
          <w:rFonts w:hint="eastAsia" w:cs="Calibri" w:asciiTheme="minorEastAsia" w:hAnsiTheme="minorEastAsia" w:eastAsiaTheme="minorEastAsia"/>
          <w:color w:val="000000"/>
          <w:sz w:val="22"/>
          <w:szCs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szCs w:val="22"/>
        </w:rPr>
      </w:pPr>
      <w:r>
        <w:rPr>
          <w:rFonts w:cs="Calibri" w:asciiTheme="minorEastAsia" w:hAnsiTheme="minorEastAsia" w:eastAsiaTheme="minorEastAsia"/>
          <w:b/>
          <w:bCs/>
          <w:kern w:val="0"/>
          <w:sz w:val="22"/>
          <w:szCs w:val="22"/>
        </w:rPr>
        <w:t xml:space="preserve">1.4 </w:t>
      </w:r>
      <w:r>
        <w:rPr>
          <w:rFonts w:hint="eastAsia" w:cs="Calibri" w:asciiTheme="minorEastAsia" w:hAnsiTheme="minorEastAsia" w:eastAsiaTheme="minorEastAsia"/>
          <w:b/>
          <w:bCs/>
          <w:kern w:val="0"/>
          <w:sz w:val="22"/>
          <w:szCs w:val="22"/>
        </w:rPr>
        <w:t>招标方式</w:t>
      </w:r>
    </w:p>
    <w:p>
      <w:pPr>
        <w:adjustRightInd w:val="0"/>
        <w:snapToGrid w:val="0"/>
        <w:spacing w:line="360" w:lineRule="exact"/>
        <w:ind w:firstLine="440" w:firstLineChars="200"/>
        <w:rPr>
          <w:rFonts w:cs="Calibri" w:asciiTheme="minorEastAsia" w:hAnsiTheme="minorEastAsia" w:eastAsiaTheme="minorEastAsia"/>
          <w:color w:val="000000"/>
          <w:sz w:val="22"/>
          <w:szCs w:val="22"/>
        </w:rPr>
      </w:pPr>
      <w:r>
        <w:rPr>
          <w:rFonts w:hint="eastAsia" w:cs="Calibri" w:asciiTheme="minorEastAsia" w:hAnsiTheme="minorEastAsia" w:eastAsiaTheme="minorEastAsia"/>
          <w:color w:val="000000"/>
          <w:sz w:val="22"/>
          <w:szCs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szCs w:val="22"/>
        </w:rPr>
      </w:pPr>
      <w:r>
        <w:rPr>
          <w:rFonts w:cs="Calibri" w:asciiTheme="minorEastAsia" w:hAnsiTheme="minorEastAsia" w:eastAsiaTheme="minorEastAsia"/>
          <w:b/>
          <w:bCs/>
          <w:kern w:val="0"/>
          <w:sz w:val="22"/>
          <w:szCs w:val="22"/>
        </w:rPr>
        <w:t xml:space="preserve">1.5 </w:t>
      </w:r>
      <w:r>
        <w:rPr>
          <w:rFonts w:hint="eastAsia" w:cs="Calibri" w:asciiTheme="minorEastAsia" w:hAnsiTheme="minorEastAsia" w:eastAsiaTheme="minorEastAsia"/>
          <w:b/>
          <w:bCs/>
          <w:kern w:val="0"/>
          <w:sz w:val="22"/>
          <w:szCs w:val="22"/>
        </w:rPr>
        <w:t>资格审查</w:t>
      </w:r>
    </w:p>
    <w:p>
      <w:pPr>
        <w:adjustRightInd w:val="0"/>
        <w:snapToGrid w:val="0"/>
        <w:spacing w:line="360" w:lineRule="exact"/>
        <w:ind w:firstLine="440" w:firstLineChars="200"/>
        <w:rPr>
          <w:rFonts w:cs="Calibri" w:asciiTheme="minorEastAsia" w:hAnsiTheme="minorEastAsia" w:eastAsiaTheme="minorEastAsia"/>
          <w:color w:val="000000"/>
          <w:sz w:val="22"/>
          <w:szCs w:val="22"/>
        </w:rPr>
      </w:pPr>
      <w:r>
        <w:rPr>
          <w:rFonts w:hint="eastAsia" w:cs="Calibri" w:asciiTheme="minorEastAsia" w:hAnsiTheme="minorEastAsia" w:eastAsiaTheme="minorEastAsia"/>
          <w:color w:val="000000"/>
          <w:sz w:val="22"/>
          <w:szCs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szCs w:val="22"/>
        </w:rPr>
      </w:pPr>
      <w:r>
        <w:rPr>
          <w:rFonts w:cs="Calibri" w:asciiTheme="minorEastAsia" w:hAnsiTheme="minorEastAsia" w:eastAsiaTheme="minorEastAsia"/>
          <w:b/>
          <w:bCs/>
          <w:kern w:val="0"/>
          <w:sz w:val="22"/>
          <w:szCs w:val="22"/>
        </w:rPr>
        <w:t xml:space="preserve">1.6 </w:t>
      </w:r>
      <w:r>
        <w:rPr>
          <w:rFonts w:hint="eastAsia" w:cs="Calibri" w:asciiTheme="minorEastAsia" w:hAnsiTheme="minorEastAsia" w:eastAsiaTheme="minorEastAsia"/>
          <w:b/>
          <w:bCs/>
          <w:kern w:val="0"/>
          <w:sz w:val="22"/>
          <w:szCs w:val="22"/>
        </w:rPr>
        <w:t>投标人资质条件、能力和信誉</w:t>
      </w:r>
    </w:p>
    <w:p>
      <w:pPr>
        <w:adjustRightInd w:val="0"/>
        <w:snapToGrid w:val="0"/>
        <w:spacing w:line="360" w:lineRule="exact"/>
        <w:ind w:firstLine="440" w:firstLineChars="200"/>
        <w:rPr>
          <w:rFonts w:cs="Calibri" w:asciiTheme="minorEastAsia" w:hAnsiTheme="minorEastAsia" w:eastAsiaTheme="minorEastAsia"/>
          <w:color w:val="000000"/>
          <w:sz w:val="22"/>
          <w:szCs w:val="22"/>
        </w:rPr>
      </w:pPr>
      <w:r>
        <w:rPr>
          <w:rFonts w:hint="eastAsia" w:cs="Calibri" w:asciiTheme="minorEastAsia" w:hAnsiTheme="minorEastAsia" w:eastAsiaTheme="minorEastAsia"/>
          <w:color w:val="000000"/>
          <w:sz w:val="22"/>
          <w:szCs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szCs w:val="22"/>
        </w:rPr>
      </w:pPr>
      <w:r>
        <w:rPr>
          <w:rFonts w:cs="Calibri" w:asciiTheme="minorEastAsia" w:hAnsiTheme="minorEastAsia" w:eastAsiaTheme="minorEastAsia"/>
          <w:b/>
          <w:bCs/>
          <w:kern w:val="0"/>
          <w:sz w:val="22"/>
          <w:szCs w:val="22"/>
        </w:rPr>
        <w:t>1.7</w:t>
      </w:r>
      <w:r>
        <w:rPr>
          <w:rFonts w:hint="eastAsia" w:cs="Calibri" w:asciiTheme="minorEastAsia" w:hAnsiTheme="minorEastAsia" w:eastAsiaTheme="minorEastAsia"/>
          <w:b/>
          <w:bCs/>
          <w:kern w:val="0"/>
          <w:sz w:val="22"/>
          <w:szCs w:val="22"/>
        </w:rPr>
        <w:t>服务期</w:t>
      </w:r>
    </w:p>
    <w:p>
      <w:pPr>
        <w:adjustRightInd w:val="0"/>
        <w:snapToGrid w:val="0"/>
        <w:spacing w:line="360" w:lineRule="exact"/>
        <w:ind w:firstLine="440" w:firstLineChars="200"/>
        <w:rPr>
          <w:rFonts w:cs="Calibri" w:asciiTheme="minorEastAsia" w:hAnsiTheme="minorEastAsia" w:eastAsiaTheme="minorEastAsia"/>
          <w:color w:val="000000"/>
          <w:sz w:val="22"/>
          <w:szCs w:val="22"/>
        </w:rPr>
      </w:pPr>
      <w:r>
        <w:rPr>
          <w:rFonts w:hint="eastAsia" w:cs="Calibri" w:asciiTheme="minorEastAsia" w:hAnsiTheme="minorEastAsia" w:eastAsiaTheme="minorEastAsia"/>
          <w:color w:val="000000"/>
          <w:sz w:val="22"/>
          <w:szCs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szCs w:val="22"/>
        </w:rPr>
      </w:pPr>
      <w:r>
        <w:rPr>
          <w:rFonts w:cs="Calibri" w:asciiTheme="minorEastAsia" w:hAnsiTheme="minorEastAsia" w:eastAsiaTheme="minorEastAsia"/>
          <w:b/>
          <w:bCs/>
          <w:kern w:val="0"/>
          <w:sz w:val="22"/>
          <w:szCs w:val="22"/>
        </w:rPr>
        <w:t xml:space="preserve">1.8 </w:t>
      </w:r>
      <w:r>
        <w:rPr>
          <w:rFonts w:hint="eastAsia" w:cs="Calibri" w:asciiTheme="minorEastAsia" w:hAnsiTheme="minorEastAsia" w:eastAsiaTheme="minorEastAsia"/>
          <w:b/>
          <w:bCs/>
          <w:kern w:val="0"/>
          <w:sz w:val="22"/>
          <w:szCs w:val="22"/>
        </w:rPr>
        <w:t>质量要求</w:t>
      </w:r>
    </w:p>
    <w:p>
      <w:pPr>
        <w:adjustRightInd w:val="0"/>
        <w:snapToGrid w:val="0"/>
        <w:spacing w:line="360" w:lineRule="exact"/>
        <w:ind w:firstLine="440" w:firstLineChars="200"/>
        <w:rPr>
          <w:rFonts w:cs="Calibri" w:asciiTheme="minorEastAsia" w:hAnsiTheme="minorEastAsia" w:eastAsiaTheme="minorEastAsia"/>
          <w:color w:val="000000"/>
          <w:sz w:val="22"/>
          <w:szCs w:val="22"/>
        </w:rPr>
      </w:pPr>
      <w:r>
        <w:rPr>
          <w:rFonts w:hint="eastAsia" w:cs="Calibri" w:asciiTheme="minorEastAsia" w:hAnsiTheme="minorEastAsia" w:eastAsiaTheme="minorEastAsia"/>
          <w:color w:val="000000"/>
          <w:sz w:val="22"/>
          <w:szCs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szCs w:val="22"/>
        </w:rPr>
      </w:pPr>
      <w:r>
        <w:rPr>
          <w:rFonts w:cs="Calibri" w:asciiTheme="minorEastAsia" w:hAnsiTheme="minorEastAsia" w:eastAsiaTheme="minorEastAsia"/>
          <w:b/>
          <w:bCs/>
          <w:kern w:val="0"/>
          <w:sz w:val="22"/>
          <w:szCs w:val="22"/>
        </w:rPr>
        <w:t xml:space="preserve">1.9 </w:t>
      </w:r>
      <w:r>
        <w:rPr>
          <w:rFonts w:hint="eastAsia" w:cs="Calibri" w:asciiTheme="minorEastAsia" w:hAnsiTheme="minorEastAsia" w:eastAsiaTheme="minorEastAsia"/>
          <w:b/>
          <w:bCs/>
          <w:kern w:val="0"/>
          <w:sz w:val="22"/>
          <w:szCs w:val="22"/>
        </w:rPr>
        <w:t>踏勘现场</w:t>
      </w:r>
    </w:p>
    <w:p>
      <w:pPr>
        <w:adjustRightInd w:val="0"/>
        <w:snapToGrid w:val="0"/>
        <w:spacing w:line="360" w:lineRule="exact"/>
        <w:ind w:firstLine="440" w:firstLineChars="200"/>
        <w:rPr>
          <w:rFonts w:cs="Calibri" w:asciiTheme="minorEastAsia" w:hAnsiTheme="minorEastAsia" w:eastAsiaTheme="minorEastAsia"/>
          <w:color w:val="000000"/>
          <w:sz w:val="22"/>
          <w:szCs w:val="22"/>
        </w:rPr>
      </w:pPr>
      <w:r>
        <w:rPr>
          <w:rFonts w:cs="Calibri" w:asciiTheme="minorEastAsia" w:hAnsiTheme="minorEastAsia" w:eastAsiaTheme="minorEastAsia"/>
          <w:sz w:val="22"/>
          <w:szCs w:val="22"/>
        </w:rPr>
        <w:t>1.9.1</w:t>
      </w:r>
      <w:r>
        <w:rPr>
          <w:rFonts w:hint="eastAsia" w:cs="Calibri" w:asciiTheme="minorEastAsia" w:hAnsiTheme="minorEastAsia" w:eastAsiaTheme="minorEastAsia"/>
          <w:color w:val="000000"/>
          <w:sz w:val="22"/>
          <w:szCs w:val="22"/>
        </w:rPr>
        <w:t>投标人须知前附表规定组织踏勘现场的，招标人按投标人须知前附表规定的时间、地点组织投标人踏勘项目现场。</w:t>
      </w:r>
    </w:p>
    <w:p>
      <w:pPr>
        <w:adjustRightInd w:val="0"/>
        <w:snapToGrid w:val="0"/>
        <w:spacing w:line="360" w:lineRule="exact"/>
        <w:ind w:firstLine="440" w:firstLineChars="200"/>
        <w:rPr>
          <w:rFonts w:cs="Calibri" w:asciiTheme="minorEastAsia" w:hAnsiTheme="minorEastAsia" w:eastAsiaTheme="minorEastAsia"/>
          <w:color w:val="000000"/>
          <w:sz w:val="22"/>
          <w:szCs w:val="22"/>
        </w:rPr>
      </w:pPr>
      <w:r>
        <w:rPr>
          <w:rFonts w:cs="Calibri" w:asciiTheme="minorEastAsia" w:hAnsiTheme="minorEastAsia" w:eastAsiaTheme="minorEastAsia"/>
          <w:color w:val="000000"/>
          <w:sz w:val="22"/>
          <w:szCs w:val="22"/>
        </w:rPr>
        <w:t xml:space="preserve">1.9.2 </w:t>
      </w:r>
      <w:r>
        <w:rPr>
          <w:rFonts w:hint="eastAsia" w:cs="Calibri" w:asciiTheme="minorEastAsia" w:hAnsiTheme="minorEastAsia" w:eastAsiaTheme="minorEastAsia"/>
          <w:color w:val="000000"/>
          <w:sz w:val="22"/>
          <w:szCs w:val="22"/>
        </w:rPr>
        <w:t>投标人踏勘现场发生的费用自理。</w:t>
      </w:r>
    </w:p>
    <w:p>
      <w:pPr>
        <w:adjustRightInd w:val="0"/>
        <w:snapToGrid w:val="0"/>
        <w:spacing w:line="360" w:lineRule="exact"/>
        <w:ind w:firstLine="440" w:firstLineChars="200"/>
        <w:rPr>
          <w:rFonts w:cs="Calibri" w:asciiTheme="minorEastAsia" w:hAnsiTheme="minorEastAsia" w:eastAsiaTheme="minorEastAsia"/>
          <w:color w:val="000000"/>
          <w:sz w:val="22"/>
          <w:szCs w:val="22"/>
        </w:rPr>
      </w:pPr>
      <w:r>
        <w:rPr>
          <w:rFonts w:cs="Calibri" w:asciiTheme="minorEastAsia" w:hAnsiTheme="minorEastAsia" w:eastAsiaTheme="minorEastAsia"/>
          <w:color w:val="000000"/>
          <w:sz w:val="22"/>
          <w:szCs w:val="22"/>
        </w:rPr>
        <w:t xml:space="preserve">1.9.3 </w:t>
      </w:r>
      <w:r>
        <w:rPr>
          <w:rFonts w:hint="eastAsia" w:cs="Calibri" w:asciiTheme="minorEastAsia" w:hAnsiTheme="minorEastAsia" w:eastAsiaTheme="minorEastAsia"/>
          <w:color w:val="000000"/>
          <w:sz w:val="22"/>
          <w:szCs w:val="22"/>
        </w:rPr>
        <w:t>投标人自行负责在踏勘现场中所发生的人员伤亡和财产损失。</w:t>
      </w:r>
    </w:p>
    <w:p>
      <w:pPr>
        <w:adjustRightInd w:val="0"/>
        <w:snapToGrid w:val="0"/>
        <w:spacing w:line="360" w:lineRule="exact"/>
        <w:ind w:firstLine="440" w:firstLineChars="200"/>
        <w:rPr>
          <w:rFonts w:cs="Calibri" w:asciiTheme="minorEastAsia" w:hAnsiTheme="minorEastAsia" w:eastAsiaTheme="minorEastAsia"/>
          <w:color w:val="000000"/>
          <w:sz w:val="22"/>
          <w:szCs w:val="22"/>
        </w:rPr>
      </w:pPr>
      <w:r>
        <w:rPr>
          <w:rFonts w:cs="Calibri" w:asciiTheme="minorEastAsia" w:hAnsiTheme="minorEastAsia" w:eastAsiaTheme="minorEastAsia"/>
          <w:color w:val="000000"/>
          <w:sz w:val="22"/>
          <w:szCs w:val="22"/>
        </w:rPr>
        <w:t xml:space="preserve">1.9.4 </w:t>
      </w:r>
      <w:r>
        <w:rPr>
          <w:rFonts w:hint="eastAsia" w:cs="Calibri" w:asciiTheme="minorEastAsia" w:hAnsiTheme="minorEastAsia" w:eastAsiaTheme="minorEastAsia"/>
          <w:color w:val="000000"/>
          <w:sz w:val="22"/>
          <w:szCs w:val="22"/>
        </w:rPr>
        <w:t>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cs="Calibri" w:asciiTheme="minorEastAsia" w:hAnsiTheme="minorEastAsia" w:eastAsiaTheme="minorEastAsia"/>
          <w:b/>
          <w:bCs/>
          <w:kern w:val="0"/>
          <w:sz w:val="22"/>
          <w:szCs w:val="22"/>
        </w:rPr>
      </w:pPr>
      <w:r>
        <w:rPr>
          <w:rFonts w:cs="Calibri" w:asciiTheme="minorEastAsia" w:hAnsiTheme="minorEastAsia" w:eastAsiaTheme="minorEastAsia"/>
          <w:b/>
          <w:bCs/>
          <w:kern w:val="0"/>
          <w:sz w:val="22"/>
          <w:szCs w:val="22"/>
        </w:rPr>
        <w:t xml:space="preserve">1.10 </w:t>
      </w:r>
      <w:r>
        <w:rPr>
          <w:rFonts w:hint="eastAsia" w:cs="Calibri" w:asciiTheme="minorEastAsia" w:hAnsiTheme="minorEastAsia" w:eastAsiaTheme="minorEastAsia"/>
          <w:b/>
          <w:bCs/>
          <w:kern w:val="0"/>
          <w:sz w:val="22"/>
          <w:szCs w:val="22"/>
        </w:rPr>
        <w:t>投标预备会</w:t>
      </w:r>
    </w:p>
    <w:p>
      <w:pPr>
        <w:adjustRightInd w:val="0"/>
        <w:snapToGrid w:val="0"/>
        <w:spacing w:line="360" w:lineRule="exact"/>
        <w:ind w:firstLine="440" w:firstLineChars="200"/>
        <w:rPr>
          <w:rFonts w:cs="Calibri" w:asciiTheme="minorEastAsia" w:hAnsiTheme="minorEastAsia" w:eastAsiaTheme="minorEastAsia"/>
          <w:color w:val="000000"/>
          <w:sz w:val="22"/>
          <w:szCs w:val="22"/>
        </w:rPr>
      </w:pPr>
      <w:r>
        <w:rPr>
          <w:rFonts w:hint="eastAsia" w:cs="Calibri" w:asciiTheme="minorEastAsia" w:hAnsiTheme="minorEastAsia" w:eastAsiaTheme="minorEastAsia"/>
          <w:color w:val="000000"/>
          <w:sz w:val="22"/>
          <w:szCs w:val="22"/>
        </w:rPr>
        <w:t>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szCs w:val="22"/>
        </w:rPr>
      </w:pPr>
      <w:r>
        <w:rPr>
          <w:rFonts w:cs="Calibri" w:asciiTheme="minorEastAsia" w:hAnsiTheme="minorEastAsia" w:eastAsiaTheme="minorEastAsia"/>
          <w:b/>
          <w:bCs/>
          <w:kern w:val="0"/>
          <w:sz w:val="22"/>
          <w:szCs w:val="22"/>
        </w:rPr>
        <w:t xml:space="preserve">1.11 </w:t>
      </w:r>
      <w:r>
        <w:rPr>
          <w:rFonts w:hint="eastAsia" w:cs="Calibri" w:asciiTheme="minorEastAsia" w:hAnsiTheme="minorEastAsia" w:eastAsiaTheme="minorEastAsia"/>
          <w:b/>
          <w:bCs/>
          <w:kern w:val="0"/>
          <w:sz w:val="22"/>
          <w:szCs w:val="22"/>
        </w:rPr>
        <w:t>分包</w:t>
      </w:r>
    </w:p>
    <w:p>
      <w:pPr>
        <w:adjustRightInd w:val="0"/>
        <w:snapToGrid w:val="0"/>
        <w:spacing w:line="360" w:lineRule="exact"/>
        <w:ind w:firstLine="440" w:firstLineChars="200"/>
        <w:rPr>
          <w:rFonts w:cs="Calibri" w:asciiTheme="minorEastAsia" w:hAnsiTheme="minorEastAsia" w:eastAsiaTheme="minorEastAsia"/>
          <w:color w:val="000000"/>
          <w:sz w:val="22"/>
          <w:szCs w:val="22"/>
        </w:rPr>
      </w:pPr>
      <w:r>
        <w:rPr>
          <w:rFonts w:hint="eastAsia" w:cs="Calibri" w:asciiTheme="minorEastAsia" w:hAnsiTheme="minorEastAsia" w:eastAsiaTheme="minorEastAsia"/>
          <w:color w:val="000000"/>
          <w:sz w:val="22"/>
          <w:szCs w:val="22"/>
        </w:rPr>
        <w:t>本项目不允许分包。</w:t>
      </w:r>
    </w:p>
    <w:p>
      <w:pPr>
        <w:autoSpaceDE w:val="0"/>
        <w:autoSpaceDN w:val="0"/>
        <w:adjustRightInd w:val="0"/>
        <w:snapToGrid w:val="0"/>
        <w:spacing w:line="360" w:lineRule="exact"/>
        <w:rPr>
          <w:rFonts w:cs="Calibri" w:asciiTheme="minorEastAsia" w:hAnsiTheme="minorEastAsia" w:eastAsiaTheme="minorEastAsia"/>
          <w:b/>
          <w:bCs/>
          <w:kern w:val="0"/>
          <w:sz w:val="22"/>
          <w:szCs w:val="22"/>
        </w:rPr>
      </w:pPr>
      <w:r>
        <w:rPr>
          <w:rFonts w:cs="Calibri" w:asciiTheme="minorEastAsia" w:hAnsiTheme="minorEastAsia" w:eastAsiaTheme="minorEastAsia"/>
          <w:b/>
          <w:bCs/>
          <w:kern w:val="0"/>
          <w:sz w:val="22"/>
          <w:szCs w:val="22"/>
        </w:rPr>
        <w:t xml:space="preserve">1.12 </w:t>
      </w:r>
      <w:r>
        <w:rPr>
          <w:rFonts w:hint="eastAsia" w:cs="Calibri" w:asciiTheme="minorEastAsia" w:hAnsiTheme="minorEastAsia" w:eastAsiaTheme="minorEastAsia"/>
          <w:b/>
          <w:bCs/>
          <w:kern w:val="0"/>
          <w:sz w:val="22"/>
          <w:szCs w:val="22"/>
        </w:rPr>
        <w:t>投标费用</w:t>
      </w:r>
    </w:p>
    <w:p>
      <w:pPr>
        <w:adjustRightInd w:val="0"/>
        <w:snapToGrid w:val="0"/>
        <w:spacing w:line="360" w:lineRule="exact"/>
        <w:ind w:firstLine="440" w:firstLineChars="200"/>
        <w:rPr>
          <w:rFonts w:cs="Calibri" w:asciiTheme="minorEastAsia" w:hAnsiTheme="minorEastAsia" w:eastAsiaTheme="minorEastAsia"/>
          <w:color w:val="000000"/>
          <w:sz w:val="22"/>
          <w:szCs w:val="22"/>
        </w:rPr>
      </w:pPr>
      <w:r>
        <w:rPr>
          <w:rFonts w:hint="eastAsia" w:cs="Calibri" w:asciiTheme="minorEastAsia" w:hAnsiTheme="minorEastAsia" w:eastAsiaTheme="minorEastAsia"/>
          <w:color w:val="000000"/>
          <w:sz w:val="22"/>
          <w:szCs w:val="22"/>
        </w:rPr>
        <w:t>投标人在投标过程中的一切费用，不论中标与否，均由投标人自理。</w:t>
      </w:r>
    </w:p>
    <w:p>
      <w:pPr>
        <w:autoSpaceDE w:val="0"/>
        <w:autoSpaceDN w:val="0"/>
        <w:adjustRightInd w:val="0"/>
        <w:snapToGrid w:val="0"/>
        <w:spacing w:line="360" w:lineRule="exact"/>
        <w:rPr>
          <w:rFonts w:cs="Calibri" w:asciiTheme="minorEastAsia" w:hAnsiTheme="minorEastAsia" w:eastAsiaTheme="minorEastAsia"/>
          <w:b/>
          <w:bCs/>
          <w:kern w:val="0"/>
          <w:sz w:val="22"/>
          <w:szCs w:val="22"/>
        </w:rPr>
      </w:pPr>
      <w:r>
        <w:rPr>
          <w:rFonts w:cs="Calibri" w:asciiTheme="minorEastAsia" w:hAnsiTheme="minorEastAsia" w:eastAsiaTheme="minorEastAsia"/>
          <w:b/>
          <w:bCs/>
          <w:kern w:val="0"/>
          <w:sz w:val="22"/>
          <w:szCs w:val="22"/>
        </w:rPr>
        <w:t>2.</w:t>
      </w:r>
      <w:r>
        <w:rPr>
          <w:rFonts w:hint="eastAsia" w:cs="Calibri" w:asciiTheme="minorEastAsia" w:hAnsiTheme="minorEastAsia" w:eastAsiaTheme="minorEastAsia"/>
          <w:b/>
          <w:bCs/>
          <w:kern w:val="0"/>
          <w:sz w:val="22"/>
          <w:szCs w:val="22"/>
        </w:rPr>
        <w:t>招标文件</w:t>
      </w:r>
    </w:p>
    <w:p>
      <w:pPr>
        <w:autoSpaceDE w:val="0"/>
        <w:autoSpaceDN w:val="0"/>
        <w:adjustRightInd w:val="0"/>
        <w:snapToGrid w:val="0"/>
        <w:spacing w:line="360" w:lineRule="exact"/>
        <w:rPr>
          <w:rFonts w:cs="Calibri" w:asciiTheme="minorEastAsia" w:hAnsiTheme="minorEastAsia" w:eastAsiaTheme="minorEastAsia"/>
          <w:b/>
          <w:bCs/>
          <w:kern w:val="0"/>
          <w:sz w:val="22"/>
          <w:szCs w:val="22"/>
        </w:rPr>
      </w:pPr>
      <w:r>
        <w:rPr>
          <w:rFonts w:cs="Calibri" w:asciiTheme="minorEastAsia" w:hAnsiTheme="minorEastAsia" w:eastAsiaTheme="minorEastAsia"/>
          <w:b/>
          <w:bCs/>
          <w:kern w:val="0"/>
          <w:sz w:val="22"/>
          <w:szCs w:val="22"/>
        </w:rPr>
        <w:t xml:space="preserve">2.1 </w:t>
      </w:r>
      <w:r>
        <w:rPr>
          <w:rFonts w:hint="eastAsia" w:cs="Calibri" w:asciiTheme="minorEastAsia" w:hAnsiTheme="minorEastAsia" w:eastAsiaTheme="minorEastAsia"/>
          <w:b/>
          <w:bCs/>
          <w:kern w:val="0"/>
          <w:sz w:val="22"/>
          <w:szCs w:val="22"/>
        </w:rPr>
        <w:t>招标文件的组成</w:t>
      </w:r>
    </w:p>
    <w:p>
      <w:pPr>
        <w:adjustRightInd w:val="0"/>
        <w:snapToGrid w:val="0"/>
        <w:spacing w:line="360" w:lineRule="exact"/>
        <w:ind w:firstLine="440" w:firstLineChars="200"/>
        <w:rPr>
          <w:rFonts w:cs="Calibri" w:asciiTheme="minorEastAsia" w:hAnsiTheme="minorEastAsia" w:eastAsiaTheme="minorEastAsia"/>
          <w:color w:val="000000"/>
          <w:kern w:val="0"/>
          <w:sz w:val="22"/>
          <w:szCs w:val="22"/>
        </w:rPr>
      </w:pPr>
      <w:r>
        <w:rPr>
          <w:rFonts w:hint="eastAsia" w:cs="Calibri" w:asciiTheme="minorEastAsia" w:hAnsiTheme="minorEastAsia" w:eastAsiaTheme="minorEastAsia"/>
          <w:color w:val="000000"/>
          <w:kern w:val="0"/>
          <w:sz w:val="22"/>
          <w:szCs w:val="22"/>
        </w:rPr>
        <w:t>本招标文件包括：</w:t>
      </w:r>
    </w:p>
    <w:p>
      <w:pPr>
        <w:adjustRightInd w:val="0"/>
        <w:snapToGrid w:val="0"/>
        <w:spacing w:line="360" w:lineRule="exact"/>
        <w:ind w:firstLine="440" w:firstLineChars="200"/>
        <w:rPr>
          <w:rFonts w:cs="Calibri" w:asciiTheme="minorEastAsia" w:hAnsiTheme="minorEastAsia" w:eastAsiaTheme="minorEastAsia"/>
          <w:color w:val="000000"/>
          <w:kern w:val="0"/>
          <w:sz w:val="22"/>
          <w:szCs w:val="22"/>
        </w:rPr>
      </w:pPr>
      <w:r>
        <w:rPr>
          <w:rFonts w:hint="eastAsia" w:cs="Calibri" w:asciiTheme="minorEastAsia" w:hAnsiTheme="minorEastAsia" w:eastAsiaTheme="minorEastAsia"/>
          <w:color w:val="000000"/>
          <w:kern w:val="0"/>
          <w:sz w:val="22"/>
          <w:szCs w:val="22"/>
        </w:rPr>
        <w:t>（</w:t>
      </w:r>
      <w:r>
        <w:rPr>
          <w:rFonts w:cs="Calibri" w:asciiTheme="minorEastAsia" w:hAnsiTheme="minorEastAsia" w:eastAsiaTheme="minorEastAsia"/>
          <w:color w:val="000000"/>
          <w:kern w:val="0"/>
          <w:sz w:val="22"/>
          <w:szCs w:val="22"/>
        </w:rPr>
        <w:t>1</w:t>
      </w:r>
      <w:r>
        <w:rPr>
          <w:rFonts w:hint="eastAsia" w:cs="Calibri" w:asciiTheme="minorEastAsia" w:hAnsiTheme="minorEastAsia" w:eastAsiaTheme="minorEastAsia"/>
          <w:color w:val="000000"/>
          <w:kern w:val="0"/>
          <w:sz w:val="22"/>
          <w:szCs w:val="22"/>
        </w:rPr>
        <w:t>）招标公告</w:t>
      </w:r>
    </w:p>
    <w:p>
      <w:pPr>
        <w:adjustRightInd w:val="0"/>
        <w:snapToGrid w:val="0"/>
        <w:spacing w:line="360" w:lineRule="exact"/>
        <w:ind w:firstLine="440" w:firstLineChars="200"/>
        <w:rPr>
          <w:rFonts w:cs="Calibri" w:asciiTheme="minorEastAsia" w:hAnsiTheme="minorEastAsia" w:eastAsiaTheme="minorEastAsia"/>
          <w:color w:val="000000"/>
          <w:kern w:val="0"/>
          <w:sz w:val="22"/>
          <w:szCs w:val="22"/>
        </w:rPr>
      </w:pPr>
      <w:r>
        <w:rPr>
          <w:rFonts w:hint="eastAsia" w:cs="Calibri" w:asciiTheme="minorEastAsia" w:hAnsiTheme="minorEastAsia" w:eastAsiaTheme="minorEastAsia"/>
          <w:color w:val="000000"/>
          <w:kern w:val="0"/>
          <w:sz w:val="22"/>
          <w:szCs w:val="22"/>
        </w:rPr>
        <w:t>（</w:t>
      </w:r>
      <w:r>
        <w:rPr>
          <w:rFonts w:cs="Calibri" w:asciiTheme="minorEastAsia" w:hAnsiTheme="minorEastAsia" w:eastAsiaTheme="minorEastAsia"/>
          <w:color w:val="000000"/>
          <w:kern w:val="0"/>
          <w:sz w:val="22"/>
          <w:szCs w:val="22"/>
        </w:rPr>
        <w:t>2</w:t>
      </w:r>
      <w:r>
        <w:rPr>
          <w:rFonts w:hint="eastAsia" w:cs="Calibri" w:asciiTheme="minorEastAsia" w:hAnsiTheme="minorEastAsia" w:eastAsiaTheme="minorEastAsia"/>
          <w:color w:val="000000"/>
          <w:kern w:val="0"/>
          <w:sz w:val="22"/>
          <w:szCs w:val="22"/>
        </w:rPr>
        <w:t>）投标人须知</w:t>
      </w:r>
    </w:p>
    <w:p>
      <w:pPr>
        <w:adjustRightInd w:val="0"/>
        <w:snapToGrid w:val="0"/>
        <w:spacing w:line="360" w:lineRule="exact"/>
        <w:ind w:firstLine="440" w:firstLineChars="200"/>
        <w:rPr>
          <w:rFonts w:cs="Calibri" w:asciiTheme="minorEastAsia" w:hAnsiTheme="minorEastAsia" w:eastAsiaTheme="minorEastAsia"/>
          <w:kern w:val="0"/>
          <w:sz w:val="22"/>
          <w:szCs w:val="22"/>
        </w:rPr>
      </w:pPr>
      <w:r>
        <w:rPr>
          <w:rFonts w:hint="eastAsia" w:cs="Calibri" w:asciiTheme="minorEastAsia" w:hAnsiTheme="minorEastAsia" w:eastAsiaTheme="minorEastAsia"/>
          <w:color w:val="000000"/>
          <w:kern w:val="0"/>
          <w:sz w:val="22"/>
          <w:szCs w:val="22"/>
        </w:rPr>
        <w:t>（</w:t>
      </w:r>
      <w:r>
        <w:rPr>
          <w:rFonts w:cs="Calibri" w:asciiTheme="minorEastAsia" w:hAnsiTheme="minorEastAsia" w:eastAsiaTheme="minorEastAsia"/>
          <w:color w:val="000000"/>
          <w:kern w:val="0"/>
          <w:sz w:val="22"/>
          <w:szCs w:val="22"/>
        </w:rPr>
        <w:t>3</w:t>
      </w:r>
      <w:r>
        <w:rPr>
          <w:rFonts w:hint="eastAsia" w:cs="Calibri" w:asciiTheme="minorEastAsia" w:hAnsiTheme="minorEastAsia" w:eastAsiaTheme="minorEastAsia"/>
          <w:color w:val="000000"/>
          <w:kern w:val="0"/>
          <w:sz w:val="22"/>
          <w:szCs w:val="22"/>
        </w:rPr>
        <w:t>）</w:t>
      </w:r>
      <w:r>
        <w:rPr>
          <w:rFonts w:hint="eastAsia" w:cs="Calibri" w:asciiTheme="minorEastAsia" w:hAnsiTheme="minorEastAsia" w:eastAsiaTheme="minorEastAsia"/>
          <w:kern w:val="0"/>
          <w:sz w:val="22"/>
          <w:szCs w:val="22"/>
        </w:rPr>
        <w:t>服务技术标准及要求</w:t>
      </w:r>
    </w:p>
    <w:p>
      <w:pPr>
        <w:adjustRightInd w:val="0"/>
        <w:snapToGrid w:val="0"/>
        <w:spacing w:line="360" w:lineRule="exact"/>
        <w:ind w:firstLine="440" w:firstLineChars="200"/>
        <w:rPr>
          <w:rFonts w:cs="Calibri" w:asciiTheme="minorEastAsia" w:hAnsiTheme="minorEastAsia" w:eastAsiaTheme="minorEastAsia"/>
          <w:color w:val="000000"/>
          <w:kern w:val="0"/>
          <w:sz w:val="22"/>
          <w:szCs w:val="22"/>
        </w:rPr>
      </w:pPr>
      <w:r>
        <w:rPr>
          <w:rFonts w:hint="eastAsia" w:cs="Calibri" w:asciiTheme="minorEastAsia" w:hAnsiTheme="minorEastAsia" w:eastAsiaTheme="minorEastAsia"/>
          <w:color w:val="000000"/>
          <w:kern w:val="0"/>
          <w:sz w:val="22"/>
          <w:szCs w:val="22"/>
        </w:rPr>
        <w:t>（</w:t>
      </w:r>
      <w:r>
        <w:rPr>
          <w:rFonts w:cs="Calibri" w:asciiTheme="minorEastAsia" w:hAnsiTheme="minorEastAsia" w:eastAsiaTheme="minorEastAsia"/>
          <w:color w:val="000000"/>
          <w:kern w:val="0"/>
          <w:sz w:val="22"/>
          <w:szCs w:val="22"/>
        </w:rPr>
        <w:t>4</w:t>
      </w:r>
      <w:r>
        <w:rPr>
          <w:rFonts w:hint="eastAsia" w:cs="Calibri" w:asciiTheme="minorEastAsia" w:hAnsiTheme="minorEastAsia" w:eastAsiaTheme="minorEastAsia"/>
          <w:color w:val="000000"/>
          <w:kern w:val="0"/>
          <w:sz w:val="22"/>
          <w:szCs w:val="22"/>
        </w:rPr>
        <w:t>）合同条款</w:t>
      </w:r>
    </w:p>
    <w:p>
      <w:pPr>
        <w:adjustRightInd w:val="0"/>
        <w:snapToGrid w:val="0"/>
        <w:spacing w:line="360" w:lineRule="exact"/>
        <w:ind w:firstLine="440" w:firstLineChars="200"/>
        <w:rPr>
          <w:rFonts w:cs="Calibri" w:asciiTheme="minorEastAsia" w:hAnsiTheme="minorEastAsia" w:eastAsiaTheme="minorEastAsia"/>
          <w:color w:val="000000"/>
          <w:kern w:val="0"/>
          <w:sz w:val="22"/>
          <w:szCs w:val="22"/>
        </w:rPr>
      </w:pPr>
      <w:r>
        <w:rPr>
          <w:rFonts w:hint="eastAsia" w:cs="Calibri" w:asciiTheme="minorEastAsia" w:hAnsiTheme="minorEastAsia" w:eastAsiaTheme="minorEastAsia"/>
          <w:color w:val="000000"/>
          <w:kern w:val="0"/>
          <w:sz w:val="22"/>
          <w:szCs w:val="22"/>
        </w:rPr>
        <w:t>（</w:t>
      </w:r>
      <w:r>
        <w:rPr>
          <w:rFonts w:cs="Calibri" w:asciiTheme="minorEastAsia" w:hAnsiTheme="minorEastAsia" w:eastAsiaTheme="minorEastAsia"/>
          <w:color w:val="000000"/>
          <w:kern w:val="0"/>
          <w:sz w:val="22"/>
          <w:szCs w:val="22"/>
        </w:rPr>
        <w:t>5</w:t>
      </w:r>
      <w:r>
        <w:rPr>
          <w:rFonts w:hint="eastAsia" w:cs="Calibri" w:asciiTheme="minorEastAsia" w:hAnsiTheme="minorEastAsia" w:eastAsiaTheme="minorEastAsia"/>
          <w:color w:val="000000"/>
          <w:kern w:val="0"/>
          <w:sz w:val="22"/>
          <w:szCs w:val="22"/>
        </w:rPr>
        <w:t>）评标办法及标准</w:t>
      </w:r>
    </w:p>
    <w:p>
      <w:pPr>
        <w:adjustRightInd w:val="0"/>
        <w:snapToGrid w:val="0"/>
        <w:spacing w:line="360" w:lineRule="exact"/>
        <w:ind w:firstLine="440" w:firstLineChars="200"/>
        <w:rPr>
          <w:rFonts w:cs="Calibri" w:asciiTheme="minorEastAsia" w:hAnsiTheme="minorEastAsia" w:eastAsiaTheme="minorEastAsia"/>
          <w:color w:val="000000"/>
          <w:kern w:val="0"/>
          <w:sz w:val="22"/>
          <w:szCs w:val="22"/>
        </w:rPr>
      </w:pPr>
      <w:r>
        <w:rPr>
          <w:rFonts w:hint="eastAsia" w:cs="Calibri" w:asciiTheme="minorEastAsia" w:hAnsiTheme="minorEastAsia" w:eastAsiaTheme="minorEastAsia"/>
          <w:color w:val="000000"/>
          <w:kern w:val="0"/>
          <w:sz w:val="22"/>
          <w:szCs w:val="22"/>
        </w:rPr>
        <w:t>（</w:t>
      </w:r>
      <w:r>
        <w:rPr>
          <w:rFonts w:cs="Calibri" w:asciiTheme="minorEastAsia" w:hAnsiTheme="minorEastAsia" w:eastAsiaTheme="minorEastAsia"/>
          <w:color w:val="000000"/>
          <w:kern w:val="0"/>
          <w:sz w:val="22"/>
          <w:szCs w:val="22"/>
        </w:rPr>
        <w:t>6</w:t>
      </w:r>
      <w:r>
        <w:rPr>
          <w:rFonts w:hint="eastAsia" w:cs="Calibri" w:asciiTheme="minorEastAsia" w:hAnsiTheme="minorEastAsia" w:eastAsiaTheme="minorEastAsia"/>
          <w:color w:val="000000"/>
          <w:kern w:val="0"/>
          <w:sz w:val="22"/>
          <w:szCs w:val="22"/>
        </w:rPr>
        <w:t>）投标文件格式</w:t>
      </w:r>
    </w:p>
    <w:p>
      <w:pPr>
        <w:adjustRightInd w:val="0"/>
        <w:snapToGrid w:val="0"/>
        <w:spacing w:line="360" w:lineRule="exact"/>
        <w:ind w:firstLine="440" w:firstLineChars="200"/>
        <w:rPr>
          <w:rFonts w:cs="Calibri" w:asciiTheme="minorEastAsia" w:hAnsiTheme="minorEastAsia" w:eastAsiaTheme="minorEastAsia"/>
          <w:color w:val="000000"/>
          <w:kern w:val="0"/>
          <w:sz w:val="22"/>
          <w:szCs w:val="22"/>
        </w:rPr>
      </w:pPr>
      <w:r>
        <w:rPr>
          <w:rFonts w:hint="eastAsia" w:cs="Calibri" w:asciiTheme="minorEastAsia" w:hAnsiTheme="minorEastAsia" w:eastAsiaTheme="minorEastAsia"/>
          <w:color w:val="000000"/>
          <w:sz w:val="22"/>
          <w:szCs w:val="22"/>
        </w:rPr>
        <w:t>根据本须知第</w:t>
      </w:r>
      <w:r>
        <w:rPr>
          <w:rFonts w:cs="Calibri" w:asciiTheme="minorEastAsia" w:hAnsiTheme="minorEastAsia" w:eastAsiaTheme="minorEastAsia"/>
          <w:color w:val="000000"/>
          <w:sz w:val="22"/>
          <w:szCs w:val="22"/>
        </w:rPr>
        <w:t>2.2</w:t>
      </w:r>
      <w:r>
        <w:rPr>
          <w:rFonts w:hint="eastAsia" w:cs="Calibri" w:asciiTheme="minorEastAsia" w:hAnsiTheme="minorEastAsia" w:eastAsiaTheme="minorEastAsia"/>
          <w:color w:val="000000"/>
          <w:sz w:val="22"/>
          <w:szCs w:val="22"/>
        </w:rPr>
        <w:t>款和</w:t>
      </w:r>
      <w:r>
        <w:rPr>
          <w:rFonts w:cs="Calibri" w:asciiTheme="minorEastAsia" w:hAnsiTheme="minorEastAsia" w:eastAsiaTheme="minorEastAsia"/>
          <w:color w:val="000000"/>
          <w:sz w:val="22"/>
          <w:szCs w:val="22"/>
        </w:rPr>
        <w:t>2.3</w:t>
      </w:r>
      <w:r>
        <w:rPr>
          <w:rFonts w:hint="eastAsia" w:cs="Calibri" w:asciiTheme="minorEastAsia" w:hAnsiTheme="minorEastAsia" w:eastAsiaTheme="minorEastAsia"/>
          <w:color w:val="000000"/>
          <w:sz w:val="22"/>
          <w:szCs w:val="22"/>
        </w:rPr>
        <w:t>款对招标文件做出的澄清、修改，构成招标文件的组成部分。</w:t>
      </w:r>
    </w:p>
    <w:p>
      <w:pPr>
        <w:autoSpaceDE w:val="0"/>
        <w:autoSpaceDN w:val="0"/>
        <w:adjustRightInd w:val="0"/>
        <w:snapToGrid w:val="0"/>
        <w:spacing w:line="360" w:lineRule="exact"/>
        <w:rPr>
          <w:rFonts w:cs="Calibri" w:asciiTheme="minorEastAsia" w:hAnsiTheme="minorEastAsia" w:eastAsiaTheme="minorEastAsia"/>
          <w:b/>
          <w:bCs/>
          <w:kern w:val="0"/>
          <w:sz w:val="22"/>
          <w:szCs w:val="22"/>
        </w:rPr>
      </w:pPr>
      <w:r>
        <w:rPr>
          <w:rFonts w:cs="Calibri" w:asciiTheme="minorEastAsia" w:hAnsiTheme="minorEastAsia" w:eastAsiaTheme="minorEastAsia"/>
          <w:b/>
          <w:bCs/>
          <w:kern w:val="0"/>
          <w:sz w:val="22"/>
          <w:szCs w:val="22"/>
        </w:rPr>
        <w:t xml:space="preserve">2.2 </w:t>
      </w:r>
      <w:r>
        <w:rPr>
          <w:rFonts w:hint="eastAsia" w:cs="Calibri" w:asciiTheme="minorEastAsia" w:hAnsiTheme="minorEastAsia" w:eastAsiaTheme="minorEastAsia"/>
          <w:b/>
          <w:bCs/>
          <w:kern w:val="0"/>
          <w:sz w:val="22"/>
          <w:szCs w:val="22"/>
        </w:rPr>
        <w:t>招标文件的澄清</w:t>
      </w:r>
    </w:p>
    <w:p>
      <w:pPr>
        <w:adjustRightInd w:val="0"/>
        <w:snapToGrid w:val="0"/>
        <w:spacing w:line="360" w:lineRule="exact"/>
        <w:ind w:firstLine="440"/>
        <w:rPr>
          <w:rFonts w:cs="Calibri" w:asciiTheme="minorEastAsia" w:hAnsiTheme="minorEastAsia" w:eastAsiaTheme="minorEastAsia"/>
          <w:color w:val="000000"/>
          <w:sz w:val="22"/>
          <w:szCs w:val="22"/>
        </w:rPr>
      </w:pPr>
      <w:r>
        <w:rPr>
          <w:rFonts w:cs="Calibri" w:asciiTheme="minorEastAsia" w:hAnsiTheme="minorEastAsia" w:eastAsiaTheme="minorEastAsia"/>
          <w:color w:val="000000"/>
          <w:sz w:val="22"/>
          <w:szCs w:val="22"/>
        </w:rPr>
        <w:t>2.2.1</w:t>
      </w:r>
      <w:r>
        <w:rPr>
          <w:rFonts w:hint="eastAsia" w:cs="Calibri" w:asciiTheme="minorEastAsia" w:hAnsiTheme="minorEastAsia" w:eastAsiaTheme="minorEastAsia"/>
          <w:color w:val="000000"/>
          <w:sz w:val="22"/>
          <w:szCs w:val="22"/>
        </w:rPr>
        <w:t>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cs="Calibri" w:asciiTheme="minorEastAsia" w:hAnsiTheme="minorEastAsia" w:eastAsiaTheme="minorEastAsia"/>
          <w:color w:val="000000"/>
          <w:sz w:val="22"/>
          <w:szCs w:val="22"/>
        </w:rPr>
      </w:pPr>
      <w:r>
        <w:rPr>
          <w:rFonts w:cs="Calibri" w:asciiTheme="minorEastAsia" w:hAnsiTheme="minorEastAsia" w:eastAsiaTheme="minorEastAsia"/>
          <w:color w:val="000000"/>
          <w:sz w:val="22"/>
          <w:szCs w:val="22"/>
        </w:rPr>
        <w:t>2.2.2</w:t>
      </w:r>
      <w:r>
        <w:rPr>
          <w:rFonts w:hint="eastAsia" w:cs="Calibri" w:asciiTheme="minorEastAsia" w:hAnsiTheme="minorEastAsia" w:eastAsiaTheme="minorEastAsia"/>
          <w:kern w:val="0"/>
          <w:sz w:val="22"/>
          <w:szCs w:val="22"/>
        </w:rPr>
        <w:t>招标人将视情况采用补充公告的方式予以澄清。</w:t>
      </w:r>
    </w:p>
    <w:p>
      <w:pPr>
        <w:autoSpaceDE w:val="0"/>
        <w:autoSpaceDN w:val="0"/>
        <w:adjustRightInd w:val="0"/>
        <w:snapToGrid w:val="0"/>
        <w:spacing w:line="360" w:lineRule="exact"/>
        <w:rPr>
          <w:rFonts w:cs="Calibri" w:asciiTheme="minorEastAsia" w:hAnsiTheme="minorEastAsia" w:eastAsiaTheme="minorEastAsia"/>
          <w:b/>
          <w:bCs/>
          <w:kern w:val="0"/>
          <w:sz w:val="22"/>
          <w:szCs w:val="22"/>
        </w:rPr>
      </w:pPr>
      <w:r>
        <w:rPr>
          <w:rFonts w:cs="Calibri" w:asciiTheme="minorEastAsia" w:hAnsiTheme="minorEastAsia" w:eastAsiaTheme="minorEastAsia"/>
          <w:b/>
          <w:bCs/>
          <w:kern w:val="0"/>
          <w:sz w:val="22"/>
          <w:szCs w:val="22"/>
        </w:rPr>
        <w:t xml:space="preserve">2.3 </w:t>
      </w:r>
      <w:r>
        <w:rPr>
          <w:rFonts w:hint="eastAsia" w:cs="Calibri" w:asciiTheme="minorEastAsia" w:hAnsiTheme="minorEastAsia" w:eastAsiaTheme="minorEastAsia"/>
          <w:b/>
          <w:bCs/>
          <w:kern w:val="0"/>
          <w:sz w:val="22"/>
          <w:szCs w:val="22"/>
        </w:rPr>
        <w:t>招标文件的修改</w:t>
      </w:r>
    </w:p>
    <w:p>
      <w:pPr>
        <w:adjustRightInd w:val="0"/>
        <w:snapToGrid w:val="0"/>
        <w:spacing w:line="360" w:lineRule="exact"/>
        <w:ind w:firstLine="440"/>
        <w:rPr>
          <w:rFonts w:cs="Calibri" w:asciiTheme="minorEastAsia" w:hAnsiTheme="minorEastAsia" w:eastAsiaTheme="minorEastAsia"/>
          <w:color w:val="000000"/>
          <w:sz w:val="22"/>
          <w:szCs w:val="22"/>
        </w:rPr>
      </w:pPr>
      <w:r>
        <w:rPr>
          <w:rFonts w:cs="Calibri" w:asciiTheme="minorEastAsia" w:hAnsiTheme="minorEastAsia" w:eastAsiaTheme="minorEastAsia"/>
          <w:color w:val="000000"/>
          <w:kern w:val="0"/>
          <w:sz w:val="22"/>
          <w:szCs w:val="22"/>
        </w:rPr>
        <w:t>2.3.1</w:t>
      </w:r>
      <w:r>
        <w:rPr>
          <w:rFonts w:hint="eastAsia" w:cs="Calibri" w:asciiTheme="minorEastAsia" w:hAnsiTheme="minorEastAsia" w:eastAsiaTheme="minorEastAsia"/>
          <w:kern w:val="0"/>
          <w:sz w:val="22"/>
          <w:szCs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cs="Calibri" w:asciiTheme="minorEastAsia" w:hAnsiTheme="minorEastAsia" w:eastAsiaTheme="minorEastAsia"/>
          <w:color w:val="000000"/>
          <w:sz w:val="22"/>
          <w:szCs w:val="22"/>
        </w:rPr>
      </w:pPr>
      <w:r>
        <w:rPr>
          <w:rFonts w:cs="Calibri" w:asciiTheme="minorEastAsia" w:hAnsiTheme="minorEastAsia" w:eastAsiaTheme="minorEastAsia"/>
          <w:color w:val="000000"/>
          <w:sz w:val="22"/>
          <w:szCs w:val="22"/>
        </w:rPr>
        <w:t>2.3.2</w:t>
      </w:r>
      <w:r>
        <w:rPr>
          <w:rFonts w:hint="eastAsia" w:cs="Calibri" w:asciiTheme="minorEastAsia" w:hAnsiTheme="minorEastAsia" w:eastAsiaTheme="minorEastAsia"/>
          <w:color w:val="000000"/>
          <w:sz w:val="22"/>
          <w:szCs w:val="22"/>
        </w:rPr>
        <w:t>招标文件的修改为招标文件的组成部分，对投标人有约束力。</w:t>
      </w:r>
    </w:p>
    <w:p>
      <w:pPr>
        <w:autoSpaceDE w:val="0"/>
        <w:autoSpaceDN w:val="0"/>
        <w:adjustRightInd w:val="0"/>
        <w:snapToGrid w:val="0"/>
        <w:spacing w:line="360" w:lineRule="exact"/>
        <w:rPr>
          <w:rFonts w:cs="Calibri" w:asciiTheme="minorEastAsia" w:hAnsiTheme="minorEastAsia" w:eastAsiaTheme="minorEastAsia"/>
          <w:b/>
          <w:bCs/>
          <w:kern w:val="0"/>
          <w:sz w:val="22"/>
          <w:szCs w:val="22"/>
        </w:rPr>
      </w:pPr>
      <w:r>
        <w:rPr>
          <w:rFonts w:cs="Calibri" w:asciiTheme="minorEastAsia" w:hAnsiTheme="minorEastAsia" w:eastAsiaTheme="minorEastAsia"/>
          <w:b/>
          <w:bCs/>
          <w:kern w:val="0"/>
          <w:sz w:val="22"/>
          <w:szCs w:val="22"/>
        </w:rPr>
        <w:t>3.</w:t>
      </w:r>
      <w:r>
        <w:rPr>
          <w:rFonts w:hint="eastAsia" w:cs="Calibri" w:asciiTheme="minorEastAsia" w:hAnsiTheme="minorEastAsia" w:eastAsiaTheme="minorEastAsia"/>
          <w:b/>
          <w:bCs/>
          <w:kern w:val="0"/>
          <w:sz w:val="22"/>
          <w:szCs w:val="22"/>
        </w:rPr>
        <w:t>投标文件</w:t>
      </w:r>
    </w:p>
    <w:p>
      <w:pPr>
        <w:autoSpaceDE w:val="0"/>
        <w:autoSpaceDN w:val="0"/>
        <w:adjustRightInd w:val="0"/>
        <w:snapToGrid w:val="0"/>
        <w:spacing w:line="360" w:lineRule="exact"/>
        <w:rPr>
          <w:rFonts w:cs="Calibri" w:asciiTheme="minorEastAsia" w:hAnsiTheme="minorEastAsia" w:eastAsiaTheme="minorEastAsia"/>
          <w:b/>
          <w:bCs/>
          <w:kern w:val="0"/>
          <w:sz w:val="22"/>
          <w:szCs w:val="22"/>
        </w:rPr>
      </w:pPr>
      <w:r>
        <w:rPr>
          <w:rFonts w:cs="Calibri" w:asciiTheme="minorEastAsia" w:hAnsiTheme="minorEastAsia" w:eastAsiaTheme="minorEastAsia"/>
          <w:b/>
          <w:bCs/>
          <w:kern w:val="0"/>
          <w:sz w:val="22"/>
          <w:szCs w:val="22"/>
        </w:rPr>
        <w:t xml:space="preserve">3.1 </w:t>
      </w:r>
      <w:r>
        <w:rPr>
          <w:rFonts w:hint="eastAsia" w:cs="Calibri" w:asciiTheme="minorEastAsia" w:hAnsiTheme="minorEastAsia" w:eastAsiaTheme="minorEastAsia"/>
          <w:b/>
          <w:bCs/>
          <w:kern w:val="0"/>
          <w:sz w:val="22"/>
          <w:szCs w:val="22"/>
        </w:rPr>
        <w:t>投标文件的语言和计量单位</w:t>
      </w:r>
    </w:p>
    <w:p>
      <w:pPr>
        <w:adjustRightInd w:val="0"/>
        <w:snapToGrid w:val="0"/>
        <w:spacing w:line="360" w:lineRule="exact"/>
        <w:ind w:firstLine="440" w:firstLineChars="200"/>
        <w:rPr>
          <w:rFonts w:cs="Calibri" w:asciiTheme="minorEastAsia" w:hAnsiTheme="minorEastAsia" w:eastAsiaTheme="minorEastAsia"/>
          <w:color w:val="000000"/>
          <w:kern w:val="0"/>
          <w:sz w:val="22"/>
          <w:szCs w:val="22"/>
        </w:rPr>
      </w:pPr>
      <w:r>
        <w:rPr>
          <w:rFonts w:cs="Calibri" w:asciiTheme="minorEastAsia" w:hAnsiTheme="minorEastAsia" w:eastAsiaTheme="minorEastAsia"/>
          <w:color w:val="000000"/>
          <w:sz w:val="22"/>
          <w:szCs w:val="22"/>
        </w:rPr>
        <w:t>3.1.1</w:t>
      </w:r>
      <w:r>
        <w:rPr>
          <w:rFonts w:hint="eastAsia" w:cs="Calibri" w:asciiTheme="minorEastAsia" w:hAnsiTheme="minorEastAsia" w:eastAsiaTheme="minorEastAsia"/>
          <w:color w:val="000000"/>
          <w:sz w:val="22"/>
          <w:szCs w:val="22"/>
        </w:rPr>
        <w:t>投标文件与投标有关的所有文件均应使用中文。</w:t>
      </w:r>
    </w:p>
    <w:p>
      <w:pPr>
        <w:adjustRightInd w:val="0"/>
        <w:snapToGrid w:val="0"/>
        <w:spacing w:line="360" w:lineRule="exact"/>
        <w:ind w:firstLine="440" w:firstLineChars="200"/>
        <w:rPr>
          <w:rFonts w:cs="Calibri" w:asciiTheme="minorEastAsia" w:hAnsiTheme="minorEastAsia" w:eastAsiaTheme="minorEastAsia"/>
          <w:color w:val="000000"/>
          <w:kern w:val="0"/>
          <w:sz w:val="22"/>
          <w:szCs w:val="22"/>
        </w:rPr>
      </w:pPr>
      <w:r>
        <w:rPr>
          <w:rFonts w:cs="Calibri" w:asciiTheme="minorEastAsia" w:hAnsiTheme="minorEastAsia" w:eastAsiaTheme="minorEastAsia"/>
          <w:color w:val="000000"/>
          <w:kern w:val="0"/>
          <w:sz w:val="22"/>
          <w:szCs w:val="22"/>
        </w:rPr>
        <w:t>3.1.2</w:t>
      </w:r>
      <w:r>
        <w:rPr>
          <w:rFonts w:hint="eastAsia" w:cs="Calibri" w:asciiTheme="minorEastAsia" w:hAnsiTheme="minorEastAsia" w:eastAsiaTheme="minorEastAsia"/>
          <w:color w:val="000000"/>
          <w:kern w:val="0"/>
          <w:sz w:val="22"/>
          <w:szCs w:val="22"/>
        </w:rPr>
        <w:t>除规范另有规定外，投标文件使用的度量衡单位，均采用中华人民共和国法定计量单位。</w:t>
      </w:r>
    </w:p>
    <w:p>
      <w:pPr>
        <w:adjustRightInd w:val="0"/>
        <w:snapToGrid w:val="0"/>
        <w:spacing w:line="360" w:lineRule="exact"/>
        <w:ind w:firstLine="440" w:firstLineChars="200"/>
        <w:rPr>
          <w:rFonts w:cs="Calibri" w:asciiTheme="minorEastAsia" w:hAnsiTheme="minorEastAsia" w:eastAsiaTheme="minorEastAsia"/>
          <w:color w:val="000000"/>
          <w:kern w:val="0"/>
          <w:sz w:val="22"/>
          <w:szCs w:val="22"/>
        </w:rPr>
      </w:pPr>
      <w:r>
        <w:rPr>
          <w:rFonts w:cs="Calibri" w:asciiTheme="minorEastAsia" w:hAnsiTheme="minorEastAsia" w:eastAsiaTheme="minorEastAsia"/>
          <w:color w:val="000000"/>
          <w:kern w:val="0"/>
          <w:sz w:val="22"/>
          <w:szCs w:val="22"/>
        </w:rPr>
        <w:t>3.1.3</w:t>
      </w:r>
      <w:r>
        <w:rPr>
          <w:rFonts w:hint="eastAsia" w:cs="Calibri" w:asciiTheme="minorEastAsia" w:hAnsiTheme="minorEastAsia" w:eastAsiaTheme="minorEastAsia"/>
          <w:color w:val="000000"/>
          <w:kern w:val="0"/>
          <w:sz w:val="22"/>
          <w:szCs w:val="22"/>
        </w:rPr>
        <w:t>招标文件中的“天”除特别说明外，均为日历天。</w:t>
      </w:r>
    </w:p>
    <w:p>
      <w:pPr>
        <w:adjustRightInd w:val="0"/>
        <w:snapToGrid w:val="0"/>
        <w:spacing w:line="360" w:lineRule="exact"/>
        <w:ind w:firstLine="440" w:firstLineChars="200"/>
        <w:rPr>
          <w:rFonts w:cs="Calibri" w:asciiTheme="minorEastAsia" w:hAnsiTheme="minorEastAsia" w:eastAsiaTheme="minorEastAsia"/>
          <w:color w:val="000000"/>
          <w:kern w:val="0"/>
          <w:sz w:val="22"/>
          <w:szCs w:val="22"/>
        </w:rPr>
      </w:pPr>
      <w:r>
        <w:rPr>
          <w:rFonts w:cs="Calibri" w:asciiTheme="minorEastAsia" w:hAnsiTheme="minorEastAsia" w:eastAsiaTheme="minorEastAsia"/>
          <w:color w:val="000000"/>
          <w:kern w:val="0"/>
          <w:sz w:val="22"/>
          <w:szCs w:val="22"/>
        </w:rPr>
        <w:t>3.1.4</w:t>
      </w:r>
      <w:r>
        <w:rPr>
          <w:rFonts w:hint="eastAsia" w:cs="Calibri" w:asciiTheme="minorEastAsia" w:hAnsiTheme="minorEastAsia" w:eastAsiaTheme="minorEastAsia"/>
          <w:color w:val="000000"/>
          <w:kern w:val="0"/>
          <w:sz w:val="22"/>
          <w:szCs w:val="22"/>
        </w:rPr>
        <w:t>招标文件中所指的“合同”除特别说明外，指“服务合同”。</w:t>
      </w:r>
    </w:p>
    <w:p>
      <w:pPr>
        <w:autoSpaceDE w:val="0"/>
        <w:autoSpaceDN w:val="0"/>
        <w:adjustRightInd w:val="0"/>
        <w:snapToGrid w:val="0"/>
        <w:spacing w:line="360" w:lineRule="exact"/>
        <w:rPr>
          <w:rFonts w:cs="Calibri" w:asciiTheme="minorEastAsia" w:hAnsiTheme="minorEastAsia" w:eastAsiaTheme="minorEastAsia"/>
          <w:b/>
          <w:bCs/>
          <w:kern w:val="0"/>
          <w:sz w:val="22"/>
          <w:szCs w:val="22"/>
        </w:rPr>
      </w:pPr>
      <w:r>
        <w:rPr>
          <w:rFonts w:cs="Calibri" w:asciiTheme="minorEastAsia" w:hAnsiTheme="minorEastAsia" w:eastAsiaTheme="minorEastAsia"/>
          <w:b/>
          <w:bCs/>
          <w:kern w:val="0"/>
          <w:sz w:val="22"/>
          <w:szCs w:val="22"/>
        </w:rPr>
        <w:t xml:space="preserve">3.2 </w:t>
      </w:r>
      <w:r>
        <w:rPr>
          <w:rFonts w:hint="eastAsia" w:cs="Calibri" w:asciiTheme="minorEastAsia" w:hAnsiTheme="minorEastAsia" w:eastAsiaTheme="minorEastAsia"/>
          <w:b/>
          <w:bCs/>
          <w:kern w:val="0"/>
          <w:sz w:val="22"/>
          <w:szCs w:val="22"/>
        </w:rPr>
        <w:t>投标文件的组成</w:t>
      </w:r>
    </w:p>
    <w:p>
      <w:pPr>
        <w:adjustRightInd w:val="0"/>
        <w:snapToGrid w:val="0"/>
        <w:spacing w:line="360" w:lineRule="exact"/>
        <w:ind w:firstLine="440" w:firstLineChars="200"/>
        <w:rPr>
          <w:rFonts w:cs="Calibri" w:asciiTheme="minorEastAsia" w:hAnsiTheme="minorEastAsia" w:eastAsiaTheme="minorEastAsia"/>
          <w:color w:val="000000"/>
          <w:sz w:val="22"/>
          <w:szCs w:val="22"/>
        </w:rPr>
      </w:pPr>
      <w:r>
        <w:rPr>
          <w:rFonts w:cs="Calibri" w:asciiTheme="minorEastAsia" w:hAnsiTheme="minorEastAsia" w:eastAsiaTheme="minorEastAsia"/>
          <w:color w:val="000000"/>
          <w:sz w:val="22"/>
          <w:szCs w:val="22"/>
        </w:rPr>
        <w:t>3.2.1</w:t>
      </w:r>
      <w:r>
        <w:rPr>
          <w:rFonts w:hint="eastAsia" w:cs="Calibri" w:asciiTheme="minorEastAsia" w:hAnsiTheme="minorEastAsia" w:eastAsiaTheme="minorEastAsia"/>
          <w:color w:val="000000"/>
          <w:sz w:val="22"/>
          <w:szCs w:val="22"/>
        </w:rPr>
        <w:t>投标函；</w:t>
      </w:r>
    </w:p>
    <w:p>
      <w:pPr>
        <w:adjustRightInd w:val="0"/>
        <w:snapToGrid w:val="0"/>
        <w:spacing w:line="360" w:lineRule="exact"/>
        <w:ind w:firstLine="440" w:firstLineChars="200"/>
        <w:rPr>
          <w:rFonts w:cs="Calibri" w:asciiTheme="minorEastAsia" w:hAnsiTheme="minorEastAsia" w:eastAsiaTheme="minorEastAsia"/>
          <w:color w:val="000000"/>
          <w:sz w:val="22"/>
          <w:szCs w:val="22"/>
        </w:rPr>
      </w:pPr>
      <w:r>
        <w:rPr>
          <w:rFonts w:cs="Calibri" w:asciiTheme="minorEastAsia" w:hAnsiTheme="minorEastAsia" w:eastAsiaTheme="minorEastAsia"/>
          <w:color w:val="000000"/>
          <w:sz w:val="22"/>
          <w:szCs w:val="22"/>
        </w:rPr>
        <w:t>3.2.2</w:t>
      </w:r>
      <w:r>
        <w:rPr>
          <w:rFonts w:hint="eastAsia" w:cs="Calibri" w:asciiTheme="minorEastAsia" w:hAnsiTheme="minorEastAsia" w:eastAsiaTheme="minorEastAsia"/>
          <w:color w:val="000000"/>
          <w:sz w:val="22"/>
          <w:szCs w:val="22"/>
        </w:rPr>
        <w:t>法定代表人资格证明书；</w:t>
      </w:r>
    </w:p>
    <w:p>
      <w:pPr>
        <w:adjustRightInd w:val="0"/>
        <w:snapToGrid w:val="0"/>
        <w:spacing w:line="360" w:lineRule="exact"/>
        <w:ind w:firstLine="440" w:firstLineChars="200"/>
        <w:rPr>
          <w:rFonts w:cs="Calibri" w:asciiTheme="minorEastAsia" w:hAnsiTheme="minorEastAsia" w:eastAsiaTheme="minorEastAsia"/>
          <w:color w:val="000000"/>
          <w:sz w:val="22"/>
          <w:szCs w:val="22"/>
        </w:rPr>
      </w:pPr>
      <w:r>
        <w:rPr>
          <w:rFonts w:cs="Calibri" w:asciiTheme="minorEastAsia" w:hAnsiTheme="minorEastAsia" w:eastAsiaTheme="minorEastAsia"/>
          <w:color w:val="000000"/>
          <w:sz w:val="22"/>
          <w:szCs w:val="22"/>
        </w:rPr>
        <w:t>3.2.3</w:t>
      </w:r>
      <w:r>
        <w:rPr>
          <w:rFonts w:hint="eastAsia" w:cs="Calibri" w:asciiTheme="minorEastAsia" w:hAnsiTheme="minorEastAsia" w:eastAsiaTheme="minorEastAsia"/>
          <w:color w:val="000000"/>
          <w:sz w:val="22"/>
          <w:szCs w:val="22"/>
        </w:rPr>
        <w:t>授权委托书；</w:t>
      </w:r>
    </w:p>
    <w:p>
      <w:pPr>
        <w:adjustRightInd w:val="0"/>
        <w:snapToGrid w:val="0"/>
        <w:spacing w:line="360" w:lineRule="exact"/>
        <w:ind w:firstLine="440" w:firstLineChars="200"/>
        <w:rPr>
          <w:rFonts w:cs="Calibri" w:asciiTheme="minorEastAsia" w:hAnsiTheme="minorEastAsia" w:eastAsiaTheme="minorEastAsia"/>
          <w:color w:val="000000"/>
          <w:sz w:val="22"/>
          <w:szCs w:val="22"/>
        </w:rPr>
      </w:pPr>
      <w:r>
        <w:rPr>
          <w:rFonts w:cs="Calibri" w:asciiTheme="minorEastAsia" w:hAnsiTheme="minorEastAsia" w:eastAsiaTheme="minorEastAsia"/>
          <w:color w:val="000000"/>
          <w:sz w:val="22"/>
          <w:szCs w:val="22"/>
        </w:rPr>
        <w:t xml:space="preserve">3.2.4 </w:t>
      </w:r>
      <w:r>
        <w:rPr>
          <w:rFonts w:hint="eastAsia" w:cs="Calibri" w:asciiTheme="minorEastAsia" w:hAnsiTheme="minorEastAsia" w:eastAsiaTheme="minorEastAsia"/>
          <w:color w:val="000000"/>
          <w:sz w:val="22"/>
          <w:szCs w:val="22"/>
        </w:rPr>
        <w:t>投标报价表；</w:t>
      </w:r>
    </w:p>
    <w:p>
      <w:pPr>
        <w:adjustRightInd w:val="0"/>
        <w:snapToGrid w:val="0"/>
        <w:spacing w:line="360" w:lineRule="exact"/>
        <w:ind w:firstLine="440" w:firstLineChars="200"/>
        <w:rPr>
          <w:rFonts w:cs="Calibri" w:asciiTheme="minorEastAsia" w:hAnsiTheme="minorEastAsia" w:eastAsiaTheme="minorEastAsia"/>
          <w:color w:val="000000"/>
          <w:sz w:val="22"/>
          <w:szCs w:val="22"/>
        </w:rPr>
      </w:pPr>
      <w:r>
        <w:rPr>
          <w:rFonts w:cs="Calibri" w:asciiTheme="minorEastAsia" w:hAnsiTheme="minorEastAsia" w:eastAsiaTheme="minorEastAsia"/>
          <w:color w:val="000000"/>
          <w:sz w:val="22"/>
          <w:szCs w:val="22"/>
        </w:rPr>
        <w:t>3.2.5</w:t>
      </w:r>
      <w:r>
        <w:rPr>
          <w:rFonts w:hint="eastAsia" w:cs="Calibri" w:asciiTheme="minorEastAsia" w:hAnsiTheme="minorEastAsia" w:eastAsiaTheme="minorEastAsia"/>
          <w:color w:val="000000"/>
          <w:sz w:val="22"/>
          <w:szCs w:val="22"/>
        </w:rPr>
        <w:t>投标人资格证明文件：</w:t>
      </w:r>
    </w:p>
    <w:p>
      <w:pPr>
        <w:adjustRightInd w:val="0"/>
        <w:snapToGrid w:val="0"/>
        <w:spacing w:line="360" w:lineRule="exact"/>
        <w:ind w:firstLine="440" w:firstLineChars="200"/>
        <w:rPr>
          <w:rFonts w:cs="Calibri" w:asciiTheme="minorEastAsia" w:hAnsiTheme="minorEastAsia" w:eastAsiaTheme="minorEastAsia"/>
          <w:color w:val="000000"/>
          <w:sz w:val="22"/>
          <w:szCs w:val="22"/>
        </w:rPr>
      </w:pPr>
      <w:r>
        <w:rPr>
          <w:rFonts w:hint="eastAsia" w:cs="Calibri" w:asciiTheme="minorEastAsia" w:hAnsiTheme="minorEastAsia" w:eastAsiaTheme="minorEastAsia"/>
          <w:color w:val="000000"/>
          <w:sz w:val="22"/>
          <w:szCs w:val="22"/>
        </w:rPr>
        <w:t>（</w:t>
      </w:r>
      <w:r>
        <w:rPr>
          <w:rFonts w:cs="Calibri" w:asciiTheme="minorEastAsia" w:hAnsiTheme="minorEastAsia" w:eastAsiaTheme="minorEastAsia"/>
          <w:color w:val="000000"/>
          <w:sz w:val="22"/>
          <w:szCs w:val="22"/>
        </w:rPr>
        <w:t>1</w:t>
      </w:r>
      <w:r>
        <w:rPr>
          <w:rFonts w:hint="eastAsia" w:cs="Calibri" w:asciiTheme="minorEastAsia" w:hAnsiTheme="minorEastAsia" w:eastAsiaTheme="minorEastAsia"/>
          <w:color w:val="000000"/>
          <w:sz w:val="22"/>
          <w:szCs w:val="22"/>
        </w:rPr>
        <w:t>）投标人一般情况及有关证明投标人法律地位的文件（包括营业执照、</w:t>
      </w:r>
      <w:r>
        <w:rPr>
          <w:rFonts w:hint="eastAsia" w:cs="Calibri" w:asciiTheme="minorEastAsia" w:hAnsiTheme="minorEastAsia" w:eastAsiaTheme="minorEastAsia"/>
          <w:sz w:val="22"/>
          <w:szCs w:val="22"/>
        </w:rPr>
        <w:t>税务登记证、</w:t>
      </w:r>
      <w:r>
        <w:rPr>
          <w:rFonts w:hint="eastAsia" w:cs="Calibri" w:asciiTheme="minorEastAsia" w:hAnsiTheme="minorEastAsia" w:eastAsiaTheme="minorEastAsia"/>
          <w:color w:val="000000"/>
          <w:sz w:val="22"/>
          <w:szCs w:val="22"/>
        </w:rPr>
        <w:t>资质证书等），说明投标人的注册地点和主要经营范围；</w:t>
      </w:r>
    </w:p>
    <w:p>
      <w:pPr>
        <w:adjustRightInd w:val="0"/>
        <w:snapToGrid w:val="0"/>
        <w:spacing w:line="360" w:lineRule="exact"/>
        <w:ind w:firstLine="440" w:firstLineChars="200"/>
        <w:rPr>
          <w:rFonts w:cs="Calibri" w:asciiTheme="minorEastAsia" w:hAnsiTheme="minorEastAsia" w:eastAsiaTheme="minorEastAsia"/>
          <w:color w:val="000000"/>
          <w:sz w:val="22"/>
          <w:szCs w:val="22"/>
        </w:rPr>
      </w:pPr>
      <w:r>
        <w:rPr>
          <w:rFonts w:hint="eastAsia" w:cs="Calibri" w:asciiTheme="minorEastAsia" w:hAnsiTheme="minorEastAsia" w:eastAsiaTheme="minorEastAsia"/>
          <w:color w:val="000000"/>
          <w:sz w:val="22"/>
          <w:szCs w:val="22"/>
        </w:rPr>
        <w:t>（2）信用中国网站www.creditchina.gov.cn 、中国裁判文书网http://wenshu.court.gov.cn查询结果以及主管税务部门出具的一般纳税人资格认定《税务事项通知书》。</w:t>
      </w:r>
    </w:p>
    <w:p>
      <w:pPr>
        <w:adjustRightInd w:val="0"/>
        <w:snapToGrid w:val="0"/>
        <w:spacing w:line="360" w:lineRule="exact"/>
        <w:ind w:firstLine="440" w:firstLineChars="200"/>
        <w:rPr>
          <w:rFonts w:cs="Calibri" w:asciiTheme="minorEastAsia" w:hAnsiTheme="minorEastAsia" w:eastAsiaTheme="minorEastAsia"/>
          <w:color w:val="000000"/>
          <w:sz w:val="22"/>
          <w:szCs w:val="22"/>
        </w:rPr>
      </w:pPr>
      <w:r>
        <w:rPr>
          <w:rFonts w:hint="eastAsia" w:cs="Calibri" w:asciiTheme="minorEastAsia" w:hAnsiTheme="minorEastAsia" w:eastAsiaTheme="minorEastAsia"/>
          <w:color w:val="000000"/>
          <w:sz w:val="22"/>
          <w:szCs w:val="22"/>
        </w:rPr>
        <w:t>（</w:t>
      </w:r>
      <w:r>
        <w:rPr>
          <w:rFonts w:cs="Calibri" w:asciiTheme="minorEastAsia" w:hAnsiTheme="minorEastAsia" w:eastAsiaTheme="minorEastAsia"/>
          <w:color w:val="000000"/>
          <w:sz w:val="22"/>
          <w:szCs w:val="22"/>
        </w:rPr>
        <w:t>3</w:t>
      </w:r>
      <w:r>
        <w:rPr>
          <w:rFonts w:hint="eastAsia" w:cs="Calibri" w:asciiTheme="minorEastAsia" w:hAnsiTheme="minorEastAsia" w:eastAsiaTheme="minorEastAsia"/>
          <w:color w:val="000000"/>
          <w:sz w:val="22"/>
          <w:szCs w:val="22"/>
        </w:rPr>
        <w:t>）有关证明投标人的企业信誉及获得各种奖励等资料；</w:t>
      </w:r>
    </w:p>
    <w:p>
      <w:pPr>
        <w:adjustRightInd w:val="0"/>
        <w:snapToGrid w:val="0"/>
        <w:spacing w:line="360" w:lineRule="exact"/>
        <w:ind w:firstLine="440" w:firstLineChars="200"/>
        <w:rPr>
          <w:rFonts w:cs="Calibri" w:asciiTheme="minorEastAsia" w:hAnsiTheme="minorEastAsia" w:eastAsiaTheme="minorEastAsia"/>
          <w:color w:val="000000"/>
          <w:sz w:val="22"/>
          <w:szCs w:val="22"/>
        </w:rPr>
      </w:pPr>
      <w:r>
        <w:rPr>
          <w:rFonts w:hint="eastAsia" w:cs="Calibri" w:asciiTheme="minorEastAsia" w:hAnsiTheme="minorEastAsia" w:eastAsiaTheme="minorEastAsia"/>
          <w:color w:val="000000"/>
          <w:sz w:val="22"/>
          <w:szCs w:val="22"/>
        </w:rPr>
        <w:t>（</w:t>
      </w:r>
      <w:r>
        <w:rPr>
          <w:rFonts w:cs="Calibri" w:asciiTheme="minorEastAsia" w:hAnsiTheme="minorEastAsia" w:eastAsiaTheme="minorEastAsia"/>
          <w:color w:val="000000"/>
          <w:sz w:val="22"/>
          <w:szCs w:val="22"/>
        </w:rPr>
        <w:t>4</w:t>
      </w:r>
      <w:r>
        <w:rPr>
          <w:rFonts w:hint="eastAsia" w:cs="Calibri" w:asciiTheme="minorEastAsia" w:hAnsiTheme="minorEastAsia" w:eastAsiaTheme="minorEastAsia"/>
          <w:color w:val="000000"/>
          <w:sz w:val="22"/>
          <w:szCs w:val="22"/>
        </w:rPr>
        <w:t>）投标人经济实力：包括企业注册资金、财务报告与报表中反映的财务状况；</w:t>
      </w:r>
    </w:p>
    <w:p>
      <w:pPr>
        <w:adjustRightInd w:val="0"/>
        <w:snapToGrid w:val="0"/>
        <w:spacing w:line="360" w:lineRule="exact"/>
        <w:ind w:firstLine="440" w:firstLineChars="200"/>
        <w:rPr>
          <w:rFonts w:cs="Calibri" w:asciiTheme="minorEastAsia" w:hAnsiTheme="minorEastAsia" w:eastAsiaTheme="minorEastAsia"/>
          <w:color w:val="000000"/>
          <w:sz w:val="22"/>
          <w:szCs w:val="22"/>
        </w:rPr>
      </w:pPr>
      <w:r>
        <w:rPr>
          <w:rFonts w:hint="eastAsia" w:cs="Calibri" w:asciiTheme="minorEastAsia" w:hAnsiTheme="minorEastAsia" w:eastAsiaTheme="minorEastAsia"/>
          <w:color w:val="000000"/>
          <w:sz w:val="22"/>
          <w:szCs w:val="22"/>
        </w:rPr>
        <w:t>（</w:t>
      </w:r>
      <w:r>
        <w:rPr>
          <w:rFonts w:cs="Calibri" w:asciiTheme="minorEastAsia" w:hAnsiTheme="minorEastAsia" w:eastAsiaTheme="minorEastAsia"/>
          <w:color w:val="000000"/>
          <w:sz w:val="22"/>
          <w:szCs w:val="22"/>
        </w:rPr>
        <w:t>5</w:t>
      </w:r>
      <w:r>
        <w:rPr>
          <w:rFonts w:hint="eastAsia" w:cs="Calibri" w:asciiTheme="minorEastAsia" w:hAnsiTheme="minorEastAsia" w:eastAsiaTheme="minorEastAsia"/>
          <w:color w:val="000000"/>
          <w:sz w:val="22"/>
          <w:szCs w:val="22"/>
        </w:rPr>
        <w:t>）近三年完成类似项目业绩情况；</w:t>
      </w:r>
    </w:p>
    <w:p>
      <w:pPr>
        <w:adjustRightInd w:val="0"/>
        <w:snapToGrid w:val="0"/>
        <w:spacing w:line="360" w:lineRule="exact"/>
        <w:ind w:firstLine="440" w:firstLineChars="200"/>
        <w:rPr>
          <w:rFonts w:cs="Calibri" w:asciiTheme="minorEastAsia" w:hAnsiTheme="minorEastAsia" w:eastAsiaTheme="minorEastAsia"/>
          <w:color w:val="000000"/>
          <w:sz w:val="22"/>
          <w:szCs w:val="22"/>
        </w:rPr>
      </w:pPr>
      <w:r>
        <w:rPr>
          <w:rFonts w:hint="eastAsia" w:cs="Calibri" w:asciiTheme="minorEastAsia" w:hAnsiTheme="minorEastAsia" w:eastAsiaTheme="minorEastAsia"/>
          <w:color w:val="000000"/>
          <w:sz w:val="22"/>
          <w:szCs w:val="22"/>
        </w:rPr>
        <w:t>（</w:t>
      </w:r>
      <w:r>
        <w:rPr>
          <w:rFonts w:cs="Calibri" w:asciiTheme="minorEastAsia" w:hAnsiTheme="minorEastAsia" w:eastAsiaTheme="minorEastAsia"/>
          <w:color w:val="000000"/>
          <w:sz w:val="22"/>
          <w:szCs w:val="22"/>
        </w:rPr>
        <w:t>6</w:t>
      </w:r>
      <w:r>
        <w:rPr>
          <w:rFonts w:hint="eastAsia" w:cs="Calibri" w:asciiTheme="minorEastAsia" w:hAnsiTheme="minorEastAsia" w:eastAsiaTheme="minorEastAsia"/>
          <w:color w:val="000000"/>
          <w:sz w:val="22"/>
          <w:szCs w:val="22"/>
        </w:rPr>
        <w:t>）招标文件投标人资格要求中提供的相关材料。</w:t>
      </w:r>
    </w:p>
    <w:p>
      <w:pPr>
        <w:adjustRightInd w:val="0"/>
        <w:snapToGrid w:val="0"/>
        <w:spacing w:line="360" w:lineRule="exact"/>
        <w:ind w:firstLine="440" w:firstLineChars="200"/>
        <w:rPr>
          <w:rFonts w:cs="Calibri" w:asciiTheme="minorEastAsia" w:hAnsiTheme="minorEastAsia" w:eastAsiaTheme="minorEastAsia"/>
          <w:color w:val="000000"/>
          <w:sz w:val="22"/>
          <w:szCs w:val="22"/>
        </w:rPr>
      </w:pPr>
      <w:r>
        <w:rPr>
          <w:rFonts w:cs="Calibri" w:asciiTheme="minorEastAsia" w:hAnsiTheme="minorEastAsia" w:eastAsiaTheme="minorEastAsia"/>
          <w:color w:val="000000"/>
          <w:sz w:val="22"/>
          <w:szCs w:val="22"/>
        </w:rPr>
        <w:t>3.2.6</w:t>
      </w:r>
      <w:r>
        <w:rPr>
          <w:rFonts w:hint="eastAsia" w:cs="Calibri" w:asciiTheme="minorEastAsia" w:hAnsiTheme="minorEastAsia" w:eastAsiaTheme="minorEastAsia"/>
          <w:color w:val="000000"/>
          <w:sz w:val="22"/>
          <w:szCs w:val="22"/>
        </w:rPr>
        <w:t>服务大纲</w:t>
      </w:r>
    </w:p>
    <w:p>
      <w:pPr>
        <w:adjustRightInd w:val="0"/>
        <w:snapToGrid w:val="0"/>
        <w:spacing w:line="360" w:lineRule="exact"/>
        <w:ind w:firstLine="440" w:firstLineChars="200"/>
        <w:rPr>
          <w:rFonts w:cs="Calibri" w:asciiTheme="minorEastAsia" w:hAnsiTheme="minorEastAsia" w:eastAsiaTheme="minorEastAsia"/>
          <w:color w:val="000000"/>
          <w:sz w:val="22"/>
          <w:szCs w:val="22"/>
        </w:rPr>
      </w:pPr>
      <w:r>
        <w:rPr>
          <w:rFonts w:hint="eastAsia" w:cs="Calibri" w:asciiTheme="minorEastAsia" w:hAnsiTheme="minorEastAsia" w:eastAsiaTheme="minorEastAsia"/>
          <w:color w:val="000000"/>
          <w:sz w:val="22"/>
          <w:szCs w:val="22"/>
        </w:rPr>
        <w:t>（</w:t>
      </w:r>
      <w:r>
        <w:rPr>
          <w:rFonts w:cs="Calibri" w:asciiTheme="minorEastAsia" w:hAnsiTheme="minorEastAsia" w:eastAsiaTheme="minorEastAsia"/>
          <w:color w:val="000000"/>
          <w:sz w:val="22"/>
          <w:szCs w:val="22"/>
        </w:rPr>
        <w:t>1</w:t>
      </w:r>
      <w:r>
        <w:rPr>
          <w:rFonts w:hint="eastAsia" w:cs="Calibri" w:asciiTheme="minorEastAsia" w:hAnsiTheme="minorEastAsia" w:eastAsiaTheme="minorEastAsia"/>
          <w:color w:val="000000"/>
          <w:sz w:val="22"/>
          <w:szCs w:val="22"/>
        </w:rPr>
        <w:t>）本项目概况；</w:t>
      </w:r>
    </w:p>
    <w:p>
      <w:pPr>
        <w:adjustRightInd w:val="0"/>
        <w:snapToGrid w:val="0"/>
        <w:spacing w:line="360" w:lineRule="exact"/>
        <w:ind w:firstLine="440" w:firstLineChars="200"/>
        <w:rPr>
          <w:rFonts w:cs="Calibri" w:asciiTheme="minorEastAsia" w:hAnsiTheme="minorEastAsia" w:eastAsiaTheme="minorEastAsia"/>
          <w:color w:val="000000"/>
          <w:sz w:val="22"/>
          <w:szCs w:val="22"/>
        </w:rPr>
      </w:pPr>
      <w:r>
        <w:rPr>
          <w:rFonts w:hint="eastAsia" w:cs="Calibri" w:asciiTheme="minorEastAsia" w:hAnsiTheme="minorEastAsia" w:eastAsiaTheme="minorEastAsia"/>
          <w:color w:val="000000"/>
          <w:sz w:val="22"/>
          <w:szCs w:val="22"/>
        </w:rPr>
        <w:t>（</w:t>
      </w:r>
      <w:r>
        <w:rPr>
          <w:rFonts w:cs="Calibri" w:asciiTheme="minorEastAsia" w:hAnsiTheme="minorEastAsia" w:eastAsiaTheme="minorEastAsia"/>
          <w:color w:val="000000"/>
          <w:sz w:val="22"/>
          <w:szCs w:val="22"/>
        </w:rPr>
        <w:t>2</w:t>
      </w:r>
      <w:r>
        <w:rPr>
          <w:rFonts w:hint="eastAsia" w:cs="Calibri" w:asciiTheme="minorEastAsia" w:hAnsiTheme="minorEastAsia" w:eastAsiaTheme="minorEastAsia"/>
          <w:color w:val="000000"/>
          <w:sz w:val="22"/>
          <w:szCs w:val="22"/>
        </w:rPr>
        <w:t>）工作内容和依据；</w:t>
      </w:r>
    </w:p>
    <w:p>
      <w:pPr>
        <w:adjustRightInd w:val="0"/>
        <w:snapToGrid w:val="0"/>
        <w:spacing w:line="360" w:lineRule="exact"/>
        <w:ind w:firstLine="440" w:firstLineChars="200"/>
        <w:rPr>
          <w:rFonts w:cs="Calibri" w:asciiTheme="minorEastAsia" w:hAnsiTheme="minorEastAsia" w:eastAsiaTheme="minorEastAsia"/>
          <w:color w:val="000000"/>
          <w:sz w:val="22"/>
          <w:szCs w:val="22"/>
        </w:rPr>
      </w:pPr>
      <w:r>
        <w:rPr>
          <w:rFonts w:hint="eastAsia" w:cs="Calibri" w:asciiTheme="minorEastAsia" w:hAnsiTheme="minorEastAsia" w:eastAsiaTheme="minorEastAsia"/>
          <w:color w:val="000000"/>
          <w:sz w:val="22"/>
          <w:szCs w:val="22"/>
        </w:rPr>
        <w:t>（</w:t>
      </w:r>
      <w:r>
        <w:rPr>
          <w:rFonts w:cs="Calibri" w:asciiTheme="minorEastAsia" w:hAnsiTheme="minorEastAsia" w:eastAsiaTheme="minorEastAsia"/>
          <w:color w:val="000000"/>
          <w:sz w:val="22"/>
          <w:szCs w:val="22"/>
        </w:rPr>
        <w:t>3</w:t>
      </w:r>
      <w:r>
        <w:rPr>
          <w:rFonts w:hint="eastAsia" w:cs="Calibri" w:asciiTheme="minorEastAsia" w:hAnsiTheme="minorEastAsia" w:eastAsiaTheme="minorEastAsia"/>
          <w:color w:val="000000"/>
          <w:sz w:val="22"/>
          <w:szCs w:val="22"/>
        </w:rPr>
        <w:t>）现场机构、人力、物资设备配置；</w:t>
      </w:r>
    </w:p>
    <w:p>
      <w:pPr>
        <w:adjustRightInd w:val="0"/>
        <w:snapToGrid w:val="0"/>
        <w:spacing w:line="360" w:lineRule="exact"/>
        <w:ind w:firstLine="440" w:firstLineChars="200"/>
        <w:rPr>
          <w:rFonts w:cs="Calibri" w:asciiTheme="minorEastAsia" w:hAnsiTheme="minorEastAsia" w:eastAsiaTheme="minorEastAsia"/>
          <w:color w:val="000000"/>
          <w:sz w:val="22"/>
          <w:szCs w:val="22"/>
        </w:rPr>
      </w:pPr>
      <w:r>
        <w:rPr>
          <w:rFonts w:hint="eastAsia" w:cs="Calibri" w:asciiTheme="minorEastAsia" w:hAnsiTheme="minorEastAsia" w:eastAsiaTheme="minorEastAsia"/>
          <w:color w:val="000000"/>
          <w:sz w:val="22"/>
          <w:szCs w:val="22"/>
        </w:rPr>
        <w:t>（</w:t>
      </w:r>
      <w:r>
        <w:rPr>
          <w:rFonts w:cs="Calibri" w:asciiTheme="minorEastAsia" w:hAnsiTheme="minorEastAsia" w:eastAsiaTheme="minorEastAsia"/>
          <w:color w:val="000000"/>
          <w:sz w:val="22"/>
          <w:szCs w:val="22"/>
        </w:rPr>
        <w:t>4</w:t>
      </w:r>
      <w:r>
        <w:rPr>
          <w:rFonts w:hint="eastAsia" w:cs="Calibri" w:asciiTheme="minorEastAsia" w:hAnsiTheme="minorEastAsia" w:eastAsiaTheme="minorEastAsia"/>
          <w:color w:val="000000"/>
          <w:sz w:val="22"/>
          <w:szCs w:val="22"/>
        </w:rPr>
        <w:t>）维护维修人员的作业安排和进场计划；</w:t>
      </w:r>
    </w:p>
    <w:p>
      <w:pPr>
        <w:adjustRightInd w:val="0"/>
        <w:snapToGrid w:val="0"/>
        <w:spacing w:line="360" w:lineRule="exact"/>
        <w:ind w:firstLine="440" w:firstLineChars="200"/>
        <w:rPr>
          <w:rFonts w:cs="Calibri" w:asciiTheme="minorEastAsia" w:hAnsiTheme="minorEastAsia" w:eastAsiaTheme="minorEastAsia"/>
          <w:color w:val="000000"/>
          <w:sz w:val="22"/>
          <w:szCs w:val="22"/>
        </w:rPr>
      </w:pPr>
      <w:r>
        <w:rPr>
          <w:rFonts w:hint="eastAsia" w:cs="Calibri" w:asciiTheme="minorEastAsia" w:hAnsiTheme="minorEastAsia" w:eastAsiaTheme="minorEastAsia"/>
          <w:color w:val="000000"/>
          <w:sz w:val="22"/>
          <w:szCs w:val="22"/>
        </w:rPr>
        <w:t>（</w:t>
      </w:r>
      <w:r>
        <w:rPr>
          <w:rFonts w:cs="Calibri" w:asciiTheme="minorEastAsia" w:hAnsiTheme="minorEastAsia" w:eastAsiaTheme="minorEastAsia"/>
          <w:color w:val="000000"/>
          <w:sz w:val="22"/>
          <w:szCs w:val="22"/>
        </w:rPr>
        <w:t>5</w:t>
      </w:r>
      <w:r>
        <w:rPr>
          <w:rFonts w:hint="eastAsia" w:cs="Calibri" w:asciiTheme="minorEastAsia" w:hAnsiTheme="minorEastAsia" w:eastAsiaTheme="minorEastAsia"/>
          <w:color w:val="000000"/>
          <w:sz w:val="22"/>
          <w:szCs w:val="22"/>
        </w:rPr>
        <w:t>）运行、安全、服务等相关管理方案；</w:t>
      </w:r>
    </w:p>
    <w:p>
      <w:pPr>
        <w:adjustRightInd w:val="0"/>
        <w:snapToGrid w:val="0"/>
        <w:spacing w:line="360" w:lineRule="exact"/>
        <w:ind w:firstLine="440" w:firstLineChars="200"/>
        <w:rPr>
          <w:rFonts w:cs="Calibri" w:asciiTheme="minorEastAsia" w:hAnsiTheme="minorEastAsia" w:eastAsiaTheme="minorEastAsia"/>
          <w:color w:val="000000"/>
          <w:sz w:val="22"/>
          <w:szCs w:val="22"/>
        </w:rPr>
      </w:pPr>
      <w:r>
        <w:rPr>
          <w:rFonts w:hint="eastAsia" w:cs="Calibri" w:asciiTheme="minorEastAsia" w:hAnsiTheme="minorEastAsia" w:eastAsiaTheme="minorEastAsia"/>
          <w:color w:val="000000"/>
          <w:sz w:val="22"/>
          <w:szCs w:val="22"/>
        </w:rPr>
        <w:t>（</w:t>
      </w:r>
      <w:r>
        <w:rPr>
          <w:rFonts w:cs="Calibri" w:asciiTheme="minorEastAsia" w:hAnsiTheme="minorEastAsia" w:eastAsiaTheme="minorEastAsia"/>
          <w:color w:val="000000"/>
          <w:sz w:val="22"/>
          <w:szCs w:val="22"/>
        </w:rPr>
        <w:t>6</w:t>
      </w:r>
      <w:r>
        <w:rPr>
          <w:rFonts w:hint="eastAsia" w:cs="Calibri" w:asciiTheme="minorEastAsia" w:hAnsiTheme="minorEastAsia" w:eastAsiaTheme="minorEastAsia"/>
          <w:color w:val="000000"/>
          <w:sz w:val="22"/>
          <w:szCs w:val="22"/>
        </w:rPr>
        <w:t>）对本项目的实施意见及重点、难点控制；</w:t>
      </w:r>
    </w:p>
    <w:p>
      <w:pPr>
        <w:adjustRightInd w:val="0"/>
        <w:snapToGrid w:val="0"/>
        <w:spacing w:line="360" w:lineRule="exact"/>
        <w:ind w:firstLine="440" w:firstLineChars="200"/>
        <w:rPr>
          <w:rFonts w:cs="Calibri" w:asciiTheme="minorEastAsia" w:hAnsiTheme="minorEastAsia" w:eastAsiaTheme="minorEastAsia"/>
          <w:color w:val="000000"/>
          <w:sz w:val="22"/>
          <w:szCs w:val="22"/>
        </w:rPr>
      </w:pPr>
      <w:r>
        <w:rPr>
          <w:rFonts w:hint="eastAsia" w:cs="Calibri" w:asciiTheme="minorEastAsia" w:hAnsiTheme="minorEastAsia" w:eastAsiaTheme="minorEastAsia"/>
          <w:color w:val="000000"/>
          <w:sz w:val="22"/>
          <w:szCs w:val="22"/>
        </w:rPr>
        <w:t>（</w:t>
      </w:r>
      <w:r>
        <w:rPr>
          <w:rFonts w:cs="Calibri" w:asciiTheme="minorEastAsia" w:hAnsiTheme="minorEastAsia" w:eastAsiaTheme="minorEastAsia"/>
          <w:color w:val="000000"/>
          <w:sz w:val="22"/>
          <w:szCs w:val="22"/>
        </w:rPr>
        <w:t>7</w:t>
      </w:r>
      <w:r>
        <w:rPr>
          <w:rFonts w:hint="eastAsia" w:cs="Calibri" w:asciiTheme="minorEastAsia" w:hAnsiTheme="minorEastAsia" w:eastAsiaTheme="minorEastAsia"/>
          <w:color w:val="000000"/>
          <w:sz w:val="22"/>
          <w:szCs w:val="22"/>
        </w:rPr>
        <w:t>）对特殊情况的承诺以及灾害性、突发事件的应急预案；</w:t>
      </w:r>
    </w:p>
    <w:p>
      <w:pPr>
        <w:adjustRightInd w:val="0"/>
        <w:snapToGrid w:val="0"/>
        <w:spacing w:line="360" w:lineRule="exact"/>
        <w:ind w:firstLine="440" w:firstLineChars="200"/>
        <w:rPr>
          <w:rFonts w:cs="Calibri" w:asciiTheme="minorEastAsia" w:hAnsiTheme="minorEastAsia" w:eastAsiaTheme="minorEastAsia"/>
          <w:color w:val="000000"/>
          <w:sz w:val="22"/>
          <w:szCs w:val="22"/>
        </w:rPr>
      </w:pPr>
      <w:r>
        <w:rPr>
          <w:rFonts w:hint="eastAsia" w:cs="Calibri" w:asciiTheme="minorEastAsia" w:hAnsiTheme="minorEastAsia" w:eastAsiaTheme="minorEastAsia"/>
          <w:color w:val="000000"/>
          <w:sz w:val="22"/>
          <w:szCs w:val="22"/>
        </w:rPr>
        <w:t>（</w:t>
      </w:r>
      <w:r>
        <w:rPr>
          <w:rFonts w:cs="Calibri" w:asciiTheme="minorEastAsia" w:hAnsiTheme="minorEastAsia" w:eastAsiaTheme="minorEastAsia"/>
          <w:color w:val="000000"/>
          <w:sz w:val="22"/>
          <w:szCs w:val="22"/>
        </w:rPr>
        <w:t>8</w:t>
      </w:r>
      <w:r>
        <w:rPr>
          <w:rFonts w:hint="eastAsia" w:cs="Calibri" w:asciiTheme="minorEastAsia" w:hAnsiTheme="minorEastAsia" w:eastAsiaTheme="minorEastAsia"/>
          <w:color w:val="000000"/>
          <w:sz w:val="22"/>
          <w:szCs w:val="22"/>
        </w:rPr>
        <w:t>）投入到本项目的项目负责人、其他人员的情况汇总表及业绩、经历、能力介绍、资格证明材料及人员到位率的承诺；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cs="Calibri" w:asciiTheme="minorEastAsia" w:hAnsiTheme="minorEastAsia" w:eastAsiaTheme="minorEastAsia"/>
          <w:color w:val="000000"/>
          <w:sz w:val="22"/>
          <w:szCs w:val="22"/>
        </w:rPr>
      </w:pPr>
      <w:r>
        <w:rPr>
          <w:rFonts w:hint="eastAsia" w:cs="Calibri" w:asciiTheme="minorEastAsia" w:hAnsiTheme="minorEastAsia" w:eastAsiaTheme="minorEastAsia"/>
          <w:color w:val="000000"/>
          <w:sz w:val="22"/>
          <w:szCs w:val="22"/>
        </w:rPr>
        <w:t>（</w:t>
      </w:r>
      <w:r>
        <w:rPr>
          <w:rFonts w:cs="Calibri" w:asciiTheme="minorEastAsia" w:hAnsiTheme="minorEastAsia" w:eastAsiaTheme="minorEastAsia"/>
          <w:color w:val="000000"/>
          <w:sz w:val="22"/>
          <w:szCs w:val="22"/>
        </w:rPr>
        <w:t>9</w:t>
      </w:r>
      <w:r>
        <w:rPr>
          <w:rFonts w:hint="eastAsia" w:cs="Calibri" w:asciiTheme="minorEastAsia" w:hAnsiTheme="minorEastAsia" w:eastAsiaTheme="minorEastAsia"/>
          <w:color w:val="000000"/>
          <w:sz w:val="22"/>
          <w:szCs w:val="22"/>
        </w:rPr>
        <w:t>）投入本项目服务的仪器、仪表、设备及交通工具汇总表。</w:t>
      </w:r>
    </w:p>
    <w:p>
      <w:pPr>
        <w:adjustRightInd w:val="0"/>
        <w:snapToGrid w:val="0"/>
        <w:spacing w:line="360" w:lineRule="exact"/>
        <w:ind w:firstLine="440" w:firstLineChars="200"/>
        <w:rPr>
          <w:rFonts w:asciiTheme="minorEastAsia" w:hAnsiTheme="minorEastAsia" w:eastAsiaTheme="minorEastAsia"/>
          <w:sz w:val="22"/>
          <w:szCs w:val="22"/>
        </w:rPr>
      </w:pPr>
      <w:r>
        <w:rPr>
          <w:rFonts w:cs="Calibri" w:asciiTheme="minorEastAsia" w:hAnsiTheme="minorEastAsia" w:eastAsiaTheme="minorEastAsia"/>
          <w:color w:val="000000"/>
          <w:sz w:val="22"/>
          <w:szCs w:val="22"/>
        </w:rPr>
        <w:t>3.2.7</w:t>
      </w:r>
      <w:r>
        <w:rPr>
          <w:rFonts w:hint="eastAsia" w:cs="Arial" w:asciiTheme="minorEastAsia" w:hAnsiTheme="minorEastAsia" w:eastAsiaTheme="minorEastAsia"/>
          <w:color w:val="000000"/>
          <w:sz w:val="22"/>
          <w:szCs w:val="22"/>
        </w:rPr>
        <w:t>投标人认为应该提供的其他材料。</w:t>
      </w:r>
    </w:p>
    <w:p>
      <w:pPr>
        <w:autoSpaceDE w:val="0"/>
        <w:autoSpaceDN w:val="0"/>
        <w:adjustRightInd w:val="0"/>
        <w:snapToGrid w:val="0"/>
        <w:spacing w:line="360" w:lineRule="exact"/>
        <w:rPr>
          <w:rFonts w:cs="Calibri" w:asciiTheme="minorEastAsia" w:hAnsiTheme="minorEastAsia" w:eastAsiaTheme="minorEastAsia"/>
          <w:b/>
          <w:bCs/>
          <w:kern w:val="0"/>
          <w:sz w:val="22"/>
          <w:szCs w:val="22"/>
        </w:rPr>
      </w:pPr>
      <w:r>
        <w:rPr>
          <w:rFonts w:cs="Calibri" w:asciiTheme="minorEastAsia" w:hAnsiTheme="minorEastAsia" w:eastAsiaTheme="minorEastAsia"/>
          <w:b/>
          <w:bCs/>
          <w:kern w:val="0"/>
          <w:sz w:val="22"/>
          <w:szCs w:val="22"/>
        </w:rPr>
        <w:t xml:space="preserve">3.3 </w:t>
      </w:r>
      <w:r>
        <w:rPr>
          <w:rFonts w:hint="eastAsia" w:cs="Calibri" w:asciiTheme="minorEastAsia" w:hAnsiTheme="minorEastAsia" w:eastAsiaTheme="minorEastAsia"/>
          <w:b/>
          <w:bCs/>
          <w:kern w:val="0"/>
          <w:sz w:val="22"/>
          <w:szCs w:val="22"/>
        </w:rPr>
        <w:t>投标报价</w:t>
      </w:r>
    </w:p>
    <w:p>
      <w:pPr>
        <w:adjustRightInd w:val="0"/>
        <w:snapToGrid w:val="0"/>
        <w:spacing w:line="360" w:lineRule="exact"/>
        <w:ind w:firstLine="440" w:firstLineChars="200"/>
        <w:rPr>
          <w:rFonts w:cs="Calibri" w:asciiTheme="minorEastAsia" w:hAnsiTheme="minorEastAsia" w:eastAsiaTheme="minorEastAsia"/>
          <w:color w:val="000000"/>
          <w:kern w:val="0"/>
          <w:sz w:val="22"/>
          <w:szCs w:val="22"/>
        </w:rPr>
      </w:pPr>
      <w:bookmarkStart w:id="9" w:name="_Toc13307"/>
      <w:r>
        <w:rPr>
          <w:rFonts w:cs="Calibri" w:asciiTheme="minorEastAsia" w:hAnsiTheme="minorEastAsia" w:eastAsiaTheme="minorEastAsia"/>
          <w:color w:val="000000"/>
          <w:kern w:val="0"/>
          <w:sz w:val="22"/>
          <w:szCs w:val="22"/>
        </w:rPr>
        <w:t xml:space="preserve">3.3.1 </w:t>
      </w:r>
      <w:r>
        <w:rPr>
          <w:rFonts w:hint="eastAsia" w:cs="Calibri" w:asciiTheme="minorEastAsia" w:hAnsiTheme="minorEastAsia" w:eastAsiaTheme="minorEastAsia"/>
          <w:color w:val="000000"/>
          <w:kern w:val="0"/>
          <w:sz w:val="22"/>
          <w:szCs w:val="22"/>
        </w:rPr>
        <w:t>投标人应按本招标文件中“投标文件格式”的要求填写相应表格。</w:t>
      </w:r>
    </w:p>
    <w:p>
      <w:pPr>
        <w:adjustRightInd w:val="0"/>
        <w:snapToGrid w:val="0"/>
        <w:spacing w:line="360" w:lineRule="exact"/>
        <w:ind w:firstLine="440" w:firstLineChars="200"/>
        <w:rPr>
          <w:rFonts w:cs="Calibri" w:asciiTheme="minorEastAsia" w:hAnsiTheme="minorEastAsia" w:eastAsiaTheme="minorEastAsia"/>
          <w:color w:val="000000"/>
          <w:kern w:val="0"/>
          <w:sz w:val="22"/>
          <w:szCs w:val="22"/>
        </w:rPr>
      </w:pPr>
      <w:r>
        <w:rPr>
          <w:rFonts w:cs="Calibri" w:asciiTheme="minorEastAsia" w:hAnsiTheme="minorEastAsia" w:eastAsiaTheme="minorEastAsia"/>
          <w:color w:val="000000"/>
          <w:kern w:val="0"/>
          <w:sz w:val="22"/>
          <w:szCs w:val="22"/>
        </w:rPr>
        <w:t xml:space="preserve">3.3.2 </w:t>
      </w:r>
      <w:r>
        <w:rPr>
          <w:rFonts w:hint="eastAsia" w:cs="Calibri" w:asciiTheme="minorEastAsia" w:hAnsiTheme="minorEastAsia" w:eastAsiaTheme="minorEastAsia"/>
          <w:color w:val="000000"/>
          <w:kern w:val="0"/>
          <w:sz w:val="22"/>
          <w:szCs w:val="22"/>
        </w:rPr>
        <w:t>投标人在投标截止时间前修改投标函中的投标总报价，应同时修改本招标文件中“投标文件格式”中的相应报价。此修改须符合本章第</w:t>
      </w:r>
      <w:r>
        <w:rPr>
          <w:rFonts w:cs="Calibri" w:asciiTheme="minorEastAsia" w:hAnsiTheme="minorEastAsia" w:eastAsiaTheme="minorEastAsia"/>
          <w:color w:val="000000"/>
          <w:kern w:val="0"/>
          <w:sz w:val="22"/>
          <w:szCs w:val="22"/>
        </w:rPr>
        <w:t>4.3</w:t>
      </w:r>
      <w:r>
        <w:rPr>
          <w:rFonts w:hint="eastAsia" w:cs="Calibri" w:asciiTheme="minorEastAsia" w:hAnsiTheme="minorEastAsia" w:eastAsiaTheme="minorEastAsia"/>
          <w:color w:val="000000"/>
          <w:kern w:val="0"/>
          <w:sz w:val="22"/>
          <w:szCs w:val="22"/>
        </w:rPr>
        <w:t>款的有关要求。</w:t>
      </w:r>
    </w:p>
    <w:p>
      <w:pPr>
        <w:adjustRightInd w:val="0"/>
        <w:snapToGrid w:val="0"/>
        <w:spacing w:line="360" w:lineRule="exact"/>
        <w:ind w:firstLine="440" w:firstLineChars="200"/>
        <w:rPr>
          <w:rFonts w:cs="Calibri" w:asciiTheme="minorEastAsia" w:hAnsiTheme="minorEastAsia" w:eastAsiaTheme="minorEastAsia"/>
          <w:color w:val="000000"/>
          <w:kern w:val="0"/>
          <w:sz w:val="22"/>
          <w:szCs w:val="22"/>
        </w:rPr>
      </w:pPr>
      <w:r>
        <w:rPr>
          <w:rFonts w:cs="Calibri" w:asciiTheme="minorEastAsia" w:hAnsiTheme="minorEastAsia" w:eastAsiaTheme="minorEastAsia"/>
          <w:color w:val="000000"/>
          <w:kern w:val="0"/>
          <w:sz w:val="22"/>
          <w:szCs w:val="22"/>
        </w:rPr>
        <w:t>3.3.3</w:t>
      </w:r>
      <w:r>
        <w:rPr>
          <w:rFonts w:hint="eastAsia" w:cs="Calibri" w:asciiTheme="minorEastAsia" w:hAnsiTheme="minorEastAsia" w:eastAsiaTheme="minorEastAsia"/>
          <w:color w:val="000000"/>
          <w:kern w:val="0"/>
          <w:sz w:val="22"/>
          <w:szCs w:val="22"/>
        </w:rPr>
        <w:t>招标人设有最高投标限价的，投标人的投标报价不得超过最高投标限价，最高投标限价详见投标人须知前附表。</w:t>
      </w:r>
    </w:p>
    <w:p>
      <w:pPr>
        <w:adjustRightInd w:val="0"/>
        <w:snapToGrid w:val="0"/>
        <w:spacing w:line="360" w:lineRule="exact"/>
        <w:ind w:firstLine="440" w:firstLineChars="200"/>
        <w:rPr>
          <w:rFonts w:cs="Calibri" w:asciiTheme="minorEastAsia" w:hAnsiTheme="minorEastAsia" w:eastAsiaTheme="minorEastAsia"/>
          <w:color w:val="000000"/>
          <w:kern w:val="0"/>
          <w:sz w:val="22"/>
          <w:szCs w:val="22"/>
        </w:rPr>
      </w:pPr>
      <w:r>
        <w:rPr>
          <w:rFonts w:cs="Calibri" w:asciiTheme="minorEastAsia" w:hAnsiTheme="minorEastAsia" w:eastAsiaTheme="minorEastAsia"/>
          <w:color w:val="000000"/>
          <w:kern w:val="0"/>
          <w:sz w:val="22"/>
          <w:szCs w:val="22"/>
        </w:rPr>
        <w:t>3.3.4</w:t>
      </w:r>
      <w:r>
        <w:rPr>
          <w:rFonts w:hint="eastAsia" w:cs="Calibri" w:asciiTheme="minorEastAsia" w:hAnsiTheme="minorEastAsia" w:eastAsiaTheme="minorEastAsia"/>
          <w:color w:val="000000"/>
          <w:kern w:val="0"/>
          <w:sz w:val="22"/>
          <w:szCs w:val="22"/>
        </w:rPr>
        <w:t>投标报价的其他要求：</w:t>
      </w:r>
      <w:r>
        <w:rPr>
          <w:rFonts w:hint="eastAsia" w:cs="Calibri" w:asciiTheme="minorEastAsia" w:hAnsiTheme="minorEastAsia" w:eastAsiaTheme="minorEastAsia"/>
          <w:b/>
          <w:color w:val="000000"/>
          <w:kern w:val="0"/>
          <w:sz w:val="22"/>
          <w:szCs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hint="eastAsia" w:cs="Calibri" w:asciiTheme="minorEastAsia" w:hAnsiTheme="minorEastAsia" w:eastAsiaTheme="minorEastAsia"/>
          <w:b/>
          <w:color w:val="000000"/>
          <w:kern w:val="0"/>
          <w:sz w:val="22"/>
          <w:szCs w:val="22"/>
        </w:rPr>
        <w:t>。</w:t>
      </w:r>
    </w:p>
    <w:p>
      <w:pPr>
        <w:autoSpaceDE w:val="0"/>
        <w:autoSpaceDN w:val="0"/>
        <w:adjustRightInd w:val="0"/>
        <w:snapToGrid w:val="0"/>
        <w:spacing w:line="360" w:lineRule="exact"/>
        <w:rPr>
          <w:rFonts w:cs="Calibri" w:asciiTheme="minorEastAsia" w:hAnsiTheme="minorEastAsia" w:eastAsiaTheme="minorEastAsia"/>
          <w:b/>
          <w:bCs/>
          <w:kern w:val="0"/>
          <w:sz w:val="22"/>
          <w:szCs w:val="22"/>
        </w:rPr>
      </w:pPr>
      <w:r>
        <w:rPr>
          <w:rFonts w:cs="Calibri" w:asciiTheme="minorEastAsia" w:hAnsiTheme="minorEastAsia" w:eastAsiaTheme="minorEastAsia"/>
          <w:b/>
          <w:bCs/>
          <w:kern w:val="0"/>
          <w:sz w:val="22"/>
          <w:szCs w:val="22"/>
        </w:rPr>
        <w:t xml:space="preserve">3.4 </w:t>
      </w:r>
      <w:r>
        <w:rPr>
          <w:rFonts w:hint="eastAsia" w:cs="Calibri" w:asciiTheme="minorEastAsia" w:hAnsiTheme="minorEastAsia" w:eastAsiaTheme="minorEastAsia"/>
          <w:b/>
          <w:bCs/>
          <w:kern w:val="0"/>
          <w:sz w:val="22"/>
          <w:szCs w:val="22"/>
        </w:rPr>
        <w:t>投标有效期</w:t>
      </w:r>
      <w:bookmarkEnd w:id="9"/>
    </w:p>
    <w:p>
      <w:pPr>
        <w:adjustRightInd w:val="0"/>
        <w:snapToGrid w:val="0"/>
        <w:spacing w:line="360" w:lineRule="exact"/>
        <w:ind w:firstLine="440" w:firstLineChars="200"/>
        <w:rPr>
          <w:rFonts w:cs="Calibri" w:asciiTheme="minorEastAsia" w:hAnsiTheme="minorEastAsia" w:eastAsiaTheme="minorEastAsia"/>
          <w:color w:val="000000"/>
          <w:kern w:val="0"/>
          <w:sz w:val="22"/>
          <w:szCs w:val="22"/>
        </w:rPr>
      </w:pPr>
      <w:r>
        <w:rPr>
          <w:rFonts w:cs="Calibri" w:asciiTheme="minorEastAsia" w:hAnsiTheme="minorEastAsia" w:eastAsiaTheme="minorEastAsia"/>
          <w:color w:val="000000"/>
          <w:kern w:val="0"/>
          <w:sz w:val="22"/>
          <w:szCs w:val="22"/>
        </w:rPr>
        <w:t>3.4.1</w:t>
      </w:r>
      <w:r>
        <w:rPr>
          <w:rFonts w:hint="eastAsia" w:cs="Calibri" w:asciiTheme="minorEastAsia" w:hAnsiTheme="minorEastAsia" w:eastAsiaTheme="minorEastAsia"/>
          <w:color w:val="000000"/>
          <w:kern w:val="0"/>
          <w:sz w:val="22"/>
          <w:szCs w:val="22"/>
        </w:rPr>
        <w:t>在投标人须知前附表规定的投标有效期内，投标人不得要求撤销和修改其投标文件。</w:t>
      </w:r>
    </w:p>
    <w:p>
      <w:pPr>
        <w:adjustRightInd w:val="0"/>
        <w:snapToGrid w:val="0"/>
        <w:spacing w:line="360" w:lineRule="exact"/>
        <w:ind w:firstLine="440" w:firstLineChars="200"/>
        <w:rPr>
          <w:rFonts w:cs="Calibri" w:asciiTheme="minorEastAsia" w:hAnsiTheme="minorEastAsia" w:eastAsiaTheme="minorEastAsia"/>
          <w:color w:val="000000"/>
          <w:kern w:val="0"/>
          <w:sz w:val="22"/>
          <w:szCs w:val="22"/>
        </w:rPr>
      </w:pPr>
      <w:r>
        <w:rPr>
          <w:rFonts w:cs="Calibri" w:asciiTheme="minorEastAsia" w:hAnsiTheme="minorEastAsia" w:eastAsiaTheme="minorEastAsia"/>
          <w:color w:val="000000"/>
          <w:kern w:val="0"/>
          <w:sz w:val="22"/>
          <w:szCs w:val="22"/>
        </w:rPr>
        <w:t>3.4.2</w:t>
      </w:r>
      <w:r>
        <w:rPr>
          <w:rFonts w:hint="eastAsia" w:cs="Calibri" w:asciiTheme="minorEastAsia" w:hAnsiTheme="minorEastAsia" w:eastAsiaTheme="minorEastAsia"/>
          <w:color w:val="000000"/>
          <w:kern w:val="0"/>
          <w:sz w:val="22"/>
          <w:szCs w:val="22"/>
        </w:rPr>
        <w:t>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cs="Calibri" w:asciiTheme="minorEastAsia" w:hAnsiTheme="minorEastAsia" w:eastAsiaTheme="minorEastAsia"/>
          <w:b/>
          <w:bCs/>
          <w:kern w:val="0"/>
          <w:sz w:val="22"/>
          <w:szCs w:val="22"/>
        </w:rPr>
      </w:pPr>
      <w:r>
        <w:rPr>
          <w:rFonts w:cs="Calibri" w:asciiTheme="minorEastAsia" w:hAnsiTheme="minorEastAsia" w:eastAsiaTheme="minorEastAsia"/>
          <w:b/>
          <w:bCs/>
          <w:kern w:val="0"/>
          <w:sz w:val="22"/>
          <w:szCs w:val="22"/>
        </w:rPr>
        <w:t xml:space="preserve">3.5 </w:t>
      </w:r>
      <w:r>
        <w:rPr>
          <w:rFonts w:hint="eastAsia" w:cs="Calibri" w:asciiTheme="minorEastAsia" w:hAnsiTheme="minorEastAsia" w:eastAsiaTheme="minorEastAsia"/>
          <w:b/>
          <w:bCs/>
          <w:kern w:val="0"/>
          <w:sz w:val="22"/>
          <w:szCs w:val="22"/>
        </w:rPr>
        <w:t>投标保证金（如有）</w:t>
      </w:r>
    </w:p>
    <w:p>
      <w:pPr>
        <w:adjustRightInd w:val="0"/>
        <w:snapToGrid w:val="0"/>
        <w:spacing w:line="360" w:lineRule="exact"/>
        <w:ind w:firstLine="440"/>
        <w:rPr>
          <w:rFonts w:cs="Calibri" w:asciiTheme="minorEastAsia" w:hAnsiTheme="minorEastAsia" w:eastAsiaTheme="minorEastAsia"/>
          <w:kern w:val="0"/>
          <w:sz w:val="22"/>
          <w:szCs w:val="22"/>
        </w:rPr>
      </w:pPr>
      <w:r>
        <w:rPr>
          <w:rFonts w:cs="Calibri" w:asciiTheme="minorEastAsia" w:hAnsiTheme="minorEastAsia" w:eastAsiaTheme="minorEastAsia"/>
          <w:kern w:val="0"/>
          <w:sz w:val="22"/>
          <w:szCs w:val="22"/>
        </w:rPr>
        <w:t>3.5.1</w:t>
      </w:r>
      <w:r>
        <w:rPr>
          <w:rFonts w:hint="eastAsia" w:cs="Calibri" w:asciiTheme="minorEastAsia" w:hAnsiTheme="minorEastAsia" w:eastAsiaTheme="minorEastAsia"/>
          <w:kern w:val="0"/>
          <w:sz w:val="22"/>
          <w:szCs w:val="22"/>
        </w:rPr>
        <w:t>投标人在递交投标文件的同时，应按投标人须知前附表规定的金额、担保形式和第六章</w:t>
      </w:r>
      <w:r>
        <w:rPr>
          <w:rFonts w:hint="eastAsia" w:cs="Calibri" w:asciiTheme="minorEastAsia" w:hAnsiTheme="minorEastAsia" w:eastAsiaTheme="minorEastAsia"/>
          <w:sz w:val="22"/>
          <w:szCs w:val="22"/>
        </w:rPr>
        <w:t>“投标文件格式”</w:t>
      </w:r>
      <w:r>
        <w:rPr>
          <w:rFonts w:hint="eastAsia" w:cs="Calibri" w:asciiTheme="minorEastAsia" w:hAnsiTheme="minorEastAsia" w:eastAsiaTheme="minorEastAsia"/>
          <w:kern w:val="0"/>
          <w:sz w:val="22"/>
          <w:szCs w:val="22"/>
        </w:rPr>
        <w:t>规定的投标保证金格式递交投标保证金，并作为其投标文件的组成部分。否则，视为投标人自动放弃投标资格。</w:t>
      </w:r>
    </w:p>
    <w:p>
      <w:pPr>
        <w:adjustRightInd w:val="0"/>
        <w:snapToGrid w:val="0"/>
        <w:spacing w:line="360" w:lineRule="exact"/>
        <w:ind w:firstLine="440"/>
        <w:rPr>
          <w:rFonts w:cs="Calibri" w:asciiTheme="minorEastAsia" w:hAnsiTheme="minorEastAsia" w:eastAsiaTheme="minorEastAsia"/>
          <w:kern w:val="0"/>
          <w:sz w:val="22"/>
          <w:szCs w:val="22"/>
        </w:rPr>
      </w:pPr>
      <w:r>
        <w:rPr>
          <w:rFonts w:cs="Calibri" w:asciiTheme="minorEastAsia" w:hAnsiTheme="minorEastAsia" w:eastAsiaTheme="minorEastAsia"/>
          <w:kern w:val="0"/>
          <w:sz w:val="22"/>
          <w:szCs w:val="22"/>
        </w:rPr>
        <w:t>3.5.2</w:t>
      </w:r>
      <w:r>
        <w:rPr>
          <w:rFonts w:hint="eastAsia" w:cs="Calibri" w:asciiTheme="minorEastAsia" w:hAnsiTheme="minorEastAsia" w:eastAsiaTheme="minorEastAsia"/>
          <w:kern w:val="0"/>
          <w:sz w:val="22"/>
          <w:szCs w:val="22"/>
        </w:rPr>
        <w:t>中标人的投标保证金，将在与招标人签订合同后</w:t>
      </w:r>
      <w:r>
        <w:rPr>
          <w:rFonts w:cs="Calibri" w:asciiTheme="minorEastAsia" w:hAnsiTheme="minorEastAsia" w:eastAsiaTheme="minorEastAsia"/>
          <w:kern w:val="0"/>
          <w:sz w:val="22"/>
          <w:szCs w:val="22"/>
        </w:rPr>
        <w:t>5</w:t>
      </w:r>
      <w:r>
        <w:rPr>
          <w:rFonts w:hint="eastAsia" w:cs="Calibri" w:asciiTheme="minorEastAsia" w:hAnsiTheme="minorEastAsia" w:eastAsiaTheme="minorEastAsia"/>
          <w:kern w:val="0"/>
          <w:sz w:val="22"/>
          <w:szCs w:val="22"/>
        </w:rPr>
        <w:t>日内无息退还（以银行转账方式）；未中标的投标保证金，将在中标公示结束后</w:t>
      </w:r>
      <w:r>
        <w:rPr>
          <w:rFonts w:cs="Calibri" w:asciiTheme="minorEastAsia" w:hAnsiTheme="minorEastAsia" w:eastAsiaTheme="minorEastAsia"/>
          <w:kern w:val="0"/>
          <w:sz w:val="22"/>
          <w:szCs w:val="22"/>
        </w:rPr>
        <w:t>15</w:t>
      </w:r>
      <w:r>
        <w:rPr>
          <w:rFonts w:hint="eastAsia" w:cs="Calibri" w:asciiTheme="minorEastAsia" w:hAnsiTheme="minorEastAsia" w:eastAsiaTheme="minorEastAsia"/>
          <w:kern w:val="0"/>
          <w:sz w:val="22"/>
          <w:szCs w:val="22"/>
        </w:rPr>
        <w:t>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cs="Calibri" w:asciiTheme="minorEastAsia" w:hAnsiTheme="minorEastAsia" w:eastAsiaTheme="minorEastAsia"/>
          <w:kern w:val="0"/>
          <w:sz w:val="22"/>
          <w:szCs w:val="22"/>
        </w:rPr>
      </w:pPr>
      <w:r>
        <w:rPr>
          <w:rFonts w:cs="Calibri" w:asciiTheme="minorEastAsia" w:hAnsiTheme="minorEastAsia" w:eastAsiaTheme="minorEastAsia"/>
          <w:kern w:val="0"/>
          <w:sz w:val="22"/>
          <w:szCs w:val="22"/>
        </w:rPr>
        <w:t>3.5.3</w:t>
      </w:r>
      <w:r>
        <w:rPr>
          <w:rFonts w:hint="eastAsia" w:cs="Calibri" w:asciiTheme="minorEastAsia" w:hAnsiTheme="minorEastAsia" w:eastAsiaTheme="minorEastAsia"/>
          <w:kern w:val="0"/>
          <w:sz w:val="22"/>
          <w:szCs w:val="22"/>
        </w:rPr>
        <w:t>投标人如有下列情形之一的，投标保证金将不予退还：</w:t>
      </w:r>
    </w:p>
    <w:p>
      <w:pPr>
        <w:adjustRightInd w:val="0"/>
        <w:snapToGrid w:val="0"/>
        <w:spacing w:line="360" w:lineRule="exact"/>
        <w:ind w:firstLine="440"/>
        <w:rPr>
          <w:rFonts w:cs="Calibri" w:asciiTheme="minorEastAsia" w:hAnsiTheme="minorEastAsia" w:eastAsiaTheme="minorEastAsia"/>
          <w:kern w:val="0"/>
          <w:sz w:val="22"/>
          <w:szCs w:val="22"/>
        </w:rPr>
      </w:pPr>
      <w:r>
        <w:rPr>
          <w:rFonts w:hint="eastAsia" w:cs="Calibri" w:asciiTheme="minorEastAsia" w:hAnsiTheme="minorEastAsia" w:eastAsiaTheme="minorEastAsia"/>
          <w:kern w:val="0"/>
          <w:sz w:val="22"/>
          <w:szCs w:val="22"/>
        </w:rPr>
        <w:t>（</w:t>
      </w:r>
      <w:r>
        <w:rPr>
          <w:rFonts w:cs="Calibri" w:asciiTheme="minorEastAsia" w:hAnsiTheme="minorEastAsia" w:eastAsiaTheme="minorEastAsia"/>
          <w:kern w:val="0"/>
          <w:sz w:val="22"/>
          <w:szCs w:val="22"/>
        </w:rPr>
        <w:t>1</w:t>
      </w:r>
      <w:r>
        <w:rPr>
          <w:rFonts w:hint="eastAsia" w:cs="Calibri" w:asciiTheme="minorEastAsia" w:hAnsiTheme="minorEastAsia" w:eastAsiaTheme="minorEastAsia"/>
          <w:kern w:val="0"/>
          <w:sz w:val="22"/>
          <w:szCs w:val="22"/>
        </w:rPr>
        <w:t>）投标人在规定的投标有效期内撤销或修改其投标文件；</w:t>
      </w:r>
    </w:p>
    <w:p>
      <w:pPr>
        <w:adjustRightInd w:val="0"/>
        <w:snapToGrid w:val="0"/>
        <w:spacing w:line="360" w:lineRule="exact"/>
        <w:ind w:firstLine="440"/>
        <w:rPr>
          <w:rFonts w:cs="Calibri" w:asciiTheme="minorEastAsia" w:hAnsiTheme="minorEastAsia" w:eastAsiaTheme="minorEastAsia"/>
          <w:sz w:val="22"/>
          <w:szCs w:val="22"/>
        </w:rPr>
      </w:pPr>
      <w:r>
        <w:rPr>
          <w:rFonts w:hint="eastAsia" w:cs="Calibri" w:asciiTheme="minorEastAsia" w:hAnsiTheme="minorEastAsia" w:eastAsiaTheme="minorEastAsia"/>
          <w:kern w:val="0"/>
          <w:sz w:val="22"/>
          <w:szCs w:val="22"/>
        </w:rPr>
        <w:t>（</w:t>
      </w:r>
      <w:r>
        <w:rPr>
          <w:rFonts w:cs="Calibri" w:asciiTheme="minorEastAsia" w:hAnsiTheme="minorEastAsia" w:eastAsiaTheme="minorEastAsia"/>
          <w:kern w:val="0"/>
          <w:sz w:val="22"/>
          <w:szCs w:val="22"/>
        </w:rPr>
        <w:t>2</w:t>
      </w:r>
      <w:r>
        <w:rPr>
          <w:rFonts w:hint="eastAsia" w:cs="Calibri" w:asciiTheme="minorEastAsia" w:hAnsiTheme="minorEastAsia" w:eastAsiaTheme="minorEastAsia"/>
          <w:kern w:val="0"/>
          <w:sz w:val="22"/>
          <w:szCs w:val="22"/>
        </w:rPr>
        <w:t>）</w:t>
      </w:r>
      <w:r>
        <w:rPr>
          <w:rFonts w:hint="eastAsia" w:cs="Calibri" w:asciiTheme="minorEastAsia" w:hAnsiTheme="minorEastAsia" w:eastAsiaTheme="minorEastAsia"/>
          <w:color w:val="000000"/>
          <w:kern w:val="0"/>
          <w:sz w:val="22"/>
          <w:szCs w:val="22"/>
        </w:rPr>
        <w:t>中标人在收到中标通知书后，</w:t>
      </w:r>
      <w:r>
        <w:rPr>
          <w:rFonts w:hint="eastAsia" w:cs="Calibri" w:asciiTheme="minorEastAsia" w:hAnsiTheme="minorEastAsia" w:eastAsiaTheme="minorEastAsia"/>
          <w:color w:val="000000"/>
          <w:sz w:val="22"/>
          <w:szCs w:val="22"/>
        </w:rPr>
        <w:t>无正当理由拒签合同协议书或未按招标文件规定提交履约担保，或因投标人在投标文件中未如实填报或隐瞒不报投标人的行贿犯罪记录导致取消中标资格的</w:t>
      </w:r>
      <w:r>
        <w:rPr>
          <w:rFonts w:hint="eastAsia" w:cs="Calibri" w:asciiTheme="minorEastAsia" w:hAnsiTheme="minorEastAsia" w:eastAsiaTheme="minorEastAsia"/>
          <w:sz w:val="22"/>
          <w:szCs w:val="22"/>
        </w:rPr>
        <w:t>；</w:t>
      </w:r>
    </w:p>
    <w:p>
      <w:pPr>
        <w:adjustRightInd w:val="0"/>
        <w:snapToGrid w:val="0"/>
        <w:spacing w:line="360" w:lineRule="exact"/>
        <w:ind w:firstLine="440"/>
        <w:rPr>
          <w:rFonts w:cs="Calibri" w:asciiTheme="minorEastAsia" w:hAnsiTheme="minorEastAsia" w:eastAsiaTheme="minorEastAsia"/>
          <w:kern w:val="0"/>
          <w:sz w:val="22"/>
          <w:szCs w:val="22"/>
        </w:rPr>
      </w:pPr>
      <w:r>
        <w:rPr>
          <w:rFonts w:hint="eastAsia" w:cs="Calibri" w:asciiTheme="minorEastAsia" w:hAnsiTheme="minorEastAsia" w:eastAsiaTheme="minorEastAsia"/>
          <w:kern w:val="0"/>
          <w:sz w:val="22"/>
          <w:szCs w:val="22"/>
        </w:rPr>
        <w:t>（</w:t>
      </w:r>
      <w:r>
        <w:rPr>
          <w:rFonts w:cs="Calibri" w:asciiTheme="minorEastAsia" w:hAnsiTheme="minorEastAsia" w:eastAsiaTheme="minorEastAsia"/>
          <w:kern w:val="0"/>
          <w:sz w:val="22"/>
          <w:szCs w:val="22"/>
        </w:rPr>
        <w:t>3</w:t>
      </w:r>
      <w:r>
        <w:rPr>
          <w:rFonts w:hint="eastAsia" w:cs="Calibri" w:asciiTheme="minorEastAsia" w:hAnsiTheme="minorEastAsia" w:eastAsiaTheme="minorEastAsia"/>
          <w:kern w:val="0"/>
          <w:sz w:val="22"/>
          <w:szCs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cs="Calibri" w:asciiTheme="minorEastAsia" w:hAnsiTheme="minorEastAsia" w:eastAsiaTheme="minorEastAsia"/>
          <w:b/>
          <w:bCs/>
          <w:kern w:val="0"/>
          <w:sz w:val="22"/>
          <w:szCs w:val="22"/>
        </w:rPr>
      </w:pPr>
      <w:r>
        <w:rPr>
          <w:rFonts w:cs="Calibri" w:asciiTheme="minorEastAsia" w:hAnsiTheme="minorEastAsia" w:eastAsiaTheme="minorEastAsia"/>
          <w:b/>
          <w:bCs/>
          <w:kern w:val="0"/>
          <w:sz w:val="22"/>
          <w:szCs w:val="22"/>
        </w:rPr>
        <w:t xml:space="preserve">3.6 </w:t>
      </w:r>
      <w:r>
        <w:rPr>
          <w:rFonts w:hint="eastAsia" w:cs="Calibri" w:asciiTheme="minorEastAsia" w:hAnsiTheme="minorEastAsia" w:eastAsiaTheme="minorEastAsia"/>
          <w:b/>
          <w:bCs/>
          <w:kern w:val="0"/>
          <w:sz w:val="22"/>
          <w:szCs w:val="22"/>
        </w:rPr>
        <w:t>投标文件的编制</w:t>
      </w:r>
    </w:p>
    <w:p>
      <w:pPr>
        <w:adjustRightInd w:val="0"/>
        <w:snapToGrid w:val="0"/>
        <w:spacing w:line="360" w:lineRule="exact"/>
        <w:ind w:firstLine="440" w:firstLineChars="200"/>
        <w:rPr>
          <w:rFonts w:cs="Calibri" w:asciiTheme="minorEastAsia" w:hAnsiTheme="minorEastAsia" w:eastAsiaTheme="minorEastAsia"/>
          <w:color w:val="000000"/>
          <w:sz w:val="22"/>
          <w:szCs w:val="22"/>
        </w:rPr>
      </w:pPr>
      <w:r>
        <w:rPr>
          <w:rFonts w:cs="Calibri" w:asciiTheme="minorEastAsia" w:hAnsiTheme="minorEastAsia" w:eastAsiaTheme="minorEastAsia"/>
          <w:color w:val="000000"/>
          <w:sz w:val="22"/>
          <w:szCs w:val="22"/>
        </w:rPr>
        <w:t xml:space="preserve">3.6.1 </w:t>
      </w:r>
      <w:r>
        <w:rPr>
          <w:rFonts w:hint="eastAsia" w:cs="Calibri" w:asciiTheme="minorEastAsia" w:hAnsiTheme="minorEastAsia" w:eastAsiaTheme="minorEastAsia"/>
          <w:color w:val="000000"/>
          <w:sz w:val="22"/>
          <w:szCs w:val="22"/>
        </w:rPr>
        <w:t>投标文件应按本须知第</w:t>
      </w:r>
      <w:r>
        <w:rPr>
          <w:rFonts w:cs="Calibri" w:asciiTheme="minorEastAsia" w:hAnsiTheme="minorEastAsia" w:eastAsiaTheme="minorEastAsia"/>
          <w:color w:val="000000"/>
          <w:sz w:val="22"/>
          <w:szCs w:val="22"/>
        </w:rPr>
        <w:t>3.2</w:t>
      </w:r>
      <w:r>
        <w:rPr>
          <w:rFonts w:hint="eastAsia" w:cs="Calibri" w:asciiTheme="minorEastAsia" w:hAnsiTheme="minorEastAsia" w:eastAsiaTheme="minorEastAsia"/>
          <w:color w:val="000000"/>
          <w:sz w:val="22"/>
          <w:szCs w:val="22"/>
        </w:rPr>
        <w:t>款规定的内容和第六章“投标文件格式”进行编写，如有必要，可以增加附页，作为投标文件的组成部分，“投标文件格式”中没有规定的可自行编制格式。其中，</w:t>
      </w:r>
      <w:r>
        <w:rPr>
          <w:rFonts w:hint="eastAsia" w:cs="Calibri" w:asciiTheme="minorEastAsia" w:hAnsiTheme="minorEastAsia" w:eastAsiaTheme="minorEastAsia"/>
          <w:sz w:val="22"/>
          <w:szCs w:val="22"/>
        </w:rPr>
        <w:t>服务期在满足招标文件实质性要求的基础上，可以提出比招标文件要求更有利于招标人的承诺。</w:t>
      </w:r>
    </w:p>
    <w:p>
      <w:pPr>
        <w:adjustRightInd w:val="0"/>
        <w:snapToGrid w:val="0"/>
        <w:spacing w:line="360" w:lineRule="exact"/>
        <w:ind w:firstLine="440" w:firstLineChars="200"/>
        <w:rPr>
          <w:rFonts w:cs="Calibri" w:asciiTheme="minorEastAsia" w:hAnsiTheme="minorEastAsia" w:eastAsiaTheme="minorEastAsia"/>
          <w:color w:val="000000"/>
          <w:kern w:val="0"/>
          <w:sz w:val="22"/>
          <w:szCs w:val="22"/>
        </w:rPr>
      </w:pPr>
      <w:r>
        <w:rPr>
          <w:rFonts w:cs="Calibri" w:asciiTheme="minorEastAsia" w:hAnsiTheme="minorEastAsia" w:eastAsiaTheme="minorEastAsia"/>
          <w:color w:val="000000"/>
          <w:sz w:val="22"/>
          <w:szCs w:val="22"/>
        </w:rPr>
        <w:t xml:space="preserve">3.6.2 </w:t>
      </w:r>
      <w:r>
        <w:rPr>
          <w:rFonts w:hint="eastAsia" w:cs="Calibri" w:asciiTheme="minorEastAsia" w:hAnsiTheme="minorEastAsia" w:eastAsiaTheme="minorEastAsia"/>
          <w:color w:val="000000"/>
          <w:kern w:val="0"/>
          <w:sz w:val="22"/>
          <w:szCs w:val="22"/>
        </w:rPr>
        <w:t>投标文件应对招标文件有关服务期、投标有效期、招标内容等实质性内容作出响应。</w:t>
      </w:r>
    </w:p>
    <w:p>
      <w:pPr>
        <w:adjustRightInd w:val="0"/>
        <w:snapToGrid w:val="0"/>
        <w:spacing w:line="360" w:lineRule="exact"/>
        <w:ind w:firstLine="440" w:firstLineChars="200"/>
        <w:rPr>
          <w:rFonts w:cs="Calibri" w:asciiTheme="minorEastAsia" w:hAnsiTheme="minorEastAsia" w:eastAsiaTheme="minorEastAsia"/>
          <w:color w:val="000000"/>
          <w:sz w:val="22"/>
          <w:szCs w:val="22"/>
        </w:rPr>
      </w:pPr>
      <w:r>
        <w:rPr>
          <w:rFonts w:cs="Calibri" w:asciiTheme="minorEastAsia" w:hAnsiTheme="minorEastAsia" w:eastAsiaTheme="minorEastAsia"/>
          <w:color w:val="000000"/>
          <w:sz w:val="22"/>
          <w:szCs w:val="22"/>
        </w:rPr>
        <w:t xml:space="preserve">3.6.3 </w:t>
      </w:r>
      <w:r>
        <w:rPr>
          <w:rFonts w:hint="eastAsia" w:cs="Calibri" w:asciiTheme="minorEastAsia" w:hAnsiTheme="minorEastAsia" w:eastAsiaTheme="minorEastAsia"/>
          <w:color w:val="000000"/>
          <w:sz w:val="22"/>
          <w:szCs w:val="22"/>
        </w:rPr>
        <w:t>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章或由投标人的法定代表人签字或其委托代理人签字。</w:t>
      </w:r>
      <w:r>
        <w:rPr>
          <w:rFonts w:hint="eastAsia" w:cs="Calibri" w:asciiTheme="minorEastAsia" w:hAnsiTheme="minorEastAsia" w:eastAsiaTheme="minorEastAsia"/>
          <w:color w:val="000000"/>
          <w:kern w:val="0"/>
          <w:sz w:val="22"/>
          <w:szCs w:val="22"/>
        </w:rPr>
        <w:t>签字或盖章的具体要求见投标人须知前附表。</w:t>
      </w:r>
    </w:p>
    <w:p>
      <w:pPr>
        <w:adjustRightInd w:val="0"/>
        <w:snapToGrid w:val="0"/>
        <w:spacing w:line="360" w:lineRule="exact"/>
        <w:ind w:firstLine="440" w:firstLineChars="200"/>
        <w:rPr>
          <w:rFonts w:cs="Calibri" w:asciiTheme="minorEastAsia" w:hAnsiTheme="minorEastAsia" w:eastAsiaTheme="minorEastAsia"/>
          <w:color w:val="000000"/>
          <w:sz w:val="22"/>
          <w:szCs w:val="22"/>
        </w:rPr>
      </w:pPr>
      <w:r>
        <w:rPr>
          <w:rFonts w:cs="Calibri" w:asciiTheme="minorEastAsia" w:hAnsiTheme="minorEastAsia" w:eastAsiaTheme="minorEastAsia"/>
          <w:color w:val="000000"/>
          <w:sz w:val="22"/>
          <w:szCs w:val="22"/>
        </w:rPr>
        <w:t>3.6.4</w:t>
      </w:r>
      <w:r>
        <w:rPr>
          <w:rFonts w:hint="eastAsia" w:cs="Calibri" w:asciiTheme="minorEastAsia" w:hAnsiTheme="minorEastAsia" w:eastAsiaTheme="minorEastAsia"/>
          <w:color w:val="000000"/>
          <w:sz w:val="22"/>
          <w:szCs w:val="22"/>
        </w:rPr>
        <w:t>投标文件正本一份，副本份数见投标人须知前附表。正本、副本的封面上应清楚地标记</w:t>
      </w:r>
      <w:r>
        <w:rPr>
          <w:rFonts w:hint="eastAsia" w:cs="Calibri" w:asciiTheme="minorEastAsia" w:hAnsiTheme="minorEastAsia" w:eastAsiaTheme="minorEastAsia"/>
          <w:b/>
          <w:bCs/>
          <w:color w:val="000000"/>
          <w:sz w:val="22"/>
          <w:szCs w:val="22"/>
        </w:rPr>
        <w:t>“正本</w:t>
      </w:r>
      <w:r>
        <w:rPr>
          <w:rFonts w:hint="eastAsia" w:cs="Calibri" w:asciiTheme="minorEastAsia" w:hAnsiTheme="minorEastAsia" w:eastAsiaTheme="minorEastAsia"/>
          <w:color w:val="000000"/>
          <w:sz w:val="22"/>
          <w:szCs w:val="22"/>
        </w:rPr>
        <w:t>”或“</w:t>
      </w:r>
      <w:r>
        <w:rPr>
          <w:rFonts w:hint="eastAsia" w:cs="Calibri" w:asciiTheme="minorEastAsia" w:hAnsiTheme="minorEastAsia" w:eastAsiaTheme="minorEastAsia"/>
          <w:b/>
          <w:bCs/>
          <w:color w:val="000000"/>
          <w:sz w:val="22"/>
          <w:szCs w:val="22"/>
        </w:rPr>
        <w:t>副本</w:t>
      </w:r>
      <w:r>
        <w:rPr>
          <w:rFonts w:hint="eastAsia" w:cs="Calibri" w:asciiTheme="minorEastAsia" w:hAnsiTheme="minorEastAsia" w:eastAsiaTheme="minorEastAsia"/>
          <w:color w:val="000000"/>
          <w:sz w:val="22"/>
          <w:szCs w:val="22"/>
        </w:rPr>
        <w:t>”的字样。当副本和正本不一致时，以正本为准。</w:t>
      </w:r>
    </w:p>
    <w:p>
      <w:pPr>
        <w:adjustRightInd w:val="0"/>
        <w:snapToGrid w:val="0"/>
        <w:spacing w:line="360" w:lineRule="exact"/>
        <w:ind w:firstLine="440" w:firstLineChars="200"/>
        <w:rPr>
          <w:rFonts w:cs="Calibri" w:asciiTheme="minorEastAsia" w:hAnsiTheme="minorEastAsia" w:eastAsiaTheme="minorEastAsia"/>
          <w:color w:val="000000"/>
          <w:sz w:val="22"/>
          <w:szCs w:val="22"/>
        </w:rPr>
      </w:pPr>
      <w:r>
        <w:rPr>
          <w:rFonts w:cs="Calibri" w:asciiTheme="minorEastAsia" w:hAnsiTheme="minorEastAsia" w:eastAsiaTheme="minorEastAsia"/>
          <w:color w:val="000000"/>
          <w:sz w:val="22"/>
          <w:szCs w:val="22"/>
        </w:rPr>
        <w:t>3.6.5</w:t>
      </w:r>
      <w:r>
        <w:rPr>
          <w:rFonts w:hint="eastAsia" w:cs="Calibri" w:asciiTheme="minorEastAsia" w:hAnsiTheme="minorEastAsia" w:eastAsiaTheme="minorEastAsia"/>
          <w:color w:val="000000"/>
          <w:sz w:val="22"/>
          <w:szCs w:val="22"/>
        </w:rPr>
        <w:t>投标文件的正本与副本应分别按</w:t>
      </w:r>
      <w:r>
        <w:rPr>
          <w:rFonts w:cs="Calibri" w:asciiTheme="minorEastAsia" w:hAnsiTheme="minorEastAsia" w:eastAsiaTheme="minorEastAsia"/>
          <w:color w:val="000000"/>
          <w:sz w:val="22"/>
          <w:szCs w:val="22"/>
        </w:rPr>
        <w:t>A4</w:t>
      </w:r>
      <w:r>
        <w:rPr>
          <w:rFonts w:hint="eastAsia" w:cs="Calibri" w:asciiTheme="minorEastAsia" w:hAnsiTheme="minorEastAsia" w:eastAsiaTheme="minorEastAsia"/>
          <w:color w:val="000000"/>
          <w:sz w:val="22"/>
          <w:szCs w:val="22"/>
        </w:rPr>
        <w:t>规格装订成册，具体装订要求见投标人须知前附表规定。</w:t>
      </w:r>
    </w:p>
    <w:p>
      <w:pPr>
        <w:autoSpaceDE w:val="0"/>
        <w:autoSpaceDN w:val="0"/>
        <w:adjustRightInd w:val="0"/>
        <w:snapToGrid w:val="0"/>
        <w:spacing w:line="360" w:lineRule="exact"/>
        <w:rPr>
          <w:rFonts w:cs="Calibri" w:asciiTheme="minorEastAsia" w:hAnsiTheme="minorEastAsia" w:eastAsiaTheme="minorEastAsia"/>
          <w:b/>
          <w:bCs/>
          <w:kern w:val="0"/>
          <w:sz w:val="22"/>
          <w:szCs w:val="22"/>
        </w:rPr>
      </w:pPr>
      <w:r>
        <w:rPr>
          <w:rFonts w:cs="Calibri" w:asciiTheme="minorEastAsia" w:hAnsiTheme="minorEastAsia" w:eastAsiaTheme="minorEastAsia"/>
          <w:b/>
          <w:bCs/>
          <w:kern w:val="0"/>
          <w:sz w:val="22"/>
          <w:szCs w:val="22"/>
        </w:rPr>
        <w:t>4.</w:t>
      </w:r>
      <w:r>
        <w:rPr>
          <w:rFonts w:hint="eastAsia" w:cs="Calibri" w:asciiTheme="minorEastAsia" w:hAnsiTheme="minorEastAsia" w:eastAsiaTheme="minorEastAsia"/>
          <w:b/>
          <w:bCs/>
          <w:kern w:val="0"/>
          <w:sz w:val="22"/>
          <w:szCs w:val="22"/>
        </w:rPr>
        <w:t>投标</w:t>
      </w:r>
    </w:p>
    <w:p>
      <w:pPr>
        <w:autoSpaceDE w:val="0"/>
        <w:autoSpaceDN w:val="0"/>
        <w:adjustRightInd w:val="0"/>
        <w:snapToGrid w:val="0"/>
        <w:spacing w:line="360" w:lineRule="exact"/>
        <w:rPr>
          <w:rFonts w:cs="Calibri" w:asciiTheme="minorEastAsia" w:hAnsiTheme="minorEastAsia" w:eastAsiaTheme="minorEastAsia"/>
          <w:b/>
          <w:bCs/>
          <w:kern w:val="0"/>
          <w:sz w:val="22"/>
          <w:szCs w:val="22"/>
        </w:rPr>
      </w:pPr>
      <w:r>
        <w:rPr>
          <w:rFonts w:cs="Calibri" w:asciiTheme="minorEastAsia" w:hAnsiTheme="minorEastAsia" w:eastAsiaTheme="minorEastAsia"/>
          <w:b/>
          <w:bCs/>
          <w:kern w:val="0"/>
          <w:sz w:val="22"/>
          <w:szCs w:val="22"/>
        </w:rPr>
        <w:t xml:space="preserve">4.1 </w:t>
      </w:r>
      <w:r>
        <w:rPr>
          <w:rFonts w:hint="eastAsia" w:cs="Calibri" w:asciiTheme="minorEastAsia" w:hAnsiTheme="minorEastAsia" w:eastAsiaTheme="minorEastAsia"/>
          <w:b/>
          <w:bCs/>
          <w:kern w:val="0"/>
          <w:sz w:val="22"/>
          <w:szCs w:val="22"/>
        </w:rPr>
        <w:t>投标文件的密封和标识</w:t>
      </w:r>
    </w:p>
    <w:p>
      <w:pPr>
        <w:adjustRightInd w:val="0"/>
        <w:snapToGrid w:val="0"/>
        <w:spacing w:line="360" w:lineRule="exact"/>
        <w:ind w:firstLine="440" w:firstLineChars="200"/>
        <w:rPr>
          <w:rFonts w:cs="Calibri" w:asciiTheme="minorEastAsia" w:hAnsiTheme="minorEastAsia" w:eastAsiaTheme="minorEastAsia"/>
          <w:color w:val="000000"/>
          <w:kern w:val="0"/>
          <w:sz w:val="22"/>
          <w:szCs w:val="22"/>
        </w:rPr>
      </w:pPr>
      <w:r>
        <w:rPr>
          <w:rFonts w:cs="Calibri" w:asciiTheme="minorEastAsia" w:hAnsiTheme="minorEastAsia" w:eastAsiaTheme="minorEastAsia"/>
          <w:color w:val="000000"/>
          <w:sz w:val="22"/>
          <w:szCs w:val="22"/>
        </w:rPr>
        <w:t>4.1.1</w:t>
      </w:r>
      <w:r>
        <w:rPr>
          <w:rFonts w:hint="eastAsia" w:cs="Calibri" w:asciiTheme="minorEastAsia" w:hAnsiTheme="minorEastAsia" w:eastAsiaTheme="minorEastAsia"/>
          <w:color w:val="000000"/>
          <w:kern w:val="0"/>
          <w:sz w:val="22"/>
          <w:szCs w:val="22"/>
        </w:rPr>
        <w:t>投标文件的正本、副本可一同密封包装，并在封口处加盖投标人单位章或法定代表人盖章（或签字）或委托代理人盖章（或签字）。</w:t>
      </w:r>
    </w:p>
    <w:p>
      <w:pPr>
        <w:adjustRightInd w:val="0"/>
        <w:snapToGrid w:val="0"/>
        <w:spacing w:line="360" w:lineRule="exact"/>
        <w:ind w:firstLine="440" w:firstLineChars="200"/>
        <w:rPr>
          <w:rFonts w:cs="Calibri" w:asciiTheme="minorEastAsia" w:hAnsiTheme="minorEastAsia" w:eastAsiaTheme="minorEastAsia"/>
          <w:color w:val="000000"/>
          <w:sz w:val="22"/>
          <w:szCs w:val="22"/>
        </w:rPr>
      </w:pPr>
      <w:r>
        <w:rPr>
          <w:rFonts w:cs="Calibri" w:asciiTheme="minorEastAsia" w:hAnsiTheme="minorEastAsia" w:eastAsiaTheme="minorEastAsia"/>
          <w:color w:val="000000"/>
          <w:sz w:val="22"/>
          <w:szCs w:val="22"/>
        </w:rPr>
        <w:t xml:space="preserve">4.1.2 </w:t>
      </w:r>
      <w:r>
        <w:rPr>
          <w:rFonts w:hint="eastAsia" w:cs="Calibri" w:asciiTheme="minorEastAsia" w:hAnsiTheme="minorEastAsia" w:eastAsiaTheme="minorEastAsia"/>
          <w:color w:val="000000"/>
          <w:sz w:val="22"/>
          <w:szCs w:val="22"/>
        </w:rPr>
        <w:t>投标文件的封套上应清楚地标记“投标文件”字样，封套上应写明的其他内容见投标人须知前附表。</w:t>
      </w:r>
    </w:p>
    <w:p>
      <w:pPr>
        <w:adjustRightInd w:val="0"/>
        <w:snapToGrid w:val="0"/>
        <w:spacing w:line="360" w:lineRule="exact"/>
        <w:ind w:firstLine="440" w:firstLineChars="200"/>
        <w:rPr>
          <w:rFonts w:cs="Calibri" w:asciiTheme="minorEastAsia" w:hAnsiTheme="minorEastAsia" w:eastAsiaTheme="minorEastAsia"/>
          <w:color w:val="000000"/>
          <w:sz w:val="22"/>
          <w:szCs w:val="22"/>
        </w:rPr>
      </w:pPr>
      <w:r>
        <w:rPr>
          <w:rFonts w:cs="Calibri" w:asciiTheme="minorEastAsia" w:hAnsiTheme="minorEastAsia" w:eastAsiaTheme="minorEastAsia"/>
          <w:color w:val="000000"/>
          <w:sz w:val="22"/>
          <w:szCs w:val="22"/>
        </w:rPr>
        <w:t xml:space="preserve">4.1.3 </w:t>
      </w:r>
      <w:r>
        <w:rPr>
          <w:rFonts w:hint="eastAsia" w:cs="Calibri" w:asciiTheme="minorEastAsia" w:hAnsiTheme="minorEastAsia" w:eastAsiaTheme="minorEastAsia"/>
          <w:color w:val="000000"/>
          <w:sz w:val="22"/>
          <w:szCs w:val="22"/>
        </w:rPr>
        <w:t>未按本章第</w:t>
      </w:r>
      <w:r>
        <w:rPr>
          <w:rFonts w:cs="Calibri" w:asciiTheme="minorEastAsia" w:hAnsiTheme="minorEastAsia" w:eastAsiaTheme="minorEastAsia"/>
          <w:color w:val="000000"/>
          <w:sz w:val="22"/>
          <w:szCs w:val="22"/>
        </w:rPr>
        <w:t>4.1.1</w:t>
      </w:r>
      <w:r>
        <w:rPr>
          <w:rFonts w:hint="eastAsia" w:cs="Calibri" w:asciiTheme="minorEastAsia" w:hAnsiTheme="minorEastAsia" w:eastAsiaTheme="minorEastAsia"/>
          <w:color w:val="000000"/>
          <w:sz w:val="22"/>
          <w:szCs w:val="22"/>
        </w:rPr>
        <w:t>项或第</w:t>
      </w:r>
      <w:r>
        <w:rPr>
          <w:rFonts w:cs="Calibri" w:asciiTheme="minorEastAsia" w:hAnsiTheme="minorEastAsia" w:eastAsiaTheme="minorEastAsia"/>
          <w:color w:val="000000"/>
          <w:sz w:val="22"/>
          <w:szCs w:val="22"/>
        </w:rPr>
        <w:t>4.1.2</w:t>
      </w:r>
      <w:r>
        <w:rPr>
          <w:rFonts w:hint="eastAsia" w:cs="Calibri" w:asciiTheme="minorEastAsia" w:hAnsiTheme="minorEastAsia" w:eastAsiaTheme="minorEastAsia"/>
          <w:color w:val="000000"/>
          <w:sz w:val="22"/>
          <w:szCs w:val="22"/>
        </w:rPr>
        <w:t>项要求密封和加写标记的投标文件，招标人不予受理。</w:t>
      </w:r>
    </w:p>
    <w:p>
      <w:pPr>
        <w:adjustRightInd w:val="0"/>
        <w:snapToGrid w:val="0"/>
        <w:spacing w:line="360" w:lineRule="exact"/>
        <w:ind w:firstLine="440" w:firstLineChars="200"/>
        <w:rPr>
          <w:rFonts w:cs="Calibri" w:asciiTheme="minorEastAsia" w:hAnsiTheme="minorEastAsia" w:eastAsiaTheme="minorEastAsia"/>
          <w:color w:val="000000"/>
          <w:kern w:val="0"/>
          <w:sz w:val="22"/>
          <w:szCs w:val="22"/>
        </w:rPr>
      </w:pPr>
      <w:r>
        <w:rPr>
          <w:rFonts w:cs="Calibri" w:asciiTheme="minorEastAsia" w:hAnsiTheme="minorEastAsia" w:eastAsiaTheme="minorEastAsia"/>
          <w:color w:val="000000"/>
          <w:kern w:val="0"/>
          <w:sz w:val="22"/>
          <w:szCs w:val="22"/>
        </w:rPr>
        <w:t>4.1.4</w:t>
      </w:r>
      <w:r>
        <w:rPr>
          <w:rFonts w:hint="eastAsia" w:cs="Calibri" w:asciiTheme="minorEastAsia" w:hAnsiTheme="minorEastAsia" w:eastAsiaTheme="minorEastAsia"/>
          <w:sz w:val="22"/>
          <w:szCs w:val="22"/>
        </w:rPr>
        <w:t>如果包封上没有按上述规定密封并加以标记，招标人将不承担投标文件错放或提前开封的责任。</w:t>
      </w:r>
    </w:p>
    <w:p>
      <w:pPr>
        <w:autoSpaceDE w:val="0"/>
        <w:autoSpaceDN w:val="0"/>
        <w:adjustRightInd w:val="0"/>
        <w:snapToGrid w:val="0"/>
        <w:spacing w:line="360" w:lineRule="exact"/>
        <w:rPr>
          <w:rFonts w:cs="Calibri" w:asciiTheme="minorEastAsia" w:hAnsiTheme="minorEastAsia" w:eastAsiaTheme="minorEastAsia"/>
          <w:b/>
          <w:bCs/>
          <w:kern w:val="0"/>
          <w:sz w:val="22"/>
          <w:szCs w:val="22"/>
        </w:rPr>
      </w:pPr>
      <w:r>
        <w:rPr>
          <w:rFonts w:cs="Calibri" w:asciiTheme="minorEastAsia" w:hAnsiTheme="minorEastAsia" w:eastAsiaTheme="minorEastAsia"/>
          <w:b/>
          <w:bCs/>
          <w:kern w:val="0"/>
          <w:sz w:val="22"/>
          <w:szCs w:val="22"/>
        </w:rPr>
        <w:t xml:space="preserve">4.2 </w:t>
      </w:r>
      <w:r>
        <w:rPr>
          <w:rFonts w:hint="eastAsia" w:cs="Calibri" w:asciiTheme="minorEastAsia" w:hAnsiTheme="minorEastAsia" w:eastAsiaTheme="minorEastAsia"/>
          <w:b/>
          <w:bCs/>
          <w:kern w:val="0"/>
          <w:sz w:val="22"/>
          <w:szCs w:val="22"/>
        </w:rPr>
        <w:t>投标文件的递交</w:t>
      </w:r>
    </w:p>
    <w:p>
      <w:pPr>
        <w:autoSpaceDE w:val="0"/>
        <w:autoSpaceDN w:val="0"/>
        <w:adjustRightInd w:val="0"/>
        <w:snapToGrid w:val="0"/>
        <w:spacing w:line="360" w:lineRule="exact"/>
        <w:ind w:firstLine="442" w:firstLineChars="200"/>
        <w:rPr>
          <w:rFonts w:cs="Calibri" w:asciiTheme="minorEastAsia" w:hAnsiTheme="minorEastAsia" w:eastAsiaTheme="minorEastAsia"/>
          <w:b/>
          <w:bCs/>
          <w:kern w:val="0"/>
          <w:sz w:val="22"/>
          <w:szCs w:val="22"/>
        </w:rPr>
      </w:pPr>
      <w:r>
        <w:rPr>
          <w:rFonts w:cs="Calibri" w:asciiTheme="minorEastAsia" w:hAnsiTheme="minorEastAsia" w:eastAsiaTheme="minorEastAsia"/>
          <w:b/>
          <w:bCs/>
          <w:kern w:val="0"/>
          <w:sz w:val="22"/>
          <w:szCs w:val="22"/>
        </w:rPr>
        <w:t>4.2.1</w:t>
      </w:r>
      <w:r>
        <w:rPr>
          <w:rFonts w:hint="eastAsia" w:cs="Calibri" w:asciiTheme="minorEastAsia" w:hAnsiTheme="minorEastAsia" w:eastAsiaTheme="minorEastAsia"/>
          <w:b/>
          <w:bCs/>
          <w:kern w:val="0"/>
          <w:sz w:val="22"/>
          <w:szCs w:val="22"/>
        </w:rPr>
        <w:t>投标人应在本须知前附表规定的投标截止时间前递交投标文件。</w:t>
      </w:r>
    </w:p>
    <w:p>
      <w:pPr>
        <w:adjustRightInd w:val="0"/>
        <w:snapToGrid w:val="0"/>
        <w:spacing w:line="360" w:lineRule="exact"/>
        <w:ind w:firstLine="440" w:firstLineChars="200"/>
        <w:rPr>
          <w:rFonts w:cs="Calibri" w:asciiTheme="minorEastAsia" w:hAnsiTheme="minorEastAsia" w:eastAsiaTheme="minorEastAsia"/>
          <w:color w:val="000000"/>
          <w:sz w:val="22"/>
          <w:szCs w:val="22"/>
        </w:rPr>
      </w:pPr>
      <w:r>
        <w:rPr>
          <w:rFonts w:cs="Calibri" w:asciiTheme="minorEastAsia" w:hAnsiTheme="minorEastAsia" w:eastAsiaTheme="minorEastAsia"/>
          <w:color w:val="000000"/>
          <w:sz w:val="22"/>
          <w:szCs w:val="22"/>
        </w:rPr>
        <w:t>4.2.2</w:t>
      </w:r>
      <w:r>
        <w:rPr>
          <w:rFonts w:hint="eastAsia" w:cs="Calibri" w:asciiTheme="minorEastAsia" w:hAnsiTheme="minorEastAsia" w:eastAsiaTheme="minorEastAsia"/>
          <w:color w:val="000000"/>
          <w:sz w:val="22"/>
          <w:szCs w:val="22"/>
        </w:rPr>
        <w:t>投标人送达投标文件的地点：见投标人须知前附表。</w:t>
      </w:r>
    </w:p>
    <w:p>
      <w:pPr>
        <w:adjustRightInd w:val="0"/>
        <w:snapToGrid w:val="0"/>
        <w:spacing w:line="360" w:lineRule="exact"/>
        <w:ind w:firstLine="440" w:firstLineChars="200"/>
        <w:rPr>
          <w:rFonts w:cs="Calibri" w:asciiTheme="minorEastAsia" w:hAnsiTheme="minorEastAsia" w:eastAsiaTheme="minorEastAsia"/>
          <w:color w:val="000000"/>
          <w:sz w:val="22"/>
          <w:szCs w:val="22"/>
        </w:rPr>
      </w:pPr>
      <w:r>
        <w:rPr>
          <w:rFonts w:cs="Calibri" w:asciiTheme="minorEastAsia" w:hAnsiTheme="minorEastAsia" w:eastAsiaTheme="minorEastAsia"/>
          <w:color w:val="000000"/>
          <w:sz w:val="22"/>
          <w:szCs w:val="22"/>
        </w:rPr>
        <w:t>4.2.3</w:t>
      </w:r>
      <w:r>
        <w:rPr>
          <w:rFonts w:hint="eastAsia" w:cs="Calibri" w:asciiTheme="minorEastAsia" w:hAnsiTheme="minorEastAsia" w:eastAsiaTheme="minorEastAsia"/>
          <w:color w:val="000000"/>
          <w:sz w:val="22"/>
          <w:szCs w:val="22"/>
        </w:rPr>
        <w:t>除投标人须知前附表另有规定外，投标人所递交的投标文件不予退还。</w:t>
      </w:r>
    </w:p>
    <w:p>
      <w:pPr>
        <w:adjustRightInd w:val="0"/>
        <w:snapToGrid w:val="0"/>
        <w:spacing w:line="360" w:lineRule="exact"/>
        <w:ind w:firstLine="440" w:firstLineChars="200"/>
        <w:rPr>
          <w:rFonts w:cs="Calibri" w:asciiTheme="minorEastAsia" w:hAnsiTheme="minorEastAsia" w:eastAsiaTheme="minorEastAsia"/>
          <w:color w:val="000000"/>
          <w:sz w:val="22"/>
          <w:szCs w:val="22"/>
        </w:rPr>
      </w:pPr>
      <w:r>
        <w:rPr>
          <w:rFonts w:cs="Calibri" w:asciiTheme="minorEastAsia" w:hAnsiTheme="minorEastAsia" w:eastAsiaTheme="minorEastAsia"/>
          <w:color w:val="000000"/>
          <w:sz w:val="22"/>
          <w:szCs w:val="22"/>
        </w:rPr>
        <w:t>4.2.4</w:t>
      </w:r>
      <w:r>
        <w:rPr>
          <w:rFonts w:hint="eastAsia" w:cs="Calibri" w:asciiTheme="minorEastAsia" w:hAnsiTheme="minorEastAsia" w:eastAsiaTheme="minorEastAsia"/>
          <w:color w:val="000000"/>
          <w:sz w:val="22"/>
          <w:szCs w:val="22"/>
        </w:rPr>
        <w:t>逾期送达的或者未送达指定地点的投标文件，招标人不予受理。</w:t>
      </w:r>
    </w:p>
    <w:p>
      <w:pPr>
        <w:autoSpaceDE w:val="0"/>
        <w:autoSpaceDN w:val="0"/>
        <w:adjustRightInd w:val="0"/>
        <w:snapToGrid w:val="0"/>
        <w:spacing w:line="360" w:lineRule="exact"/>
        <w:rPr>
          <w:rFonts w:cs="Calibri" w:asciiTheme="minorEastAsia" w:hAnsiTheme="minorEastAsia" w:eastAsiaTheme="minorEastAsia"/>
          <w:b/>
          <w:bCs/>
          <w:kern w:val="0"/>
          <w:sz w:val="22"/>
          <w:szCs w:val="22"/>
        </w:rPr>
      </w:pPr>
      <w:r>
        <w:rPr>
          <w:rFonts w:cs="Calibri" w:asciiTheme="minorEastAsia" w:hAnsiTheme="minorEastAsia" w:eastAsiaTheme="minorEastAsia"/>
          <w:b/>
          <w:bCs/>
          <w:kern w:val="0"/>
          <w:sz w:val="22"/>
          <w:szCs w:val="22"/>
        </w:rPr>
        <w:t xml:space="preserve">4.3 </w:t>
      </w:r>
      <w:r>
        <w:rPr>
          <w:rFonts w:hint="eastAsia" w:cs="Calibri" w:asciiTheme="minorEastAsia" w:hAnsiTheme="minorEastAsia" w:eastAsiaTheme="minorEastAsia"/>
          <w:b/>
          <w:bCs/>
          <w:kern w:val="0"/>
          <w:sz w:val="22"/>
          <w:szCs w:val="22"/>
        </w:rPr>
        <w:t>投标文件的修改和撤回</w:t>
      </w:r>
    </w:p>
    <w:p>
      <w:pPr>
        <w:adjustRightInd w:val="0"/>
        <w:snapToGrid w:val="0"/>
        <w:spacing w:line="360" w:lineRule="exact"/>
        <w:ind w:firstLine="440" w:firstLineChars="200"/>
        <w:rPr>
          <w:rFonts w:cs="Calibri" w:asciiTheme="minorEastAsia" w:hAnsiTheme="minorEastAsia" w:eastAsiaTheme="minorEastAsia"/>
          <w:color w:val="000000"/>
          <w:kern w:val="0"/>
          <w:sz w:val="22"/>
          <w:szCs w:val="22"/>
        </w:rPr>
      </w:pPr>
      <w:r>
        <w:rPr>
          <w:rFonts w:cs="Calibri" w:asciiTheme="minorEastAsia" w:hAnsiTheme="minorEastAsia" w:eastAsiaTheme="minorEastAsia"/>
          <w:color w:val="000000"/>
          <w:kern w:val="0"/>
          <w:sz w:val="22"/>
          <w:szCs w:val="22"/>
        </w:rPr>
        <w:t>4.3.1</w:t>
      </w:r>
      <w:r>
        <w:rPr>
          <w:rFonts w:hint="eastAsia" w:cs="Calibri" w:asciiTheme="minorEastAsia" w:hAnsiTheme="minorEastAsia" w:eastAsiaTheme="minorEastAsia"/>
          <w:color w:val="000000"/>
          <w:kern w:val="0"/>
          <w:sz w:val="22"/>
          <w:szCs w:val="22"/>
        </w:rPr>
        <w:t>在规定的投标截止时间前，投标人可以修改或撤回已递交的投标文件，但应以书面形式通知招标人。</w:t>
      </w:r>
    </w:p>
    <w:p>
      <w:pPr>
        <w:adjustRightInd w:val="0"/>
        <w:snapToGrid w:val="0"/>
        <w:spacing w:line="360" w:lineRule="exact"/>
        <w:ind w:firstLine="440" w:firstLineChars="200"/>
        <w:rPr>
          <w:rFonts w:cs="Calibri" w:asciiTheme="minorEastAsia" w:hAnsiTheme="minorEastAsia" w:eastAsiaTheme="minorEastAsia"/>
          <w:color w:val="000000"/>
          <w:kern w:val="0"/>
          <w:sz w:val="22"/>
          <w:szCs w:val="22"/>
        </w:rPr>
      </w:pPr>
      <w:r>
        <w:rPr>
          <w:rFonts w:cs="Calibri" w:asciiTheme="minorEastAsia" w:hAnsiTheme="minorEastAsia" w:eastAsiaTheme="minorEastAsia"/>
          <w:color w:val="000000"/>
          <w:kern w:val="0"/>
          <w:sz w:val="22"/>
          <w:szCs w:val="22"/>
        </w:rPr>
        <w:t>4.3.2</w:t>
      </w:r>
      <w:r>
        <w:rPr>
          <w:rFonts w:hint="eastAsia" w:cs="Calibri" w:asciiTheme="minorEastAsia" w:hAnsiTheme="minorEastAsia" w:eastAsiaTheme="minorEastAsia"/>
          <w:color w:val="000000"/>
          <w:kern w:val="0"/>
          <w:sz w:val="22"/>
          <w:szCs w:val="22"/>
        </w:rPr>
        <w:t>投标人修改或撤回已递交投标文件的书面通知应按照规定的要求签字。招标人收到书面通知后，向投标人出具签收凭证。</w:t>
      </w:r>
    </w:p>
    <w:p>
      <w:pPr>
        <w:adjustRightInd w:val="0"/>
        <w:snapToGrid w:val="0"/>
        <w:spacing w:line="360" w:lineRule="exact"/>
        <w:ind w:firstLine="440" w:firstLineChars="200"/>
        <w:rPr>
          <w:rFonts w:cs="Calibri" w:asciiTheme="minorEastAsia" w:hAnsiTheme="minorEastAsia" w:eastAsiaTheme="minorEastAsia"/>
          <w:color w:val="000000"/>
          <w:kern w:val="0"/>
          <w:sz w:val="22"/>
          <w:szCs w:val="22"/>
        </w:rPr>
      </w:pPr>
      <w:r>
        <w:rPr>
          <w:rFonts w:cs="Calibri" w:asciiTheme="minorEastAsia" w:hAnsiTheme="minorEastAsia" w:eastAsiaTheme="minorEastAsia"/>
          <w:color w:val="000000"/>
          <w:kern w:val="0"/>
          <w:sz w:val="22"/>
          <w:szCs w:val="22"/>
        </w:rPr>
        <w:t>4.3.3</w:t>
      </w:r>
      <w:r>
        <w:rPr>
          <w:rFonts w:hint="eastAsia" w:cs="Calibri" w:asciiTheme="minorEastAsia" w:hAnsiTheme="minorEastAsia" w:eastAsiaTheme="minorEastAsia"/>
          <w:color w:val="000000"/>
          <w:kern w:val="0"/>
          <w:sz w:val="22"/>
          <w:szCs w:val="22"/>
        </w:rPr>
        <w:t>修改的内容为投标文件的组成部分。修改的投标文件应按照本须知</w:t>
      </w:r>
      <w:r>
        <w:rPr>
          <w:rFonts w:cs="Calibri" w:asciiTheme="minorEastAsia" w:hAnsiTheme="minorEastAsia" w:eastAsiaTheme="minorEastAsia"/>
          <w:color w:val="000000"/>
          <w:kern w:val="0"/>
          <w:sz w:val="22"/>
          <w:szCs w:val="22"/>
        </w:rPr>
        <w:t>3</w:t>
      </w:r>
      <w:r>
        <w:rPr>
          <w:rFonts w:hint="eastAsia" w:cs="Calibri" w:asciiTheme="minorEastAsia" w:hAnsiTheme="minorEastAsia" w:eastAsiaTheme="minorEastAsia"/>
          <w:color w:val="000000"/>
          <w:kern w:val="0"/>
          <w:sz w:val="22"/>
          <w:szCs w:val="22"/>
        </w:rPr>
        <w:t>、</w:t>
      </w:r>
      <w:r>
        <w:rPr>
          <w:rFonts w:cs="Calibri" w:asciiTheme="minorEastAsia" w:hAnsiTheme="minorEastAsia" w:eastAsiaTheme="minorEastAsia"/>
          <w:color w:val="000000"/>
          <w:kern w:val="0"/>
          <w:sz w:val="22"/>
          <w:szCs w:val="22"/>
        </w:rPr>
        <w:t>4</w:t>
      </w:r>
      <w:r>
        <w:rPr>
          <w:rFonts w:hint="eastAsia" w:cs="Calibri" w:asciiTheme="minorEastAsia" w:hAnsiTheme="minorEastAsia" w:eastAsiaTheme="minorEastAsia"/>
          <w:color w:val="000000"/>
          <w:kern w:val="0"/>
          <w:sz w:val="22"/>
          <w:szCs w:val="22"/>
        </w:rPr>
        <w:t>规定进行编制、密封、标识和递交，并标明“修改”字样。</w:t>
      </w:r>
    </w:p>
    <w:p>
      <w:pPr>
        <w:autoSpaceDE w:val="0"/>
        <w:autoSpaceDN w:val="0"/>
        <w:adjustRightInd w:val="0"/>
        <w:snapToGrid w:val="0"/>
        <w:spacing w:line="360" w:lineRule="exact"/>
        <w:rPr>
          <w:rFonts w:cs="Calibri" w:asciiTheme="minorEastAsia" w:hAnsiTheme="minorEastAsia" w:eastAsiaTheme="minorEastAsia"/>
          <w:b/>
          <w:bCs/>
          <w:kern w:val="0"/>
          <w:sz w:val="22"/>
          <w:szCs w:val="22"/>
        </w:rPr>
      </w:pPr>
      <w:r>
        <w:rPr>
          <w:rFonts w:cs="Calibri" w:asciiTheme="minorEastAsia" w:hAnsiTheme="minorEastAsia" w:eastAsiaTheme="minorEastAsia"/>
          <w:b/>
          <w:bCs/>
          <w:kern w:val="0"/>
          <w:sz w:val="22"/>
          <w:szCs w:val="22"/>
        </w:rPr>
        <w:t>5.</w:t>
      </w:r>
      <w:r>
        <w:rPr>
          <w:rFonts w:hint="eastAsia" w:cs="Calibri" w:asciiTheme="minorEastAsia" w:hAnsiTheme="minorEastAsia" w:eastAsiaTheme="minorEastAsia"/>
          <w:b/>
          <w:bCs/>
          <w:kern w:val="0"/>
          <w:sz w:val="22"/>
          <w:szCs w:val="22"/>
        </w:rPr>
        <w:t>开标</w:t>
      </w:r>
    </w:p>
    <w:p>
      <w:pPr>
        <w:autoSpaceDE w:val="0"/>
        <w:autoSpaceDN w:val="0"/>
        <w:adjustRightInd w:val="0"/>
        <w:snapToGrid w:val="0"/>
        <w:spacing w:line="360" w:lineRule="exact"/>
        <w:rPr>
          <w:rFonts w:cs="Calibri" w:asciiTheme="minorEastAsia" w:hAnsiTheme="minorEastAsia" w:eastAsiaTheme="minorEastAsia"/>
          <w:b/>
          <w:bCs/>
          <w:kern w:val="0"/>
          <w:sz w:val="22"/>
          <w:szCs w:val="22"/>
        </w:rPr>
      </w:pPr>
      <w:r>
        <w:rPr>
          <w:rFonts w:cs="Calibri" w:asciiTheme="minorEastAsia" w:hAnsiTheme="minorEastAsia" w:eastAsiaTheme="minorEastAsia"/>
          <w:b/>
          <w:bCs/>
          <w:kern w:val="0"/>
          <w:sz w:val="22"/>
          <w:szCs w:val="22"/>
        </w:rPr>
        <w:t xml:space="preserve">5.1 </w:t>
      </w:r>
      <w:r>
        <w:rPr>
          <w:rFonts w:hint="eastAsia" w:cs="Calibri" w:asciiTheme="minorEastAsia" w:hAnsiTheme="minorEastAsia" w:eastAsiaTheme="minorEastAsia"/>
          <w:b/>
          <w:bCs/>
          <w:kern w:val="0"/>
          <w:sz w:val="22"/>
          <w:szCs w:val="22"/>
        </w:rPr>
        <w:t>开标时间和地点</w:t>
      </w:r>
    </w:p>
    <w:p>
      <w:pPr>
        <w:adjustRightInd w:val="0"/>
        <w:snapToGrid w:val="0"/>
        <w:spacing w:line="360" w:lineRule="exact"/>
        <w:ind w:firstLine="440" w:firstLineChars="200"/>
        <w:rPr>
          <w:rFonts w:cs="Calibri" w:asciiTheme="minorEastAsia" w:hAnsiTheme="minorEastAsia" w:eastAsiaTheme="minorEastAsia"/>
          <w:color w:val="000000"/>
          <w:sz w:val="22"/>
          <w:szCs w:val="22"/>
        </w:rPr>
      </w:pPr>
      <w:r>
        <w:rPr>
          <w:rFonts w:cs="Calibri" w:asciiTheme="minorEastAsia" w:hAnsiTheme="minorEastAsia" w:eastAsiaTheme="minorEastAsia"/>
          <w:color w:val="000000"/>
          <w:sz w:val="22"/>
          <w:szCs w:val="22"/>
        </w:rPr>
        <w:t>5.1.1</w:t>
      </w:r>
      <w:r>
        <w:rPr>
          <w:rFonts w:hint="eastAsia" w:cs="Calibri" w:asciiTheme="minorEastAsia" w:hAnsiTheme="minorEastAsia" w:eastAsiaTheme="minorEastAsia"/>
          <w:sz w:val="22"/>
          <w:szCs w:val="22"/>
        </w:rPr>
        <w:t>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pPr>
        <w:adjustRightInd w:val="0"/>
        <w:snapToGrid w:val="0"/>
        <w:spacing w:line="360" w:lineRule="exact"/>
        <w:ind w:firstLine="440" w:firstLineChars="200"/>
        <w:rPr>
          <w:rFonts w:cs="Calibri" w:asciiTheme="minorEastAsia" w:hAnsiTheme="minorEastAsia" w:eastAsiaTheme="minorEastAsia"/>
          <w:color w:val="000000"/>
          <w:sz w:val="22"/>
          <w:szCs w:val="22"/>
        </w:rPr>
      </w:pPr>
      <w:r>
        <w:rPr>
          <w:rFonts w:cs="Calibri" w:asciiTheme="minorEastAsia" w:hAnsiTheme="minorEastAsia" w:eastAsiaTheme="minorEastAsia"/>
          <w:color w:val="000000"/>
          <w:sz w:val="22"/>
          <w:szCs w:val="22"/>
        </w:rPr>
        <w:t>5.1.2</w:t>
      </w:r>
      <w:r>
        <w:rPr>
          <w:rFonts w:hint="eastAsia" w:cs="Calibri" w:asciiTheme="minorEastAsia" w:hAnsiTheme="minorEastAsia" w:eastAsiaTheme="minorEastAsia"/>
          <w:color w:val="000000"/>
          <w:sz w:val="22"/>
          <w:szCs w:val="22"/>
        </w:rPr>
        <w:t>投标人在投标时应随身携带下列资料提交招标人</w:t>
      </w:r>
    </w:p>
    <w:p>
      <w:pPr>
        <w:adjustRightInd w:val="0"/>
        <w:snapToGrid w:val="0"/>
        <w:spacing w:line="360" w:lineRule="exact"/>
        <w:ind w:firstLine="440" w:firstLineChars="200"/>
        <w:rPr>
          <w:rFonts w:cs="Calibri" w:asciiTheme="minorEastAsia" w:hAnsiTheme="minorEastAsia" w:eastAsiaTheme="minorEastAsia"/>
          <w:sz w:val="22"/>
          <w:szCs w:val="22"/>
        </w:rPr>
      </w:pPr>
      <w:r>
        <w:rPr>
          <w:rFonts w:hint="eastAsia" w:cs="Calibri" w:asciiTheme="minorEastAsia" w:hAnsiTheme="minorEastAsia" w:eastAsiaTheme="minorEastAsia"/>
          <w:sz w:val="22"/>
          <w:szCs w:val="22"/>
        </w:rPr>
        <w:t>（</w:t>
      </w:r>
      <w:r>
        <w:rPr>
          <w:rFonts w:cs="Calibri" w:asciiTheme="minorEastAsia" w:hAnsiTheme="minorEastAsia" w:eastAsiaTheme="minorEastAsia"/>
          <w:sz w:val="22"/>
          <w:szCs w:val="22"/>
        </w:rPr>
        <w:t>1</w:t>
      </w:r>
      <w:r>
        <w:rPr>
          <w:rFonts w:hint="eastAsia" w:cs="Calibri" w:asciiTheme="minorEastAsia" w:hAnsiTheme="minorEastAsia" w:eastAsiaTheme="minorEastAsia"/>
          <w:sz w:val="22"/>
          <w:szCs w:val="22"/>
        </w:rPr>
        <w:t>）委托代理人的身份证、法定代表人授权委托书（装订在投标文件内亦可）；</w:t>
      </w:r>
    </w:p>
    <w:p>
      <w:pPr>
        <w:adjustRightInd w:val="0"/>
        <w:snapToGrid w:val="0"/>
        <w:spacing w:line="360" w:lineRule="exact"/>
        <w:ind w:firstLine="440" w:firstLineChars="200"/>
        <w:rPr>
          <w:rFonts w:cs="Calibri" w:asciiTheme="minorEastAsia" w:hAnsiTheme="minorEastAsia" w:eastAsiaTheme="minorEastAsia"/>
          <w:sz w:val="22"/>
          <w:szCs w:val="22"/>
        </w:rPr>
      </w:pPr>
      <w:r>
        <w:rPr>
          <w:rFonts w:hint="eastAsia" w:cs="Calibri" w:asciiTheme="minorEastAsia" w:hAnsiTheme="minorEastAsia" w:eastAsiaTheme="minorEastAsia"/>
          <w:sz w:val="22"/>
          <w:szCs w:val="22"/>
        </w:rPr>
        <w:t>（</w:t>
      </w:r>
      <w:r>
        <w:rPr>
          <w:rFonts w:cs="Calibri" w:asciiTheme="minorEastAsia" w:hAnsiTheme="minorEastAsia" w:eastAsiaTheme="minorEastAsia"/>
          <w:sz w:val="22"/>
          <w:szCs w:val="22"/>
        </w:rPr>
        <w:t>2</w:t>
      </w:r>
      <w:r>
        <w:rPr>
          <w:rFonts w:hint="eastAsia" w:cs="Calibri" w:asciiTheme="minorEastAsia" w:hAnsiTheme="minorEastAsia" w:eastAsiaTheme="minorEastAsia"/>
          <w:sz w:val="22"/>
          <w:szCs w:val="22"/>
        </w:rPr>
        <w:t>）投标保证金收执证明或汇款凭证或银行回单（装订在投标文件内亦可）。</w:t>
      </w:r>
    </w:p>
    <w:p>
      <w:pPr>
        <w:autoSpaceDE w:val="0"/>
        <w:autoSpaceDN w:val="0"/>
        <w:adjustRightInd w:val="0"/>
        <w:snapToGrid w:val="0"/>
        <w:spacing w:line="360" w:lineRule="exact"/>
        <w:rPr>
          <w:rFonts w:cs="Calibri" w:asciiTheme="minorEastAsia" w:hAnsiTheme="minorEastAsia" w:eastAsiaTheme="minorEastAsia"/>
          <w:b/>
          <w:bCs/>
          <w:kern w:val="0"/>
          <w:sz w:val="22"/>
          <w:szCs w:val="22"/>
        </w:rPr>
      </w:pPr>
      <w:r>
        <w:rPr>
          <w:rFonts w:cs="Calibri" w:asciiTheme="minorEastAsia" w:hAnsiTheme="minorEastAsia" w:eastAsiaTheme="minorEastAsia"/>
          <w:b/>
          <w:bCs/>
          <w:kern w:val="0"/>
          <w:sz w:val="22"/>
          <w:szCs w:val="22"/>
        </w:rPr>
        <w:t xml:space="preserve">5.2 </w:t>
      </w:r>
      <w:r>
        <w:rPr>
          <w:rFonts w:hint="eastAsia" w:cs="Calibri" w:asciiTheme="minorEastAsia" w:hAnsiTheme="minorEastAsia" w:eastAsiaTheme="minorEastAsia"/>
          <w:b/>
          <w:bCs/>
          <w:kern w:val="0"/>
          <w:sz w:val="22"/>
          <w:szCs w:val="22"/>
        </w:rPr>
        <w:t>开标程序</w:t>
      </w:r>
    </w:p>
    <w:p>
      <w:pPr>
        <w:adjustRightInd w:val="0"/>
        <w:snapToGrid w:val="0"/>
        <w:spacing w:line="360" w:lineRule="exact"/>
        <w:ind w:firstLine="440" w:firstLineChars="200"/>
        <w:rPr>
          <w:rFonts w:cs="Calibri" w:asciiTheme="minorEastAsia" w:hAnsiTheme="minorEastAsia" w:eastAsiaTheme="minorEastAsia"/>
          <w:color w:val="000000"/>
          <w:kern w:val="0"/>
          <w:sz w:val="22"/>
          <w:szCs w:val="22"/>
        </w:rPr>
      </w:pPr>
      <w:r>
        <w:rPr>
          <w:rFonts w:hint="eastAsia" w:cs="Calibri" w:asciiTheme="minorEastAsia" w:hAnsiTheme="minorEastAsia" w:eastAsiaTheme="minorEastAsia"/>
          <w:color w:val="000000"/>
          <w:kern w:val="0"/>
          <w:sz w:val="22"/>
          <w:szCs w:val="22"/>
        </w:rPr>
        <w:t>主持人按下列程序进行开标：</w:t>
      </w:r>
    </w:p>
    <w:p>
      <w:pPr>
        <w:adjustRightInd w:val="0"/>
        <w:snapToGrid w:val="0"/>
        <w:spacing w:line="360" w:lineRule="exact"/>
        <w:ind w:firstLine="440" w:firstLineChars="200"/>
        <w:rPr>
          <w:rFonts w:cs="Calibri" w:asciiTheme="minorEastAsia" w:hAnsiTheme="minorEastAsia" w:eastAsiaTheme="minorEastAsia"/>
          <w:color w:val="000000"/>
          <w:kern w:val="0"/>
          <w:sz w:val="22"/>
          <w:szCs w:val="22"/>
        </w:rPr>
      </w:pPr>
      <w:r>
        <w:rPr>
          <w:rFonts w:hint="eastAsia" w:cs="Calibri" w:asciiTheme="minorEastAsia" w:hAnsiTheme="minorEastAsia" w:eastAsiaTheme="minorEastAsia"/>
          <w:color w:val="000000"/>
          <w:kern w:val="0"/>
          <w:sz w:val="22"/>
          <w:szCs w:val="22"/>
        </w:rPr>
        <w:t>（</w:t>
      </w:r>
      <w:r>
        <w:rPr>
          <w:rFonts w:cs="Calibri" w:asciiTheme="minorEastAsia" w:hAnsiTheme="minorEastAsia" w:eastAsiaTheme="minorEastAsia"/>
          <w:color w:val="000000"/>
          <w:kern w:val="0"/>
          <w:sz w:val="22"/>
          <w:szCs w:val="22"/>
        </w:rPr>
        <w:t>1</w:t>
      </w:r>
      <w:r>
        <w:rPr>
          <w:rFonts w:hint="eastAsia" w:cs="Calibri" w:asciiTheme="minorEastAsia" w:hAnsiTheme="minorEastAsia" w:eastAsiaTheme="minorEastAsia"/>
          <w:color w:val="000000"/>
          <w:kern w:val="0"/>
          <w:sz w:val="22"/>
          <w:szCs w:val="22"/>
        </w:rPr>
        <w:t>）宣布开标纪律；</w:t>
      </w:r>
    </w:p>
    <w:p>
      <w:pPr>
        <w:adjustRightInd w:val="0"/>
        <w:snapToGrid w:val="0"/>
        <w:spacing w:line="360" w:lineRule="exact"/>
        <w:ind w:firstLine="440" w:firstLineChars="200"/>
        <w:rPr>
          <w:rFonts w:cs="Calibri" w:asciiTheme="minorEastAsia" w:hAnsiTheme="minorEastAsia" w:eastAsiaTheme="minorEastAsia"/>
          <w:color w:val="000000"/>
          <w:kern w:val="0"/>
          <w:sz w:val="22"/>
          <w:szCs w:val="22"/>
        </w:rPr>
      </w:pPr>
      <w:r>
        <w:rPr>
          <w:rFonts w:hint="eastAsia" w:cs="Calibri" w:asciiTheme="minorEastAsia" w:hAnsiTheme="minorEastAsia" w:eastAsiaTheme="minorEastAsia"/>
          <w:color w:val="000000"/>
          <w:kern w:val="0"/>
          <w:sz w:val="22"/>
          <w:szCs w:val="22"/>
        </w:rPr>
        <w:t>（</w:t>
      </w:r>
      <w:r>
        <w:rPr>
          <w:rFonts w:cs="Calibri" w:asciiTheme="minorEastAsia" w:hAnsiTheme="minorEastAsia" w:eastAsiaTheme="minorEastAsia"/>
          <w:color w:val="000000"/>
          <w:kern w:val="0"/>
          <w:sz w:val="22"/>
          <w:szCs w:val="22"/>
        </w:rPr>
        <w:t>2</w:t>
      </w:r>
      <w:r>
        <w:rPr>
          <w:rFonts w:hint="eastAsia" w:cs="Calibri" w:asciiTheme="minorEastAsia" w:hAnsiTheme="minorEastAsia" w:eastAsiaTheme="minorEastAsia"/>
          <w:color w:val="000000"/>
          <w:kern w:val="0"/>
          <w:sz w:val="22"/>
          <w:szCs w:val="22"/>
        </w:rPr>
        <w:t>）公布在投标截止时间前递交投标文件的投标人名称，并点名确认投标人是否派人到场；</w:t>
      </w:r>
    </w:p>
    <w:p>
      <w:pPr>
        <w:adjustRightInd w:val="0"/>
        <w:snapToGrid w:val="0"/>
        <w:spacing w:line="360" w:lineRule="exact"/>
        <w:ind w:firstLine="440" w:firstLineChars="200"/>
        <w:rPr>
          <w:rFonts w:cs="Calibri" w:asciiTheme="minorEastAsia" w:hAnsiTheme="minorEastAsia" w:eastAsiaTheme="minorEastAsia"/>
          <w:color w:val="000000"/>
          <w:kern w:val="0"/>
          <w:sz w:val="22"/>
          <w:szCs w:val="22"/>
        </w:rPr>
      </w:pPr>
      <w:r>
        <w:rPr>
          <w:rFonts w:hint="eastAsia" w:cs="Calibri" w:asciiTheme="minorEastAsia" w:hAnsiTheme="minorEastAsia" w:eastAsiaTheme="minorEastAsia"/>
          <w:color w:val="000000"/>
          <w:kern w:val="0"/>
          <w:sz w:val="22"/>
          <w:szCs w:val="22"/>
        </w:rPr>
        <w:t>（</w:t>
      </w:r>
      <w:r>
        <w:rPr>
          <w:rFonts w:cs="Calibri" w:asciiTheme="minorEastAsia" w:hAnsiTheme="minorEastAsia" w:eastAsiaTheme="minorEastAsia"/>
          <w:color w:val="000000"/>
          <w:kern w:val="0"/>
          <w:sz w:val="22"/>
          <w:szCs w:val="22"/>
        </w:rPr>
        <w:t>3</w:t>
      </w:r>
      <w:r>
        <w:rPr>
          <w:rFonts w:hint="eastAsia" w:cs="Calibri" w:asciiTheme="minorEastAsia" w:hAnsiTheme="minorEastAsia" w:eastAsiaTheme="minorEastAsia"/>
          <w:color w:val="000000"/>
          <w:kern w:val="0"/>
          <w:sz w:val="22"/>
          <w:szCs w:val="22"/>
        </w:rPr>
        <w:t>）宣布开标人、唱标人、记录人、监标人等有关人员姓名；</w:t>
      </w:r>
    </w:p>
    <w:p>
      <w:pPr>
        <w:adjustRightInd w:val="0"/>
        <w:snapToGrid w:val="0"/>
        <w:spacing w:line="360" w:lineRule="exact"/>
        <w:ind w:firstLine="440" w:firstLineChars="200"/>
        <w:rPr>
          <w:rFonts w:cs="Calibri" w:asciiTheme="minorEastAsia" w:hAnsiTheme="minorEastAsia" w:eastAsiaTheme="minorEastAsia"/>
          <w:color w:val="000000"/>
          <w:kern w:val="0"/>
          <w:sz w:val="22"/>
          <w:szCs w:val="22"/>
        </w:rPr>
      </w:pPr>
      <w:r>
        <w:rPr>
          <w:rFonts w:hint="eastAsia" w:cs="Calibri" w:asciiTheme="minorEastAsia" w:hAnsiTheme="minorEastAsia" w:eastAsiaTheme="minorEastAsia"/>
          <w:color w:val="000000"/>
          <w:kern w:val="0"/>
          <w:sz w:val="22"/>
          <w:szCs w:val="22"/>
        </w:rPr>
        <w:t>（</w:t>
      </w:r>
      <w:r>
        <w:rPr>
          <w:rFonts w:cs="Calibri" w:asciiTheme="minorEastAsia" w:hAnsiTheme="minorEastAsia" w:eastAsiaTheme="minorEastAsia"/>
          <w:color w:val="000000"/>
          <w:kern w:val="0"/>
          <w:sz w:val="22"/>
          <w:szCs w:val="22"/>
        </w:rPr>
        <w:t>4</w:t>
      </w:r>
      <w:r>
        <w:rPr>
          <w:rFonts w:hint="eastAsia" w:cs="Calibri" w:asciiTheme="minorEastAsia" w:hAnsiTheme="minorEastAsia" w:eastAsiaTheme="minorEastAsia"/>
          <w:color w:val="000000"/>
          <w:kern w:val="0"/>
          <w:sz w:val="22"/>
          <w:szCs w:val="22"/>
        </w:rPr>
        <w:t>）按照投标人须知前附表规定检查投标文件的密封情况；</w:t>
      </w:r>
    </w:p>
    <w:p>
      <w:pPr>
        <w:adjustRightInd w:val="0"/>
        <w:snapToGrid w:val="0"/>
        <w:spacing w:line="360" w:lineRule="exact"/>
        <w:ind w:firstLine="440" w:firstLineChars="200"/>
        <w:rPr>
          <w:rFonts w:cs="Calibri" w:asciiTheme="minorEastAsia" w:hAnsiTheme="minorEastAsia" w:eastAsiaTheme="minorEastAsia"/>
          <w:color w:val="000000"/>
          <w:kern w:val="0"/>
          <w:sz w:val="22"/>
          <w:szCs w:val="22"/>
        </w:rPr>
      </w:pPr>
      <w:r>
        <w:rPr>
          <w:rFonts w:hint="eastAsia" w:cs="Calibri" w:asciiTheme="minorEastAsia" w:hAnsiTheme="minorEastAsia" w:eastAsiaTheme="minorEastAsia"/>
          <w:color w:val="000000"/>
          <w:kern w:val="0"/>
          <w:sz w:val="22"/>
          <w:szCs w:val="22"/>
        </w:rPr>
        <w:t>（</w:t>
      </w:r>
      <w:r>
        <w:rPr>
          <w:rFonts w:cs="Calibri" w:asciiTheme="minorEastAsia" w:hAnsiTheme="minorEastAsia" w:eastAsiaTheme="minorEastAsia"/>
          <w:color w:val="000000"/>
          <w:kern w:val="0"/>
          <w:sz w:val="22"/>
          <w:szCs w:val="22"/>
        </w:rPr>
        <w:t>5</w:t>
      </w:r>
      <w:r>
        <w:rPr>
          <w:rFonts w:hint="eastAsia" w:cs="Calibri" w:asciiTheme="minorEastAsia" w:hAnsiTheme="minorEastAsia" w:eastAsiaTheme="minorEastAsia"/>
          <w:color w:val="000000"/>
          <w:kern w:val="0"/>
          <w:sz w:val="22"/>
          <w:szCs w:val="22"/>
        </w:rPr>
        <w:t>）按照投标人须知前附表的规定确定并宣布投标文件开标顺序；</w:t>
      </w:r>
    </w:p>
    <w:p>
      <w:pPr>
        <w:adjustRightInd w:val="0"/>
        <w:snapToGrid w:val="0"/>
        <w:spacing w:line="360" w:lineRule="exact"/>
        <w:ind w:firstLine="440" w:firstLineChars="200"/>
        <w:rPr>
          <w:rFonts w:cs="Calibri" w:asciiTheme="minorEastAsia" w:hAnsiTheme="minorEastAsia" w:eastAsiaTheme="minorEastAsia"/>
          <w:color w:val="000000"/>
          <w:kern w:val="0"/>
          <w:sz w:val="22"/>
          <w:szCs w:val="22"/>
        </w:rPr>
      </w:pPr>
      <w:r>
        <w:rPr>
          <w:rFonts w:hint="eastAsia" w:cs="Calibri" w:asciiTheme="minorEastAsia" w:hAnsiTheme="minorEastAsia" w:eastAsiaTheme="minorEastAsia"/>
          <w:color w:val="000000"/>
          <w:kern w:val="0"/>
          <w:sz w:val="22"/>
          <w:szCs w:val="22"/>
        </w:rPr>
        <w:t>（</w:t>
      </w:r>
      <w:r>
        <w:rPr>
          <w:rFonts w:cs="Calibri" w:asciiTheme="minorEastAsia" w:hAnsiTheme="minorEastAsia" w:eastAsiaTheme="minorEastAsia"/>
          <w:color w:val="000000"/>
          <w:kern w:val="0"/>
          <w:sz w:val="22"/>
          <w:szCs w:val="22"/>
        </w:rPr>
        <w:t>6</w:t>
      </w:r>
      <w:r>
        <w:rPr>
          <w:rFonts w:hint="eastAsia" w:cs="Calibri" w:asciiTheme="minorEastAsia" w:hAnsiTheme="minorEastAsia" w:eastAsiaTheme="minorEastAsia"/>
          <w:color w:val="000000"/>
          <w:kern w:val="0"/>
          <w:sz w:val="22"/>
          <w:szCs w:val="22"/>
        </w:rPr>
        <w:t>）</w:t>
      </w:r>
      <w:r>
        <w:rPr>
          <w:rFonts w:hint="eastAsia" w:cs="Calibri" w:asciiTheme="minorEastAsia" w:hAnsiTheme="minorEastAsia" w:eastAsiaTheme="minorEastAsia"/>
          <w:color w:val="000000"/>
          <w:sz w:val="22"/>
          <w:szCs w:val="22"/>
        </w:rPr>
        <w:t>按照宣布的开标顺序当众开标，公布投标人名称、投标保证金的递交情况、投标报价、服务期及其他内容，并记录在案；</w:t>
      </w:r>
    </w:p>
    <w:p>
      <w:pPr>
        <w:adjustRightInd w:val="0"/>
        <w:snapToGrid w:val="0"/>
        <w:spacing w:line="360" w:lineRule="exact"/>
        <w:ind w:firstLine="440" w:firstLineChars="200"/>
        <w:rPr>
          <w:rFonts w:cs="Calibri" w:asciiTheme="minorEastAsia" w:hAnsiTheme="minorEastAsia" w:eastAsiaTheme="minorEastAsia"/>
          <w:color w:val="000000"/>
          <w:kern w:val="0"/>
          <w:sz w:val="22"/>
          <w:szCs w:val="22"/>
        </w:rPr>
      </w:pPr>
      <w:r>
        <w:rPr>
          <w:rFonts w:hint="eastAsia" w:cs="Calibri" w:asciiTheme="minorEastAsia" w:hAnsiTheme="minorEastAsia" w:eastAsiaTheme="minorEastAsia"/>
          <w:color w:val="000000"/>
          <w:kern w:val="0"/>
          <w:sz w:val="22"/>
          <w:szCs w:val="22"/>
        </w:rPr>
        <w:t>（</w:t>
      </w:r>
      <w:r>
        <w:rPr>
          <w:rFonts w:cs="Calibri" w:asciiTheme="minorEastAsia" w:hAnsiTheme="minorEastAsia" w:eastAsiaTheme="minorEastAsia"/>
          <w:color w:val="000000"/>
          <w:kern w:val="0"/>
          <w:sz w:val="22"/>
          <w:szCs w:val="22"/>
        </w:rPr>
        <w:t>7</w:t>
      </w:r>
      <w:r>
        <w:rPr>
          <w:rFonts w:hint="eastAsia" w:cs="Calibri" w:asciiTheme="minorEastAsia" w:hAnsiTheme="minorEastAsia" w:eastAsiaTheme="minorEastAsia"/>
          <w:color w:val="000000"/>
          <w:kern w:val="0"/>
          <w:sz w:val="22"/>
          <w:szCs w:val="22"/>
        </w:rPr>
        <w:t>）投标人代表、招标人代表、监标人、记录人等有关人员在开标记录上签字确认；</w:t>
      </w:r>
    </w:p>
    <w:p>
      <w:pPr>
        <w:adjustRightInd w:val="0"/>
        <w:snapToGrid w:val="0"/>
        <w:spacing w:line="360" w:lineRule="exact"/>
        <w:ind w:firstLine="440" w:firstLineChars="200"/>
        <w:rPr>
          <w:rFonts w:cs="Calibri" w:asciiTheme="minorEastAsia" w:hAnsiTheme="minorEastAsia" w:eastAsiaTheme="minorEastAsia"/>
          <w:color w:val="000000"/>
          <w:kern w:val="0"/>
          <w:sz w:val="22"/>
          <w:szCs w:val="22"/>
        </w:rPr>
      </w:pPr>
      <w:r>
        <w:rPr>
          <w:rFonts w:hint="eastAsia" w:cs="Calibri" w:asciiTheme="minorEastAsia" w:hAnsiTheme="minorEastAsia" w:eastAsiaTheme="minorEastAsia"/>
          <w:color w:val="000000"/>
          <w:kern w:val="0"/>
          <w:sz w:val="22"/>
          <w:szCs w:val="22"/>
        </w:rPr>
        <w:t>（</w:t>
      </w:r>
      <w:r>
        <w:rPr>
          <w:rFonts w:cs="Calibri" w:asciiTheme="minorEastAsia" w:hAnsiTheme="minorEastAsia" w:eastAsiaTheme="minorEastAsia"/>
          <w:color w:val="000000"/>
          <w:kern w:val="0"/>
          <w:sz w:val="22"/>
          <w:szCs w:val="22"/>
        </w:rPr>
        <w:t>8</w:t>
      </w:r>
      <w:r>
        <w:rPr>
          <w:rFonts w:hint="eastAsia" w:cs="Calibri" w:asciiTheme="minorEastAsia" w:hAnsiTheme="minorEastAsia" w:eastAsiaTheme="minorEastAsia"/>
          <w:color w:val="000000"/>
          <w:kern w:val="0"/>
          <w:sz w:val="22"/>
          <w:szCs w:val="22"/>
        </w:rPr>
        <w:t>）开标结束。</w:t>
      </w:r>
    </w:p>
    <w:p>
      <w:pPr>
        <w:autoSpaceDE w:val="0"/>
        <w:autoSpaceDN w:val="0"/>
        <w:adjustRightInd w:val="0"/>
        <w:snapToGrid w:val="0"/>
        <w:spacing w:line="360" w:lineRule="exact"/>
        <w:rPr>
          <w:rFonts w:cs="Calibri" w:asciiTheme="minorEastAsia" w:hAnsiTheme="minorEastAsia" w:eastAsiaTheme="minorEastAsia"/>
          <w:b/>
          <w:bCs/>
          <w:kern w:val="0"/>
          <w:sz w:val="22"/>
          <w:szCs w:val="22"/>
        </w:rPr>
      </w:pPr>
      <w:r>
        <w:rPr>
          <w:rFonts w:cs="Calibri" w:asciiTheme="minorEastAsia" w:hAnsiTheme="minorEastAsia" w:eastAsiaTheme="minorEastAsia"/>
          <w:b/>
          <w:bCs/>
          <w:kern w:val="0"/>
          <w:sz w:val="22"/>
          <w:szCs w:val="22"/>
        </w:rPr>
        <w:t>6.</w:t>
      </w:r>
      <w:r>
        <w:rPr>
          <w:rFonts w:hint="eastAsia" w:cs="Calibri" w:asciiTheme="minorEastAsia" w:hAnsiTheme="minorEastAsia" w:eastAsiaTheme="minorEastAsia"/>
          <w:b/>
          <w:bCs/>
          <w:kern w:val="0"/>
          <w:sz w:val="22"/>
          <w:szCs w:val="22"/>
        </w:rPr>
        <w:t>评标</w:t>
      </w:r>
    </w:p>
    <w:p>
      <w:pPr>
        <w:autoSpaceDE w:val="0"/>
        <w:autoSpaceDN w:val="0"/>
        <w:adjustRightInd w:val="0"/>
        <w:snapToGrid w:val="0"/>
        <w:spacing w:line="360" w:lineRule="exact"/>
        <w:rPr>
          <w:rFonts w:cs="Calibri" w:asciiTheme="minorEastAsia" w:hAnsiTheme="minorEastAsia" w:eastAsiaTheme="minorEastAsia"/>
          <w:b/>
          <w:bCs/>
          <w:kern w:val="0"/>
          <w:sz w:val="22"/>
          <w:szCs w:val="22"/>
        </w:rPr>
      </w:pPr>
      <w:r>
        <w:rPr>
          <w:rFonts w:cs="Calibri" w:asciiTheme="minorEastAsia" w:hAnsiTheme="minorEastAsia" w:eastAsiaTheme="minorEastAsia"/>
          <w:b/>
          <w:bCs/>
          <w:kern w:val="0"/>
          <w:sz w:val="22"/>
          <w:szCs w:val="22"/>
        </w:rPr>
        <w:t xml:space="preserve">6.1 </w:t>
      </w:r>
      <w:r>
        <w:rPr>
          <w:rFonts w:hint="eastAsia" w:cs="Calibri" w:asciiTheme="minorEastAsia" w:hAnsiTheme="minorEastAsia" w:eastAsiaTheme="minorEastAsia"/>
          <w:b/>
          <w:bCs/>
          <w:kern w:val="0"/>
          <w:sz w:val="22"/>
          <w:szCs w:val="22"/>
        </w:rPr>
        <w:t>评标委员会</w:t>
      </w:r>
    </w:p>
    <w:p>
      <w:pPr>
        <w:adjustRightInd w:val="0"/>
        <w:snapToGrid w:val="0"/>
        <w:spacing w:line="360" w:lineRule="exact"/>
        <w:ind w:firstLine="440" w:firstLineChars="200"/>
        <w:rPr>
          <w:rFonts w:cs="Calibri" w:asciiTheme="minorEastAsia" w:hAnsiTheme="minorEastAsia" w:eastAsiaTheme="minorEastAsia"/>
          <w:color w:val="000000"/>
          <w:kern w:val="0"/>
          <w:sz w:val="22"/>
          <w:szCs w:val="22"/>
        </w:rPr>
      </w:pPr>
      <w:r>
        <w:rPr>
          <w:rFonts w:cs="Calibri" w:asciiTheme="minorEastAsia" w:hAnsiTheme="minorEastAsia" w:eastAsiaTheme="minorEastAsia"/>
          <w:color w:val="000000"/>
          <w:kern w:val="0"/>
          <w:sz w:val="22"/>
          <w:szCs w:val="22"/>
        </w:rPr>
        <w:t>6.1.1</w:t>
      </w:r>
      <w:r>
        <w:rPr>
          <w:rFonts w:hint="eastAsia" w:cs="Calibri" w:asciiTheme="minorEastAsia" w:hAnsiTheme="minorEastAsia" w:eastAsiaTheme="minorEastAsia"/>
          <w:kern w:val="0"/>
          <w:sz w:val="22"/>
          <w:szCs w:val="22"/>
        </w:rPr>
        <w:t>评标由招标人依法组建的评标委员会负责。评标委员会成员人数以及技术、经济等方面专家的确定方式见投标人须知前附表。</w:t>
      </w:r>
    </w:p>
    <w:p>
      <w:pPr>
        <w:adjustRightInd w:val="0"/>
        <w:snapToGrid w:val="0"/>
        <w:spacing w:line="360" w:lineRule="exact"/>
        <w:ind w:firstLine="440" w:firstLineChars="200"/>
        <w:rPr>
          <w:rFonts w:cs="Calibri" w:asciiTheme="minorEastAsia" w:hAnsiTheme="minorEastAsia" w:eastAsiaTheme="minorEastAsia"/>
          <w:color w:val="000000"/>
          <w:kern w:val="0"/>
          <w:sz w:val="22"/>
          <w:szCs w:val="22"/>
        </w:rPr>
      </w:pPr>
      <w:r>
        <w:rPr>
          <w:rFonts w:cs="Calibri" w:asciiTheme="minorEastAsia" w:hAnsiTheme="minorEastAsia" w:eastAsiaTheme="minorEastAsia"/>
          <w:color w:val="000000"/>
          <w:kern w:val="0"/>
          <w:sz w:val="22"/>
          <w:szCs w:val="22"/>
        </w:rPr>
        <w:t>6.1.2</w:t>
      </w:r>
      <w:r>
        <w:rPr>
          <w:rFonts w:hint="eastAsia" w:cs="Calibri" w:asciiTheme="minorEastAsia" w:hAnsiTheme="minorEastAsia" w:eastAsiaTheme="minorEastAsia"/>
          <w:color w:val="000000"/>
          <w:kern w:val="0"/>
          <w:sz w:val="22"/>
          <w:szCs w:val="22"/>
        </w:rPr>
        <w:t>评标委员会成员有下列情形之一的，应当回避：</w:t>
      </w:r>
    </w:p>
    <w:p>
      <w:pPr>
        <w:adjustRightInd w:val="0"/>
        <w:snapToGrid w:val="0"/>
        <w:spacing w:line="360" w:lineRule="exact"/>
        <w:ind w:firstLine="440" w:firstLineChars="200"/>
        <w:rPr>
          <w:rFonts w:cs="Calibri" w:asciiTheme="minorEastAsia" w:hAnsiTheme="minorEastAsia" w:eastAsiaTheme="minorEastAsia"/>
          <w:color w:val="000000"/>
          <w:kern w:val="0"/>
          <w:sz w:val="22"/>
          <w:szCs w:val="22"/>
        </w:rPr>
      </w:pPr>
      <w:r>
        <w:rPr>
          <w:rFonts w:hint="eastAsia" w:cs="Calibri" w:asciiTheme="minorEastAsia" w:hAnsiTheme="minorEastAsia" w:eastAsiaTheme="minorEastAsia"/>
          <w:color w:val="000000"/>
          <w:kern w:val="0"/>
          <w:sz w:val="22"/>
          <w:szCs w:val="22"/>
        </w:rPr>
        <w:t>（</w:t>
      </w:r>
      <w:r>
        <w:rPr>
          <w:rFonts w:cs="Calibri" w:asciiTheme="minorEastAsia" w:hAnsiTheme="minorEastAsia" w:eastAsiaTheme="minorEastAsia"/>
          <w:color w:val="000000"/>
          <w:kern w:val="0"/>
          <w:sz w:val="22"/>
          <w:szCs w:val="22"/>
        </w:rPr>
        <w:t>1</w:t>
      </w:r>
      <w:r>
        <w:rPr>
          <w:rFonts w:hint="eastAsia" w:cs="Calibri" w:asciiTheme="minorEastAsia" w:hAnsiTheme="minorEastAsia" w:eastAsiaTheme="minorEastAsia"/>
          <w:color w:val="000000"/>
          <w:kern w:val="0"/>
          <w:sz w:val="22"/>
          <w:szCs w:val="22"/>
        </w:rPr>
        <w:t>）招标人或投标人的主要负责人的近亲属；</w:t>
      </w:r>
    </w:p>
    <w:p>
      <w:pPr>
        <w:adjustRightInd w:val="0"/>
        <w:snapToGrid w:val="0"/>
        <w:spacing w:line="360" w:lineRule="exact"/>
        <w:ind w:firstLine="440" w:firstLineChars="200"/>
        <w:rPr>
          <w:rFonts w:cs="Calibri" w:asciiTheme="minorEastAsia" w:hAnsiTheme="minorEastAsia" w:eastAsiaTheme="minorEastAsia"/>
          <w:color w:val="000000"/>
          <w:kern w:val="0"/>
          <w:sz w:val="22"/>
          <w:szCs w:val="22"/>
        </w:rPr>
      </w:pPr>
      <w:r>
        <w:rPr>
          <w:rFonts w:hint="eastAsia" w:cs="Calibri" w:asciiTheme="minorEastAsia" w:hAnsiTheme="minorEastAsia" w:eastAsiaTheme="minorEastAsia"/>
          <w:color w:val="000000"/>
          <w:kern w:val="0"/>
          <w:sz w:val="22"/>
          <w:szCs w:val="22"/>
        </w:rPr>
        <w:t>（</w:t>
      </w:r>
      <w:r>
        <w:rPr>
          <w:rFonts w:cs="Calibri" w:asciiTheme="minorEastAsia" w:hAnsiTheme="minorEastAsia" w:eastAsiaTheme="minorEastAsia"/>
          <w:color w:val="000000"/>
          <w:kern w:val="0"/>
          <w:sz w:val="22"/>
          <w:szCs w:val="22"/>
        </w:rPr>
        <w:t>2</w:t>
      </w:r>
      <w:r>
        <w:rPr>
          <w:rFonts w:hint="eastAsia" w:cs="Calibri" w:asciiTheme="minorEastAsia" w:hAnsiTheme="minorEastAsia" w:eastAsiaTheme="minorEastAsia"/>
          <w:color w:val="000000"/>
          <w:kern w:val="0"/>
          <w:sz w:val="22"/>
          <w:szCs w:val="22"/>
        </w:rPr>
        <w:t>）项目主管部门或者行政监督部门的人员；</w:t>
      </w:r>
    </w:p>
    <w:p>
      <w:pPr>
        <w:adjustRightInd w:val="0"/>
        <w:snapToGrid w:val="0"/>
        <w:spacing w:line="360" w:lineRule="exact"/>
        <w:ind w:firstLine="440" w:firstLineChars="200"/>
        <w:rPr>
          <w:rFonts w:cs="Calibri" w:asciiTheme="minorEastAsia" w:hAnsiTheme="minorEastAsia" w:eastAsiaTheme="minorEastAsia"/>
          <w:color w:val="000000"/>
          <w:kern w:val="0"/>
          <w:sz w:val="22"/>
          <w:szCs w:val="22"/>
        </w:rPr>
      </w:pPr>
      <w:r>
        <w:rPr>
          <w:rFonts w:hint="eastAsia" w:cs="Calibri" w:asciiTheme="minorEastAsia" w:hAnsiTheme="minorEastAsia" w:eastAsiaTheme="minorEastAsia"/>
          <w:color w:val="000000"/>
          <w:kern w:val="0"/>
          <w:sz w:val="22"/>
          <w:szCs w:val="22"/>
        </w:rPr>
        <w:t>（</w:t>
      </w:r>
      <w:r>
        <w:rPr>
          <w:rFonts w:cs="Calibri" w:asciiTheme="minorEastAsia" w:hAnsiTheme="minorEastAsia" w:eastAsiaTheme="minorEastAsia"/>
          <w:color w:val="000000"/>
          <w:kern w:val="0"/>
          <w:sz w:val="22"/>
          <w:szCs w:val="22"/>
        </w:rPr>
        <w:t>3</w:t>
      </w:r>
      <w:r>
        <w:rPr>
          <w:rFonts w:hint="eastAsia" w:cs="Calibri" w:asciiTheme="minorEastAsia" w:hAnsiTheme="minorEastAsia" w:eastAsiaTheme="minorEastAsia"/>
          <w:color w:val="000000"/>
          <w:kern w:val="0"/>
          <w:sz w:val="22"/>
          <w:szCs w:val="22"/>
        </w:rPr>
        <w:t>）与投标人有经济利益关系，可能影响对投标公正评审的；</w:t>
      </w:r>
    </w:p>
    <w:p>
      <w:pPr>
        <w:adjustRightInd w:val="0"/>
        <w:snapToGrid w:val="0"/>
        <w:spacing w:line="360" w:lineRule="exact"/>
        <w:ind w:firstLine="440" w:firstLineChars="200"/>
        <w:rPr>
          <w:rFonts w:cs="Calibri" w:asciiTheme="minorEastAsia" w:hAnsiTheme="minorEastAsia" w:eastAsiaTheme="minorEastAsia"/>
          <w:color w:val="000000"/>
          <w:kern w:val="0"/>
          <w:sz w:val="22"/>
          <w:szCs w:val="22"/>
        </w:rPr>
      </w:pPr>
      <w:r>
        <w:rPr>
          <w:rFonts w:hint="eastAsia" w:cs="Calibri" w:asciiTheme="minorEastAsia" w:hAnsiTheme="minorEastAsia" w:eastAsiaTheme="minorEastAsia"/>
          <w:color w:val="000000"/>
          <w:kern w:val="0"/>
          <w:sz w:val="22"/>
          <w:szCs w:val="22"/>
        </w:rPr>
        <w:t>（</w:t>
      </w:r>
      <w:r>
        <w:rPr>
          <w:rFonts w:cs="Calibri" w:asciiTheme="minorEastAsia" w:hAnsiTheme="minorEastAsia" w:eastAsiaTheme="minorEastAsia"/>
          <w:color w:val="000000"/>
          <w:kern w:val="0"/>
          <w:sz w:val="22"/>
          <w:szCs w:val="22"/>
        </w:rPr>
        <w:t>4</w:t>
      </w:r>
      <w:r>
        <w:rPr>
          <w:rFonts w:hint="eastAsia" w:cs="Calibri" w:asciiTheme="minorEastAsia" w:hAnsiTheme="minorEastAsia" w:eastAsiaTheme="minorEastAsia"/>
          <w:color w:val="000000"/>
          <w:kern w:val="0"/>
          <w:sz w:val="22"/>
          <w:szCs w:val="22"/>
        </w:rPr>
        <w:t>）曾因在招标、评标以及其他与招标投标有关活动中从事违法行为而受过行政处罚或刑事处罚的。</w:t>
      </w:r>
    </w:p>
    <w:p>
      <w:pPr>
        <w:autoSpaceDE w:val="0"/>
        <w:autoSpaceDN w:val="0"/>
        <w:adjustRightInd w:val="0"/>
        <w:snapToGrid w:val="0"/>
        <w:spacing w:line="360" w:lineRule="exact"/>
        <w:rPr>
          <w:rFonts w:cs="Calibri" w:asciiTheme="minorEastAsia" w:hAnsiTheme="minorEastAsia" w:eastAsiaTheme="minorEastAsia"/>
          <w:b/>
          <w:bCs/>
          <w:kern w:val="0"/>
          <w:sz w:val="22"/>
          <w:szCs w:val="22"/>
        </w:rPr>
      </w:pPr>
      <w:r>
        <w:rPr>
          <w:rFonts w:cs="Calibri" w:asciiTheme="minorEastAsia" w:hAnsiTheme="minorEastAsia" w:eastAsiaTheme="minorEastAsia"/>
          <w:b/>
          <w:bCs/>
          <w:kern w:val="0"/>
          <w:sz w:val="22"/>
          <w:szCs w:val="22"/>
        </w:rPr>
        <w:t xml:space="preserve">6.2 </w:t>
      </w:r>
      <w:r>
        <w:rPr>
          <w:rFonts w:hint="eastAsia" w:cs="Calibri" w:asciiTheme="minorEastAsia" w:hAnsiTheme="minorEastAsia" w:eastAsiaTheme="minorEastAsia"/>
          <w:b/>
          <w:bCs/>
          <w:kern w:val="0"/>
          <w:sz w:val="22"/>
          <w:szCs w:val="22"/>
        </w:rPr>
        <w:t>评标原则</w:t>
      </w:r>
    </w:p>
    <w:p>
      <w:pPr>
        <w:adjustRightInd w:val="0"/>
        <w:snapToGrid w:val="0"/>
        <w:spacing w:line="360" w:lineRule="exact"/>
        <w:ind w:firstLine="440" w:firstLineChars="200"/>
        <w:rPr>
          <w:rFonts w:cs="Calibri" w:asciiTheme="minorEastAsia" w:hAnsiTheme="minorEastAsia" w:eastAsiaTheme="minorEastAsia"/>
          <w:color w:val="000000"/>
          <w:kern w:val="0"/>
          <w:sz w:val="22"/>
          <w:szCs w:val="22"/>
        </w:rPr>
      </w:pPr>
      <w:r>
        <w:rPr>
          <w:rFonts w:hint="eastAsia" w:cs="Calibri" w:asciiTheme="minorEastAsia" w:hAnsiTheme="minorEastAsia" w:eastAsiaTheme="minorEastAsia"/>
          <w:color w:val="000000"/>
          <w:kern w:val="0"/>
          <w:sz w:val="22"/>
          <w:szCs w:val="22"/>
        </w:rPr>
        <w:t>评标活动遵循公平、公正、科学和择优的原则。</w:t>
      </w:r>
    </w:p>
    <w:p>
      <w:pPr>
        <w:autoSpaceDE w:val="0"/>
        <w:autoSpaceDN w:val="0"/>
        <w:adjustRightInd w:val="0"/>
        <w:snapToGrid w:val="0"/>
        <w:spacing w:line="360" w:lineRule="exact"/>
        <w:rPr>
          <w:rFonts w:cs="Calibri" w:asciiTheme="minorEastAsia" w:hAnsiTheme="minorEastAsia" w:eastAsiaTheme="minorEastAsia"/>
          <w:b/>
          <w:bCs/>
          <w:kern w:val="0"/>
          <w:sz w:val="22"/>
          <w:szCs w:val="22"/>
        </w:rPr>
      </w:pPr>
      <w:r>
        <w:rPr>
          <w:rFonts w:cs="Calibri" w:asciiTheme="minorEastAsia" w:hAnsiTheme="minorEastAsia" w:eastAsiaTheme="minorEastAsia"/>
          <w:b/>
          <w:bCs/>
          <w:kern w:val="0"/>
          <w:sz w:val="22"/>
          <w:szCs w:val="22"/>
        </w:rPr>
        <w:t xml:space="preserve">6.3 </w:t>
      </w:r>
      <w:r>
        <w:rPr>
          <w:rFonts w:hint="eastAsia" w:cs="Calibri" w:asciiTheme="minorEastAsia" w:hAnsiTheme="minorEastAsia" w:eastAsiaTheme="minorEastAsia"/>
          <w:b/>
          <w:bCs/>
          <w:kern w:val="0"/>
          <w:sz w:val="22"/>
          <w:szCs w:val="22"/>
        </w:rPr>
        <w:t>评标</w:t>
      </w:r>
    </w:p>
    <w:p>
      <w:pPr>
        <w:adjustRightInd w:val="0"/>
        <w:snapToGrid w:val="0"/>
        <w:spacing w:line="360" w:lineRule="exact"/>
        <w:ind w:firstLine="440" w:firstLineChars="200"/>
        <w:rPr>
          <w:rFonts w:cs="Calibri" w:asciiTheme="minorEastAsia" w:hAnsiTheme="minorEastAsia" w:eastAsiaTheme="minorEastAsia"/>
          <w:color w:val="000000"/>
          <w:kern w:val="0"/>
          <w:sz w:val="22"/>
          <w:szCs w:val="22"/>
        </w:rPr>
      </w:pPr>
      <w:r>
        <w:rPr>
          <w:rFonts w:hint="eastAsia" w:cs="Calibri" w:asciiTheme="minorEastAsia" w:hAnsiTheme="minorEastAsia" w:eastAsiaTheme="minorEastAsia"/>
          <w:color w:val="000000"/>
          <w:kern w:val="0"/>
          <w:sz w:val="22"/>
          <w:szCs w:val="22"/>
        </w:rPr>
        <w:t>评标委员会按照第五章“评标方法及标准”对投标文件进行评审。第五章“评标方法及标准”没有规定的方法、评审因素和标准，不作为评标依据。</w:t>
      </w:r>
    </w:p>
    <w:p>
      <w:pPr>
        <w:autoSpaceDE w:val="0"/>
        <w:autoSpaceDN w:val="0"/>
        <w:adjustRightInd w:val="0"/>
        <w:snapToGrid w:val="0"/>
        <w:spacing w:line="360" w:lineRule="exact"/>
        <w:rPr>
          <w:rFonts w:cs="Calibri" w:asciiTheme="minorEastAsia" w:hAnsiTheme="minorEastAsia" w:eastAsiaTheme="minorEastAsia"/>
          <w:b/>
          <w:bCs/>
          <w:kern w:val="0"/>
          <w:sz w:val="22"/>
          <w:szCs w:val="22"/>
        </w:rPr>
      </w:pPr>
      <w:r>
        <w:rPr>
          <w:rFonts w:cs="Calibri" w:asciiTheme="minorEastAsia" w:hAnsiTheme="minorEastAsia" w:eastAsiaTheme="minorEastAsia"/>
          <w:b/>
          <w:bCs/>
          <w:kern w:val="0"/>
          <w:sz w:val="22"/>
          <w:szCs w:val="22"/>
        </w:rPr>
        <w:t>7.</w:t>
      </w:r>
      <w:r>
        <w:rPr>
          <w:rFonts w:hint="eastAsia" w:cs="Calibri" w:asciiTheme="minorEastAsia" w:hAnsiTheme="minorEastAsia" w:eastAsiaTheme="minorEastAsia"/>
          <w:b/>
          <w:bCs/>
          <w:kern w:val="0"/>
          <w:sz w:val="22"/>
          <w:szCs w:val="22"/>
        </w:rPr>
        <w:t>合同授予</w:t>
      </w:r>
    </w:p>
    <w:p>
      <w:pPr>
        <w:autoSpaceDE w:val="0"/>
        <w:autoSpaceDN w:val="0"/>
        <w:adjustRightInd w:val="0"/>
        <w:snapToGrid w:val="0"/>
        <w:spacing w:line="360" w:lineRule="exact"/>
        <w:rPr>
          <w:rFonts w:cs="Calibri" w:asciiTheme="minorEastAsia" w:hAnsiTheme="minorEastAsia" w:eastAsiaTheme="minorEastAsia"/>
          <w:b/>
          <w:bCs/>
          <w:kern w:val="0"/>
          <w:sz w:val="22"/>
          <w:szCs w:val="22"/>
        </w:rPr>
      </w:pPr>
      <w:r>
        <w:rPr>
          <w:rFonts w:cs="Calibri" w:asciiTheme="minorEastAsia" w:hAnsiTheme="minorEastAsia" w:eastAsiaTheme="minorEastAsia"/>
          <w:b/>
          <w:bCs/>
          <w:kern w:val="0"/>
          <w:sz w:val="22"/>
          <w:szCs w:val="22"/>
        </w:rPr>
        <w:t xml:space="preserve">7.1 </w:t>
      </w:r>
      <w:r>
        <w:rPr>
          <w:rFonts w:hint="eastAsia" w:cs="Calibri" w:asciiTheme="minorEastAsia" w:hAnsiTheme="minorEastAsia" w:eastAsiaTheme="minorEastAsia"/>
          <w:b/>
          <w:bCs/>
          <w:kern w:val="0"/>
          <w:sz w:val="22"/>
          <w:szCs w:val="22"/>
        </w:rPr>
        <w:t>定标方式</w:t>
      </w:r>
    </w:p>
    <w:p>
      <w:pPr>
        <w:adjustRightInd w:val="0"/>
        <w:snapToGrid w:val="0"/>
        <w:spacing w:line="360" w:lineRule="exact"/>
        <w:ind w:firstLine="440" w:firstLineChars="200"/>
        <w:rPr>
          <w:rFonts w:cs="Calibri" w:asciiTheme="minorEastAsia" w:hAnsiTheme="minorEastAsia" w:eastAsiaTheme="minorEastAsia"/>
          <w:color w:val="000000"/>
          <w:sz w:val="22"/>
          <w:szCs w:val="22"/>
        </w:rPr>
      </w:pPr>
      <w:r>
        <w:rPr>
          <w:rFonts w:hint="eastAsia" w:cs="Calibri" w:asciiTheme="minorEastAsia" w:hAnsiTheme="minorEastAsia" w:eastAsiaTheme="minorEastAsia"/>
          <w:color w:val="000000"/>
          <w:sz w:val="22"/>
          <w:szCs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cs="Calibri" w:asciiTheme="minorEastAsia" w:hAnsiTheme="minorEastAsia" w:eastAsiaTheme="minorEastAsia"/>
          <w:b/>
          <w:bCs/>
          <w:kern w:val="0"/>
          <w:sz w:val="22"/>
          <w:szCs w:val="22"/>
        </w:rPr>
      </w:pPr>
      <w:r>
        <w:rPr>
          <w:rFonts w:cs="Calibri" w:asciiTheme="minorEastAsia" w:hAnsiTheme="minorEastAsia" w:eastAsiaTheme="minorEastAsia"/>
          <w:b/>
          <w:bCs/>
          <w:kern w:val="0"/>
          <w:sz w:val="22"/>
          <w:szCs w:val="22"/>
        </w:rPr>
        <w:t xml:space="preserve">7.2 </w:t>
      </w:r>
      <w:r>
        <w:rPr>
          <w:rFonts w:hint="eastAsia" w:cs="Calibri" w:asciiTheme="minorEastAsia" w:hAnsiTheme="minorEastAsia" w:eastAsiaTheme="minorEastAsia"/>
          <w:b/>
          <w:bCs/>
          <w:kern w:val="0"/>
          <w:sz w:val="22"/>
          <w:szCs w:val="22"/>
        </w:rPr>
        <w:t>中标通知</w:t>
      </w:r>
    </w:p>
    <w:p>
      <w:pPr>
        <w:adjustRightInd w:val="0"/>
        <w:snapToGrid w:val="0"/>
        <w:spacing w:line="360" w:lineRule="exact"/>
        <w:ind w:firstLine="440" w:firstLineChars="200"/>
        <w:rPr>
          <w:rFonts w:cs="Calibri" w:asciiTheme="minorEastAsia" w:hAnsiTheme="minorEastAsia" w:eastAsiaTheme="minorEastAsia"/>
          <w:color w:val="000000"/>
          <w:kern w:val="0"/>
          <w:sz w:val="22"/>
          <w:szCs w:val="22"/>
        </w:rPr>
      </w:pPr>
      <w:r>
        <w:rPr>
          <w:rFonts w:hint="eastAsia" w:cs="Calibri" w:asciiTheme="minorEastAsia" w:hAnsiTheme="minorEastAsia" w:eastAsiaTheme="minorEastAsia"/>
          <w:color w:val="000000"/>
          <w:kern w:val="0"/>
          <w:sz w:val="22"/>
          <w:szCs w:val="22"/>
        </w:rPr>
        <w:t>在投标人须知第</w:t>
      </w:r>
      <w:r>
        <w:rPr>
          <w:rFonts w:cs="Calibri" w:asciiTheme="minorEastAsia" w:hAnsiTheme="minorEastAsia" w:eastAsiaTheme="minorEastAsia"/>
          <w:color w:val="000000"/>
          <w:kern w:val="0"/>
          <w:sz w:val="22"/>
          <w:szCs w:val="22"/>
        </w:rPr>
        <w:t>3.4</w:t>
      </w:r>
      <w:r>
        <w:rPr>
          <w:rFonts w:hint="eastAsia" w:cs="Calibri" w:asciiTheme="minorEastAsia" w:hAnsiTheme="minorEastAsia" w:eastAsiaTheme="minorEastAsia"/>
          <w:color w:val="000000"/>
          <w:kern w:val="0"/>
          <w:sz w:val="22"/>
          <w:szCs w:val="22"/>
        </w:rPr>
        <w:t>款规定的投标有效期内，招标人以书面形式向中标人发出中标通知书。</w:t>
      </w:r>
    </w:p>
    <w:p>
      <w:pPr>
        <w:autoSpaceDE w:val="0"/>
        <w:autoSpaceDN w:val="0"/>
        <w:adjustRightInd w:val="0"/>
        <w:snapToGrid w:val="0"/>
        <w:spacing w:line="360" w:lineRule="exact"/>
        <w:rPr>
          <w:rFonts w:cs="Calibri" w:asciiTheme="minorEastAsia" w:hAnsiTheme="minorEastAsia" w:eastAsiaTheme="minorEastAsia"/>
          <w:b/>
          <w:bCs/>
          <w:kern w:val="0"/>
          <w:sz w:val="22"/>
          <w:szCs w:val="22"/>
        </w:rPr>
      </w:pPr>
      <w:r>
        <w:rPr>
          <w:rFonts w:cs="Calibri" w:asciiTheme="minorEastAsia" w:hAnsiTheme="minorEastAsia" w:eastAsiaTheme="minorEastAsia"/>
          <w:b/>
          <w:bCs/>
          <w:kern w:val="0"/>
          <w:sz w:val="22"/>
          <w:szCs w:val="22"/>
        </w:rPr>
        <w:t xml:space="preserve">7.3 </w:t>
      </w:r>
      <w:r>
        <w:rPr>
          <w:rFonts w:hint="eastAsia" w:cs="Calibri" w:asciiTheme="minorEastAsia" w:hAnsiTheme="minorEastAsia" w:eastAsiaTheme="minorEastAsia"/>
          <w:b/>
          <w:bCs/>
          <w:kern w:val="0"/>
          <w:sz w:val="22"/>
          <w:szCs w:val="22"/>
        </w:rPr>
        <w:t>履约保证金</w:t>
      </w:r>
    </w:p>
    <w:p>
      <w:pPr>
        <w:adjustRightInd w:val="0"/>
        <w:snapToGrid w:val="0"/>
        <w:spacing w:line="360" w:lineRule="exact"/>
        <w:ind w:firstLine="440" w:firstLineChars="200"/>
        <w:rPr>
          <w:rFonts w:cs="Calibri" w:asciiTheme="minorEastAsia" w:hAnsiTheme="minorEastAsia" w:eastAsiaTheme="minorEastAsia"/>
          <w:kern w:val="0"/>
          <w:sz w:val="22"/>
          <w:szCs w:val="22"/>
        </w:rPr>
      </w:pPr>
      <w:r>
        <w:rPr>
          <w:rFonts w:cs="Calibri" w:asciiTheme="minorEastAsia" w:hAnsiTheme="minorEastAsia" w:eastAsiaTheme="minorEastAsia"/>
          <w:kern w:val="0"/>
          <w:sz w:val="22"/>
          <w:szCs w:val="22"/>
        </w:rPr>
        <w:t>7.3.1</w:t>
      </w:r>
      <w:r>
        <w:rPr>
          <w:rFonts w:hint="eastAsia" w:cs="Calibri" w:asciiTheme="minorEastAsia" w:hAnsiTheme="minorEastAsia" w:eastAsiaTheme="minorEastAsia"/>
          <w:kern w:val="0"/>
          <w:sz w:val="22"/>
          <w:szCs w:val="22"/>
        </w:rPr>
        <w:t>在签订合同前，中标人应按投标人须知前附表规定的金额和担保形式向招标人提交履约保证金。</w:t>
      </w:r>
    </w:p>
    <w:p>
      <w:pPr>
        <w:adjustRightInd w:val="0"/>
        <w:snapToGrid w:val="0"/>
        <w:spacing w:line="360" w:lineRule="exact"/>
        <w:ind w:firstLine="440" w:firstLineChars="200"/>
        <w:rPr>
          <w:rFonts w:cs="Calibri" w:asciiTheme="minorEastAsia" w:hAnsiTheme="minorEastAsia" w:eastAsiaTheme="minorEastAsia"/>
          <w:kern w:val="0"/>
          <w:sz w:val="22"/>
          <w:szCs w:val="22"/>
        </w:rPr>
      </w:pPr>
      <w:r>
        <w:rPr>
          <w:rFonts w:cs="Calibri" w:asciiTheme="minorEastAsia" w:hAnsiTheme="minorEastAsia" w:eastAsiaTheme="minorEastAsia"/>
          <w:kern w:val="0"/>
          <w:sz w:val="22"/>
          <w:szCs w:val="22"/>
        </w:rPr>
        <w:t xml:space="preserve">7.3.2 </w:t>
      </w:r>
      <w:r>
        <w:rPr>
          <w:rFonts w:hint="eastAsia" w:cs="Calibri" w:asciiTheme="minorEastAsia" w:hAnsiTheme="minorEastAsia" w:eastAsiaTheme="minorEastAsia"/>
          <w:kern w:val="0"/>
          <w:sz w:val="22"/>
          <w:szCs w:val="22"/>
        </w:rPr>
        <w:t>中标人不能按本章第</w:t>
      </w:r>
      <w:r>
        <w:rPr>
          <w:rFonts w:cs="Calibri" w:asciiTheme="minorEastAsia" w:hAnsiTheme="minorEastAsia" w:eastAsiaTheme="minorEastAsia"/>
          <w:kern w:val="0"/>
          <w:sz w:val="22"/>
          <w:szCs w:val="22"/>
        </w:rPr>
        <w:t>7.3.1</w:t>
      </w:r>
      <w:r>
        <w:rPr>
          <w:rFonts w:hint="eastAsia" w:cs="Calibri" w:asciiTheme="minorEastAsia" w:hAnsiTheme="minorEastAsia" w:eastAsiaTheme="minorEastAsia"/>
          <w:kern w:val="0"/>
          <w:sz w:val="22"/>
          <w:szCs w:val="22"/>
        </w:rPr>
        <w:t>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cs="Calibri" w:asciiTheme="minorEastAsia" w:hAnsiTheme="minorEastAsia" w:eastAsiaTheme="minorEastAsia"/>
          <w:b/>
          <w:bCs/>
          <w:kern w:val="0"/>
          <w:sz w:val="22"/>
          <w:szCs w:val="22"/>
        </w:rPr>
      </w:pPr>
      <w:r>
        <w:rPr>
          <w:rFonts w:cs="Calibri" w:asciiTheme="minorEastAsia" w:hAnsiTheme="minorEastAsia" w:eastAsiaTheme="minorEastAsia"/>
          <w:b/>
          <w:bCs/>
          <w:kern w:val="0"/>
          <w:sz w:val="22"/>
          <w:szCs w:val="22"/>
        </w:rPr>
        <w:t xml:space="preserve">7.4 </w:t>
      </w:r>
      <w:r>
        <w:rPr>
          <w:rFonts w:hint="eastAsia" w:cs="Calibri" w:asciiTheme="minorEastAsia" w:hAnsiTheme="minorEastAsia" w:eastAsiaTheme="minorEastAsia"/>
          <w:b/>
          <w:bCs/>
          <w:kern w:val="0"/>
          <w:sz w:val="22"/>
          <w:szCs w:val="22"/>
        </w:rPr>
        <w:t>签订合同</w:t>
      </w:r>
    </w:p>
    <w:p>
      <w:pPr>
        <w:adjustRightInd w:val="0"/>
        <w:snapToGrid w:val="0"/>
        <w:spacing w:line="360" w:lineRule="exact"/>
        <w:ind w:firstLine="440" w:firstLineChars="200"/>
        <w:rPr>
          <w:rFonts w:cs="Calibri" w:asciiTheme="minorEastAsia" w:hAnsiTheme="minorEastAsia" w:eastAsiaTheme="minorEastAsia"/>
          <w:color w:val="000000"/>
          <w:kern w:val="0"/>
          <w:sz w:val="22"/>
          <w:szCs w:val="22"/>
        </w:rPr>
      </w:pPr>
      <w:r>
        <w:rPr>
          <w:rFonts w:cs="Calibri" w:asciiTheme="minorEastAsia" w:hAnsiTheme="minorEastAsia" w:eastAsiaTheme="minorEastAsia"/>
          <w:color w:val="000000"/>
          <w:sz w:val="22"/>
          <w:szCs w:val="22"/>
        </w:rPr>
        <w:t>7</w:t>
      </w:r>
      <w:r>
        <w:rPr>
          <w:rFonts w:cs="Calibri" w:asciiTheme="minorEastAsia" w:hAnsiTheme="minorEastAsia" w:eastAsiaTheme="minorEastAsia"/>
          <w:color w:val="000000"/>
          <w:kern w:val="0"/>
          <w:sz w:val="22"/>
          <w:szCs w:val="22"/>
        </w:rPr>
        <w:t>.4.1</w:t>
      </w:r>
      <w:r>
        <w:rPr>
          <w:rFonts w:hint="eastAsia" w:cs="Calibri" w:asciiTheme="minorEastAsia" w:hAnsiTheme="minorEastAsia" w:eastAsiaTheme="minorEastAsia"/>
          <w:color w:val="000000"/>
          <w:kern w:val="0"/>
          <w:sz w:val="22"/>
          <w:szCs w:val="22"/>
        </w:rPr>
        <w:t>招标人和中标人应当自中标通知书发出之日起</w:t>
      </w:r>
      <w:r>
        <w:rPr>
          <w:rFonts w:cs="Calibri" w:asciiTheme="minorEastAsia" w:hAnsiTheme="minorEastAsia" w:eastAsiaTheme="minorEastAsia"/>
          <w:color w:val="000000"/>
          <w:kern w:val="0"/>
          <w:sz w:val="22"/>
          <w:szCs w:val="22"/>
        </w:rPr>
        <w:t>30</w:t>
      </w:r>
      <w:r>
        <w:rPr>
          <w:rFonts w:hint="eastAsia" w:cs="Calibri" w:asciiTheme="minorEastAsia" w:hAnsiTheme="minorEastAsia" w:eastAsiaTheme="minorEastAsia"/>
          <w:color w:val="000000"/>
          <w:kern w:val="0"/>
          <w:sz w:val="22"/>
          <w:szCs w:val="22"/>
        </w:rPr>
        <w:t>个工作日内订立书面合同（合同条款按第四章</w:t>
      </w:r>
      <w:r>
        <w:rPr>
          <w:rFonts w:hint="eastAsia" w:cs="Calibri" w:asciiTheme="minorEastAsia" w:hAnsiTheme="minorEastAsia" w:eastAsiaTheme="minorEastAsia"/>
          <w:kern w:val="0"/>
          <w:sz w:val="22"/>
          <w:szCs w:val="22"/>
        </w:rPr>
        <w:t>“合同条款”</w:t>
      </w:r>
      <w:r>
        <w:rPr>
          <w:rFonts w:hint="eastAsia" w:cs="Calibri" w:asciiTheme="minorEastAsia" w:hAnsiTheme="minorEastAsia" w:eastAsiaTheme="minorEastAsia"/>
          <w:color w:val="000000"/>
          <w:kern w:val="0"/>
          <w:sz w:val="22"/>
          <w:szCs w:val="22"/>
        </w:rPr>
        <w:t>）。中标人无正当理由拒签协议的，招标人取消其中标资格，其投标保证金不予退还；给招标人造成的损失超过投标保证金数额的，中标人还应当对超过部分予以赔偿。</w:t>
      </w:r>
    </w:p>
    <w:p>
      <w:pPr>
        <w:adjustRightInd w:val="0"/>
        <w:snapToGrid w:val="0"/>
        <w:spacing w:line="360" w:lineRule="exact"/>
        <w:ind w:firstLine="440" w:firstLineChars="200"/>
        <w:rPr>
          <w:rFonts w:cs="Calibri" w:asciiTheme="minorEastAsia" w:hAnsiTheme="minorEastAsia" w:eastAsiaTheme="minorEastAsia"/>
          <w:color w:val="000000"/>
          <w:kern w:val="0"/>
          <w:sz w:val="22"/>
          <w:szCs w:val="22"/>
        </w:rPr>
      </w:pPr>
      <w:r>
        <w:rPr>
          <w:rFonts w:cs="Calibri" w:asciiTheme="minorEastAsia" w:hAnsiTheme="minorEastAsia" w:eastAsiaTheme="minorEastAsia"/>
          <w:color w:val="000000"/>
          <w:kern w:val="0"/>
          <w:sz w:val="22"/>
          <w:szCs w:val="22"/>
        </w:rPr>
        <w:t xml:space="preserve">7.4.2 </w:t>
      </w:r>
      <w:r>
        <w:rPr>
          <w:rFonts w:hint="eastAsia" w:cs="Calibri" w:asciiTheme="minorEastAsia" w:hAnsiTheme="minorEastAsia" w:eastAsiaTheme="minorEastAsia"/>
          <w:color w:val="000000"/>
          <w:kern w:val="0"/>
          <w:sz w:val="22"/>
          <w:szCs w:val="22"/>
        </w:rPr>
        <w:t>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cs="Calibri" w:asciiTheme="minorEastAsia" w:hAnsiTheme="minorEastAsia" w:eastAsiaTheme="minorEastAsia"/>
          <w:b/>
          <w:color w:val="000000"/>
          <w:kern w:val="0"/>
          <w:sz w:val="22"/>
          <w:szCs w:val="22"/>
        </w:rPr>
      </w:pPr>
      <w:r>
        <w:rPr>
          <w:rFonts w:cs="Calibri" w:asciiTheme="minorEastAsia" w:hAnsiTheme="minorEastAsia" w:eastAsiaTheme="minorEastAsia"/>
          <w:color w:val="000000"/>
          <w:kern w:val="0"/>
          <w:sz w:val="22"/>
          <w:szCs w:val="22"/>
        </w:rPr>
        <w:t xml:space="preserve">7.4.3 </w:t>
      </w:r>
      <w:r>
        <w:rPr>
          <w:rFonts w:hint="eastAsia" w:cs="Calibri" w:asciiTheme="minorEastAsia" w:hAnsiTheme="minorEastAsia" w:eastAsiaTheme="minorEastAsia"/>
          <w:b/>
          <w:color w:val="000000"/>
          <w:kern w:val="0"/>
          <w:sz w:val="22"/>
          <w:szCs w:val="22"/>
        </w:rPr>
        <w:t>招标人在授予合同有权对本项目的服务内容等予以增加或者减少，中标人不得提出异议，否则招标人有权取消其中标资格。</w:t>
      </w:r>
    </w:p>
    <w:p>
      <w:pPr>
        <w:adjustRightInd w:val="0"/>
        <w:snapToGrid w:val="0"/>
        <w:spacing w:line="360" w:lineRule="exact"/>
        <w:ind w:firstLine="440" w:firstLineChars="200"/>
        <w:rPr>
          <w:rFonts w:cs="Calibri" w:asciiTheme="minorEastAsia" w:hAnsiTheme="minorEastAsia" w:eastAsiaTheme="minorEastAsia"/>
          <w:color w:val="000000"/>
          <w:kern w:val="0"/>
          <w:sz w:val="22"/>
          <w:szCs w:val="22"/>
        </w:rPr>
      </w:pPr>
      <w:r>
        <w:rPr>
          <w:rFonts w:cs="Calibri" w:asciiTheme="minorEastAsia" w:hAnsiTheme="minorEastAsia" w:eastAsiaTheme="minorEastAsia"/>
          <w:color w:val="000000"/>
          <w:kern w:val="0"/>
          <w:sz w:val="22"/>
          <w:szCs w:val="22"/>
        </w:rPr>
        <w:t xml:space="preserve">7.4.4 </w:t>
      </w:r>
      <w:r>
        <w:rPr>
          <w:rFonts w:hint="eastAsia" w:cs="Calibri" w:asciiTheme="minorEastAsia" w:hAnsiTheme="minorEastAsia" w:eastAsiaTheme="minorEastAsia"/>
          <w:b/>
          <w:color w:val="000000"/>
          <w:kern w:val="0"/>
          <w:sz w:val="22"/>
          <w:szCs w:val="22"/>
        </w:rPr>
        <w:t>招标人在授予合同前的任何时候，仍保留接受或者拒绝任何投标和拒绝所有投标的权利。</w:t>
      </w:r>
    </w:p>
    <w:p>
      <w:pPr>
        <w:autoSpaceDE w:val="0"/>
        <w:autoSpaceDN w:val="0"/>
        <w:adjustRightInd w:val="0"/>
        <w:snapToGrid w:val="0"/>
        <w:spacing w:line="360" w:lineRule="exact"/>
        <w:rPr>
          <w:rFonts w:cs="Calibri" w:asciiTheme="minorEastAsia" w:hAnsiTheme="minorEastAsia" w:eastAsiaTheme="minorEastAsia"/>
          <w:b/>
          <w:bCs/>
          <w:kern w:val="0"/>
          <w:sz w:val="22"/>
          <w:szCs w:val="22"/>
        </w:rPr>
      </w:pPr>
      <w:r>
        <w:rPr>
          <w:rFonts w:cs="Calibri" w:asciiTheme="minorEastAsia" w:hAnsiTheme="minorEastAsia" w:eastAsiaTheme="minorEastAsia"/>
          <w:b/>
          <w:bCs/>
          <w:kern w:val="0"/>
          <w:sz w:val="22"/>
          <w:szCs w:val="22"/>
        </w:rPr>
        <w:t>8.</w:t>
      </w:r>
      <w:r>
        <w:rPr>
          <w:rFonts w:hint="eastAsia" w:cs="Calibri" w:asciiTheme="minorEastAsia" w:hAnsiTheme="minorEastAsia" w:eastAsiaTheme="minorEastAsia"/>
          <w:b/>
          <w:bCs/>
          <w:kern w:val="0"/>
          <w:sz w:val="22"/>
          <w:szCs w:val="22"/>
        </w:rPr>
        <w:t>重新招标和不再招标</w:t>
      </w:r>
    </w:p>
    <w:p>
      <w:pPr>
        <w:autoSpaceDE w:val="0"/>
        <w:autoSpaceDN w:val="0"/>
        <w:adjustRightInd w:val="0"/>
        <w:snapToGrid w:val="0"/>
        <w:spacing w:line="360" w:lineRule="exact"/>
        <w:rPr>
          <w:rFonts w:cs="Calibri" w:asciiTheme="minorEastAsia" w:hAnsiTheme="minorEastAsia" w:eastAsiaTheme="minorEastAsia"/>
          <w:b/>
          <w:bCs/>
          <w:kern w:val="0"/>
          <w:sz w:val="22"/>
          <w:szCs w:val="22"/>
        </w:rPr>
      </w:pPr>
      <w:r>
        <w:rPr>
          <w:rFonts w:cs="Calibri" w:asciiTheme="minorEastAsia" w:hAnsiTheme="minorEastAsia" w:eastAsiaTheme="minorEastAsia"/>
          <w:b/>
          <w:bCs/>
          <w:kern w:val="0"/>
          <w:sz w:val="22"/>
          <w:szCs w:val="22"/>
        </w:rPr>
        <w:t xml:space="preserve">8.1 </w:t>
      </w:r>
      <w:r>
        <w:rPr>
          <w:rFonts w:hint="eastAsia" w:cs="Calibri" w:asciiTheme="minorEastAsia" w:hAnsiTheme="minorEastAsia" w:eastAsiaTheme="minorEastAsia"/>
          <w:b/>
          <w:bCs/>
          <w:kern w:val="0"/>
          <w:sz w:val="22"/>
          <w:szCs w:val="22"/>
        </w:rPr>
        <w:t>重新招标</w:t>
      </w:r>
    </w:p>
    <w:p>
      <w:pPr>
        <w:adjustRightInd w:val="0"/>
        <w:snapToGrid w:val="0"/>
        <w:spacing w:line="360" w:lineRule="exact"/>
        <w:ind w:firstLine="440" w:firstLineChars="200"/>
        <w:rPr>
          <w:rFonts w:cs="Calibri" w:asciiTheme="minorEastAsia" w:hAnsiTheme="minorEastAsia" w:eastAsiaTheme="minorEastAsia"/>
          <w:color w:val="000000"/>
          <w:sz w:val="22"/>
          <w:szCs w:val="22"/>
        </w:rPr>
      </w:pPr>
      <w:r>
        <w:rPr>
          <w:rFonts w:hint="eastAsia" w:cs="Calibri" w:asciiTheme="minorEastAsia" w:hAnsiTheme="minorEastAsia" w:eastAsiaTheme="minorEastAsia"/>
          <w:color w:val="000000"/>
          <w:sz w:val="22"/>
          <w:szCs w:val="22"/>
        </w:rPr>
        <w:t>有下列情形之一的，招标人将重新招标；</w:t>
      </w:r>
    </w:p>
    <w:p>
      <w:pPr>
        <w:adjustRightInd w:val="0"/>
        <w:snapToGrid w:val="0"/>
        <w:spacing w:line="360" w:lineRule="exact"/>
        <w:ind w:firstLine="440" w:firstLineChars="200"/>
        <w:rPr>
          <w:rFonts w:cs="Calibri" w:asciiTheme="minorEastAsia" w:hAnsiTheme="minorEastAsia" w:eastAsiaTheme="minorEastAsia"/>
          <w:color w:val="000000"/>
          <w:kern w:val="0"/>
          <w:sz w:val="22"/>
          <w:szCs w:val="22"/>
        </w:rPr>
      </w:pPr>
      <w:r>
        <w:rPr>
          <w:rFonts w:hint="eastAsia" w:cs="Calibri" w:asciiTheme="minorEastAsia" w:hAnsiTheme="minorEastAsia" w:eastAsiaTheme="minorEastAsia"/>
          <w:color w:val="000000"/>
          <w:kern w:val="0"/>
          <w:sz w:val="22"/>
          <w:szCs w:val="22"/>
        </w:rPr>
        <w:t>（</w:t>
      </w:r>
      <w:r>
        <w:rPr>
          <w:rFonts w:cs="Calibri" w:asciiTheme="minorEastAsia" w:hAnsiTheme="minorEastAsia" w:eastAsiaTheme="minorEastAsia"/>
          <w:color w:val="000000"/>
          <w:kern w:val="0"/>
          <w:sz w:val="22"/>
          <w:szCs w:val="22"/>
        </w:rPr>
        <w:t>1</w:t>
      </w:r>
      <w:r>
        <w:rPr>
          <w:rFonts w:hint="eastAsia" w:cs="Calibri" w:asciiTheme="minorEastAsia" w:hAnsiTheme="minorEastAsia" w:eastAsiaTheme="minorEastAsia"/>
          <w:color w:val="000000"/>
          <w:kern w:val="0"/>
          <w:sz w:val="22"/>
          <w:szCs w:val="22"/>
        </w:rPr>
        <w:t>）投标截止时间止，投标人少于</w:t>
      </w:r>
      <w:r>
        <w:rPr>
          <w:rFonts w:cs="Calibri" w:asciiTheme="minorEastAsia" w:hAnsiTheme="minorEastAsia" w:eastAsiaTheme="minorEastAsia"/>
          <w:color w:val="000000"/>
          <w:kern w:val="0"/>
          <w:sz w:val="22"/>
          <w:szCs w:val="22"/>
        </w:rPr>
        <w:t>3</w:t>
      </w:r>
      <w:r>
        <w:rPr>
          <w:rFonts w:hint="eastAsia" w:cs="Calibri" w:asciiTheme="minorEastAsia" w:hAnsiTheme="minorEastAsia" w:eastAsiaTheme="minorEastAsia"/>
          <w:color w:val="000000"/>
          <w:kern w:val="0"/>
          <w:sz w:val="22"/>
          <w:szCs w:val="22"/>
        </w:rPr>
        <w:t>个的；</w:t>
      </w:r>
    </w:p>
    <w:p>
      <w:pPr>
        <w:adjustRightInd w:val="0"/>
        <w:snapToGrid w:val="0"/>
        <w:spacing w:line="360" w:lineRule="exact"/>
        <w:ind w:firstLine="440" w:firstLineChars="200"/>
        <w:rPr>
          <w:rFonts w:cs="Calibri" w:asciiTheme="minorEastAsia" w:hAnsiTheme="minorEastAsia" w:eastAsiaTheme="minorEastAsia"/>
          <w:color w:val="000000"/>
          <w:kern w:val="0"/>
          <w:sz w:val="22"/>
          <w:szCs w:val="22"/>
        </w:rPr>
      </w:pPr>
      <w:r>
        <w:rPr>
          <w:rFonts w:hint="eastAsia" w:cs="Calibri" w:asciiTheme="minorEastAsia" w:hAnsiTheme="minorEastAsia" w:eastAsiaTheme="minorEastAsia"/>
          <w:color w:val="000000"/>
          <w:kern w:val="0"/>
          <w:sz w:val="22"/>
          <w:szCs w:val="22"/>
        </w:rPr>
        <w:t>（</w:t>
      </w:r>
      <w:r>
        <w:rPr>
          <w:rFonts w:cs="Calibri" w:asciiTheme="minorEastAsia" w:hAnsiTheme="minorEastAsia" w:eastAsiaTheme="minorEastAsia"/>
          <w:color w:val="000000"/>
          <w:kern w:val="0"/>
          <w:sz w:val="22"/>
          <w:szCs w:val="22"/>
        </w:rPr>
        <w:t>2</w:t>
      </w:r>
      <w:r>
        <w:rPr>
          <w:rFonts w:hint="eastAsia" w:cs="Calibri" w:asciiTheme="minorEastAsia" w:hAnsiTheme="minorEastAsia" w:eastAsiaTheme="minorEastAsia"/>
          <w:color w:val="000000"/>
          <w:kern w:val="0"/>
          <w:sz w:val="22"/>
          <w:szCs w:val="22"/>
        </w:rPr>
        <w:t>）</w:t>
      </w:r>
      <w:r>
        <w:rPr>
          <w:rFonts w:hint="eastAsia" w:asciiTheme="minorEastAsia" w:hAnsiTheme="minorEastAsia" w:eastAsiaTheme="minorEastAsia"/>
          <w:b/>
          <w:bCs/>
          <w:sz w:val="22"/>
          <w:szCs w:val="22"/>
        </w:rPr>
        <w:t>所有投标人的报价均偏高，招标人无法接受的；</w:t>
      </w:r>
    </w:p>
    <w:p>
      <w:pPr>
        <w:adjustRightInd w:val="0"/>
        <w:snapToGrid w:val="0"/>
        <w:spacing w:line="360" w:lineRule="exact"/>
        <w:ind w:firstLine="440" w:firstLineChars="200"/>
        <w:rPr>
          <w:rFonts w:cs="Calibri" w:asciiTheme="minorEastAsia" w:hAnsiTheme="minorEastAsia" w:eastAsiaTheme="minorEastAsia"/>
          <w:color w:val="000000"/>
          <w:sz w:val="22"/>
          <w:szCs w:val="22"/>
        </w:rPr>
      </w:pPr>
      <w:r>
        <w:rPr>
          <w:rFonts w:hint="eastAsia" w:cs="Calibri" w:asciiTheme="minorEastAsia" w:hAnsiTheme="minorEastAsia" w:eastAsiaTheme="minorEastAsia"/>
          <w:color w:val="000000"/>
          <w:kern w:val="0"/>
          <w:sz w:val="22"/>
          <w:szCs w:val="22"/>
        </w:rPr>
        <w:t>（</w:t>
      </w:r>
      <w:r>
        <w:rPr>
          <w:rFonts w:cs="Calibri" w:asciiTheme="minorEastAsia" w:hAnsiTheme="minorEastAsia" w:eastAsiaTheme="minorEastAsia"/>
          <w:color w:val="000000"/>
          <w:kern w:val="0"/>
          <w:sz w:val="22"/>
          <w:szCs w:val="22"/>
        </w:rPr>
        <w:t>3</w:t>
      </w:r>
      <w:r>
        <w:rPr>
          <w:rFonts w:hint="eastAsia" w:cs="Calibri" w:asciiTheme="minorEastAsia" w:hAnsiTheme="minorEastAsia" w:eastAsiaTheme="minorEastAsia"/>
          <w:color w:val="000000"/>
          <w:kern w:val="0"/>
          <w:sz w:val="22"/>
          <w:szCs w:val="22"/>
        </w:rPr>
        <w:t>）经评标委员会评审后否决所有投标的。</w:t>
      </w:r>
    </w:p>
    <w:p>
      <w:pPr>
        <w:autoSpaceDE w:val="0"/>
        <w:autoSpaceDN w:val="0"/>
        <w:adjustRightInd w:val="0"/>
        <w:snapToGrid w:val="0"/>
        <w:spacing w:line="360" w:lineRule="exact"/>
        <w:rPr>
          <w:rFonts w:cs="Calibri" w:asciiTheme="minorEastAsia" w:hAnsiTheme="minorEastAsia" w:eastAsiaTheme="minorEastAsia"/>
          <w:b/>
          <w:bCs/>
          <w:kern w:val="0"/>
          <w:sz w:val="22"/>
          <w:szCs w:val="22"/>
        </w:rPr>
      </w:pPr>
      <w:r>
        <w:rPr>
          <w:rFonts w:cs="Calibri" w:asciiTheme="minorEastAsia" w:hAnsiTheme="minorEastAsia" w:eastAsiaTheme="minorEastAsia"/>
          <w:b/>
          <w:bCs/>
          <w:kern w:val="0"/>
          <w:sz w:val="22"/>
          <w:szCs w:val="22"/>
        </w:rPr>
        <w:t xml:space="preserve">8.2 </w:t>
      </w:r>
      <w:r>
        <w:rPr>
          <w:rFonts w:hint="eastAsia" w:cs="Calibri" w:asciiTheme="minorEastAsia" w:hAnsiTheme="minorEastAsia" w:eastAsiaTheme="minorEastAsia"/>
          <w:b/>
          <w:bCs/>
          <w:kern w:val="0"/>
          <w:sz w:val="22"/>
          <w:szCs w:val="22"/>
        </w:rPr>
        <w:t>不再招标</w:t>
      </w:r>
    </w:p>
    <w:p>
      <w:pPr>
        <w:adjustRightInd w:val="0"/>
        <w:snapToGrid w:val="0"/>
        <w:spacing w:line="360" w:lineRule="exact"/>
        <w:ind w:firstLine="440" w:firstLineChars="200"/>
        <w:rPr>
          <w:rFonts w:cs="Calibri" w:asciiTheme="minorEastAsia" w:hAnsiTheme="minorEastAsia" w:eastAsiaTheme="minorEastAsia"/>
          <w:color w:val="000000"/>
          <w:sz w:val="22"/>
          <w:szCs w:val="22"/>
        </w:rPr>
      </w:pPr>
      <w:r>
        <w:rPr>
          <w:rFonts w:hint="eastAsia" w:cs="Calibri" w:asciiTheme="minorEastAsia" w:hAnsiTheme="minorEastAsia" w:eastAsiaTheme="minorEastAsia"/>
          <w:color w:val="000000"/>
          <w:sz w:val="22"/>
          <w:szCs w:val="22"/>
        </w:rPr>
        <w:t>重新招标后投标人仍少于</w:t>
      </w:r>
      <w:r>
        <w:rPr>
          <w:rFonts w:cs="Calibri" w:asciiTheme="minorEastAsia" w:hAnsiTheme="minorEastAsia" w:eastAsiaTheme="minorEastAsia"/>
          <w:color w:val="000000"/>
          <w:sz w:val="22"/>
          <w:szCs w:val="22"/>
        </w:rPr>
        <w:t>3</w:t>
      </w:r>
      <w:r>
        <w:rPr>
          <w:rFonts w:hint="eastAsia" w:cs="Calibri" w:asciiTheme="minorEastAsia" w:hAnsiTheme="minorEastAsia" w:eastAsiaTheme="minorEastAsia"/>
          <w:color w:val="000000"/>
          <w:sz w:val="22"/>
          <w:szCs w:val="22"/>
        </w:rPr>
        <w:t>个或者所有投标被否决的，经批准后不再进行招标。</w:t>
      </w:r>
    </w:p>
    <w:p>
      <w:pPr>
        <w:autoSpaceDE w:val="0"/>
        <w:autoSpaceDN w:val="0"/>
        <w:adjustRightInd w:val="0"/>
        <w:snapToGrid w:val="0"/>
        <w:spacing w:line="360" w:lineRule="exact"/>
        <w:rPr>
          <w:rFonts w:cs="Calibri" w:asciiTheme="minorEastAsia" w:hAnsiTheme="minorEastAsia" w:eastAsiaTheme="minorEastAsia"/>
          <w:b/>
          <w:bCs/>
          <w:kern w:val="0"/>
          <w:sz w:val="22"/>
          <w:szCs w:val="22"/>
        </w:rPr>
      </w:pPr>
      <w:r>
        <w:rPr>
          <w:rFonts w:cs="Calibri" w:asciiTheme="minorEastAsia" w:hAnsiTheme="minorEastAsia" w:eastAsiaTheme="minorEastAsia"/>
          <w:b/>
          <w:bCs/>
          <w:kern w:val="0"/>
          <w:sz w:val="22"/>
          <w:szCs w:val="22"/>
        </w:rPr>
        <w:t>9.</w:t>
      </w:r>
      <w:r>
        <w:rPr>
          <w:rFonts w:hint="eastAsia" w:cs="Calibri" w:asciiTheme="minorEastAsia" w:hAnsiTheme="minorEastAsia" w:eastAsiaTheme="minorEastAsia"/>
          <w:b/>
          <w:bCs/>
          <w:kern w:val="0"/>
          <w:sz w:val="22"/>
          <w:szCs w:val="22"/>
        </w:rPr>
        <w:t>纪律和监督</w:t>
      </w:r>
    </w:p>
    <w:p>
      <w:pPr>
        <w:autoSpaceDE w:val="0"/>
        <w:autoSpaceDN w:val="0"/>
        <w:adjustRightInd w:val="0"/>
        <w:snapToGrid w:val="0"/>
        <w:spacing w:line="360" w:lineRule="exact"/>
        <w:rPr>
          <w:rFonts w:cs="Calibri" w:asciiTheme="minorEastAsia" w:hAnsiTheme="minorEastAsia" w:eastAsiaTheme="minorEastAsia"/>
          <w:b/>
          <w:bCs/>
          <w:kern w:val="0"/>
          <w:sz w:val="22"/>
          <w:szCs w:val="22"/>
        </w:rPr>
      </w:pPr>
      <w:r>
        <w:rPr>
          <w:rFonts w:cs="Calibri" w:asciiTheme="minorEastAsia" w:hAnsiTheme="minorEastAsia" w:eastAsiaTheme="minorEastAsia"/>
          <w:b/>
          <w:bCs/>
          <w:kern w:val="0"/>
          <w:sz w:val="22"/>
          <w:szCs w:val="22"/>
        </w:rPr>
        <w:t xml:space="preserve">9.1 </w:t>
      </w:r>
      <w:r>
        <w:rPr>
          <w:rFonts w:hint="eastAsia" w:cs="Calibri" w:asciiTheme="minorEastAsia" w:hAnsiTheme="minorEastAsia" w:eastAsiaTheme="minorEastAsia"/>
          <w:b/>
          <w:bCs/>
          <w:kern w:val="0"/>
          <w:sz w:val="22"/>
          <w:szCs w:val="22"/>
        </w:rPr>
        <w:t>对招标人的纪律要求</w:t>
      </w:r>
    </w:p>
    <w:p>
      <w:pPr>
        <w:adjustRightInd w:val="0"/>
        <w:snapToGrid w:val="0"/>
        <w:spacing w:line="360" w:lineRule="exact"/>
        <w:ind w:firstLine="440" w:firstLineChars="200"/>
        <w:rPr>
          <w:rFonts w:cs="Calibri" w:asciiTheme="minorEastAsia" w:hAnsiTheme="minorEastAsia" w:eastAsiaTheme="minorEastAsia"/>
          <w:color w:val="000000"/>
          <w:sz w:val="22"/>
          <w:szCs w:val="22"/>
        </w:rPr>
      </w:pPr>
      <w:r>
        <w:rPr>
          <w:rFonts w:hint="eastAsia" w:cs="Calibri" w:asciiTheme="minorEastAsia" w:hAnsiTheme="minorEastAsia" w:eastAsiaTheme="minorEastAsia"/>
          <w:color w:val="000000"/>
          <w:sz w:val="22"/>
          <w:szCs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cs="Calibri" w:asciiTheme="minorEastAsia" w:hAnsiTheme="minorEastAsia" w:eastAsiaTheme="minorEastAsia"/>
          <w:b/>
          <w:bCs/>
          <w:kern w:val="0"/>
          <w:sz w:val="22"/>
          <w:szCs w:val="22"/>
        </w:rPr>
      </w:pPr>
      <w:r>
        <w:rPr>
          <w:rFonts w:cs="Calibri" w:asciiTheme="minorEastAsia" w:hAnsiTheme="minorEastAsia" w:eastAsiaTheme="minorEastAsia"/>
          <w:b/>
          <w:bCs/>
          <w:kern w:val="0"/>
          <w:sz w:val="22"/>
          <w:szCs w:val="22"/>
        </w:rPr>
        <w:t xml:space="preserve">9.2 </w:t>
      </w:r>
      <w:r>
        <w:rPr>
          <w:rFonts w:hint="eastAsia" w:cs="Calibri" w:asciiTheme="minorEastAsia" w:hAnsiTheme="minorEastAsia" w:eastAsiaTheme="minorEastAsia"/>
          <w:b/>
          <w:bCs/>
          <w:kern w:val="0"/>
          <w:sz w:val="22"/>
          <w:szCs w:val="22"/>
        </w:rPr>
        <w:t>对投标人的纪律要求</w:t>
      </w:r>
    </w:p>
    <w:p>
      <w:pPr>
        <w:adjustRightInd w:val="0"/>
        <w:snapToGrid w:val="0"/>
        <w:spacing w:line="360" w:lineRule="exact"/>
        <w:ind w:firstLine="440" w:firstLineChars="200"/>
        <w:rPr>
          <w:rFonts w:cs="Calibri" w:asciiTheme="minorEastAsia" w:hAnsiTheme="minorEastAsia" w:eastAsiaTheme="minorEastAsia"/>
          <w:color w:val="000000"/>
          <w:sz w:val="22"/>
          <w:szCs w:val="22"/>
        </w:rPr>
      </w:pPr>
      <w:r>
        <w:rPr>
          <w:rFonts w:hint="eastAsia" w:cs="Calibri" w:asciiTheme="minorEastAsia" w:hAnsiTheme="minorEastAsia" w:eastAsiaTheme="minorEastAsia"/>
          <w:color w:val="000000"/>
          <w:sz w:val="22"/>
          <w:szCs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cs="Calibri" w:asciiTheme="minorEastAsia" w:hAnsiTheme="minorEastAsia" w:eastAsiaTheme="minorEastAsia"/>
          <w:color w:val="000000"/>
          <w:sz w:val="22"/>
          <w:szCs w:val="22"/>
        </w:rPr>
      </w:pPr>
      <w:r>
        <w:rPr>
          <w:rFonts w:hint="eastAsia" w:cs="Calibri" w:asciiTheme="minorEastAsia" w:hAnsiTheme="minorEastAsia" w:eastAsiaTheme="minorEastAsia"/>
          <w:b/>
          <w:color w:val="000000"/>
          <w:sz w:val="22"/>
          <w:szCs w:val="22"/>
        </w:rPr>
        <w:t>若投标人存在串通投标或弄虚作假或有其他违法行为的，招标人有权没收投标人的投标保证金，</w:t>
      </w:r>
      <w:r>
        <w:rPr>
          <w:rFonts w:cs="Calibri" w:asciiTheme="minorEastAsia" w:hAnsiTheme="minorEastAsia" w:eastAsiaTheme="minorEastAsia"/>
          <w:b/>
          <w:color w:val="000000"/>
          <w:sz w:val="22"/>
          <w:szCs w:val="22"/>
        </w:rPr>
        <w:t>2</w:t>
      </w:r>
      <w:r>
        <w:rPr>
          <w:rFonts w:hint="eastAsia" w:cs="Calibri" w:asciiTheme="minorEastAsia" w:hAnsiTheme="minorEastAsia" w:eastAsiaTheme="minorEastAsia"/>
          <w:b/>
          <w:color w:val="000000"/>
          <w:sz w:val="22"/>
          <w:szCs w:val="22"/>
        </w:rPr>
        <w:t>年内禁止参与招标人所有招标项目的投标，给招标人造成损失的，还需承担赔偿责任。</w:t>
      </w:r>
    </w:p>
    <w:p>
      <w:pPr>
        <w:autoSpaceDE w:val="0"/>
        <w:autoSpaceDN w:val="0"/>
        <w:adjustRightInd w:val="0"/>
        <w:snapToGrid w:val="0"/>
        <w:spacing w:line="360" w:lineRule="exact"/>
        <w:rPr>
          <w:rFonts w:cs="Calibri" w:asciiTheme="minorEastAsia" w:hAnsiTheme="minorEastAsia" w:eastAsiaTheme="minorEastAsia"/>
          <w:b/>
          <w:bCs/>
          <w:kern w:val="0"/>
          <w:sz w:val="22"/>
          <w:szCs w:val="22"/>
        </w:rPr>
      </w:pPr>
      <w:r>
        <w:rPr>
          <w:rFonts w:cs="Calibri" w:asciiTheme="minorEastAsia" w:hAnsiTheme="minorEastAsia" w:eastAsiaTheme="minorEastAsia"/>
          <w:b/>
          <w:bCs/>
          <w:kern w:val="0"/>
          <w:sz w:val="22"/>
          <w:szCs w:val="22"/>
        </w:rPr>
        <w:t xml:space="preserve">9.3 </w:t>
      </w:r>
      <w:r>
        <w:rPr>
          <w:rFonts w:hint="eastAsia" w:cs="Calibri" w:asciiTheme="minorEastAsia" w:hAnsiTheme="minorEastAsia" w:eastAsiaTheme="minorEastAsia"/>
          <w:b/>
          <w:bCs/>
          <w:kern w:val="0"/>
          <w:sz w:val="22"/>
          <w:szCs w:val="22"/>
        </w:rPr>
        <w:t>对评标委员会成员的纪律要求</w:t>
      </w:r>
    </w:p>
    <w:p>
      <w:pPr>
        <w:adjustRightInd w:val="0"/>
        <w:snapToGrid w:val="0"/>
        <w:spacing w:line="360" w:lineRule="exact"/>
        <w:ind w:firstLine="440" w:firstLineChars="200"/>
        <w:rPr>
          <w:rFonts w:cs="Calibri" w:asciiTheme="minorEastAsia" w:hAnsiTheme="minorEastAsia" w:eastAsiaTheme="minorEastAsia"/>
          <w:color w:val="000000"/>
          <w:sz w:val="22"/>
          <w:szCs w:val="22"/>
        </w:rPr>
      </w:pPr>
      <w:r>
        <w:rPr>
          <w:rFonts w:hint="eastAsia" w:cs="Calibri" w:asciiTheme="minorEastAsia" w:hAnsiTheme="minorEastAsia" w:eastAsiaTheme="minorEastAsia"/>
          <w:color w:val="000000"/>
          <w:sz w:val="22"/>
          <w:szCs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五章“评标办法及标准”没有规定的评审因素和标准进行评标。</w:t>
      </w:r>
    </w:p>
    <w:p>
      <w:pPr>
        <w:autoSpaceDE w:val="0"/>
        <w:autoSpaceDN w:val="0"/>
        <w:adjustRightInd w:val="0"/>
        <w:snapToGrid w:val="0"/>
        <w:spacing w:line="360" w:lineRule="exact"/>
        <w:rPr>
          <w:rFonts w:cs="Calibri" w:asciiTheme="minorEastAsia" w:hAnsiTheme="minorEastAsia" w:eastAsiaTheme="minorEastAsia"/>
          <w:b/>
          <w:bCs/>
          <w:kern w:val="0"/>
          <w:sz w:val="22"/>
          <w:szCs w:val="22"/>
        </w:rPr>
      </w:pPr>
      <w:r>
        <w:rPr>
          <w:rFonts w:cs="Calibri" w:asciiTheme="minorEastAsia" w:hAnsiTheme="minorEastAsia" w:eastAsiaTheme="minorEastAsia"/>
          <w:b/>
          <w:bCs/>
          <w:kern w:val="0"/>
          <w:sz w:val="22"/>
          <w:szCs w:val="22"/>
        </w:rPr>
        <w:t xml:space="preserve">9.4 </w:t>
      </w:r>
      <w:r>
        <w:rPr>
          <w:rFonts w:hint="eastAsia" w:cs="Calibri" w:asciiTheme="minorEastAsia" w:hAnsiTheme="minorEastAsia" w:eastAsiaTheme="minorEastAsia"/>
          <w:b/>
          <w:bCs/>
          <w:kern w:val="0"/>
          <w:sz w:val="22"/>
          <w:szCs w:val="22"/>
        </w:rPr>
        <w:t>对评标活动有关的工作人员的纪律要求</w:t>
      </w:r>
    </w:p>
    <w:p>
      <w:pPr>
        <w:adjustRightInd w:val="0"/>
        <w:snapToGrid w:val="0"/>
        <w:spacing w:line="360" w:lineRule="exact"/>
        <w:ind w:firstLine="440" w:firstLineChars="200"/>
        <w:rPr>
          <w:rFonts w:cs="Calibri" w:asciiTheme="minorEastAsia" w:hAnsiTheme="minorEastAsia" w:eastAsiaTheme="minorEastAsia"/>
          <w:color w:val="000000"/>
          <w:sz w:val="22"/>
          <w:szCs w:val="22"/>
        </w:rPr>
      </w:pPr>
      <w:r>
        <w:rPr>
          <w:rFonts w:hint="eastAsia" w:cs="Calibri" w:asciiTheme="minorEastAsia" w:hAnsiTheme="minorEastAsia" w:eastAsiaTheme="minorEastAsia"/>
          <w:color w:val="000000"/>
          <w:sz w:val="22"/>
          <w:szCs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cs="Calibri" w:asciiTheme="minorEastAsia" w:hAnsiTheme="minorEastAsia" w:eastAsiaTheme="minorEastAsia"/>
          <w:b/>
          <w:bCs/>
          <w:kern w:val="0"/>
          <w:sz w:val="22"/>
          <w:szCs w:val="22"/>
        </w:rPr>
      </w:pPr>
      <w:r>
        <w:rPr>
          <w:rFonts w:cs="Calibri" w:asciiTheme="minorEastAsia" w:hAnsiTheme="minorEastAsia" w:eastAsiaTheme="minorEastAsia"/>
          <w:b/>
          <w:bCs/>
          <w:kern w:val="0"/>
          <w:sz w:val="22"/>
          <w:szCs w:val="22"/>
        </w:rPr>
        <w:t xml:space="preserve">9.5 </w:t>
      </w:r>
      <w:r>
        <w:rPr>
          <w:rFonts w:hint="eastAsia" w:cs="Calibri" w:asciiTheme="minorEastAsia" w:hAnsiTheme="minorEastAsia" w:eastAsiaTheme="minorEastAsia"/>
          <w:b/>
          <w:bCs/>
          <w:kern w:val="0"/>
          <w:sz w:val="22"/>
          <w:szCs w:val="22"/>
        </w:rPr>
        <w:t>投诉</w:t>
      </w:r>
    </w:p>
    <w:p>
      <w:pPr>
        <w:adjustRightInd w:val="0"/>
        <w:snapToGrid w:val="0"/>
        <w:spacing w:line="360" w:lineRule="exact"/>
        <w:ind w:firstLine="440" w:firstLineChars="200"/>
        <w:rPr>
          <w:rFonts w:cs="Calibri" w:asciiTheme="minorEastAsia" w:hAnsiTheme="minorEastAsia" w:eastAsiaTheme="minorEastAsia"/>
          <w:color w:val="000000"/>
          <w:sz w:val="22"/>
          <w:szCs w:val="22"/>
        </w:rPr>
      </w:pPr>
      <w:r>
        <w:rPr>
          <w:rFonts w:hint="eastAsia" w:cs="Calibri" w:asciiTheme="minorEastAsia" w:hAnsiTheme="minorEastAsia" w:eastAsiaTheme="minorEastAsia"/>
          <w:color w:val="000000"/>
          <w:sz w:val="22"/>
          <w:szCs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cs="Calibri" w:asciiTheme="minorEastAsia" w:hAnsiTheme="minorEastAsia" w:eastAsiaTheme="minorEastAsia"/>
          <w:b/>
          <w:bCs/>
          <w:kern w:val="0"/>
          <w:sz w:val="22"/>
          <w:szCs w:val="22"/>
        </w:rPr>
      </w:pPr>
      <w:r>
        <w:rPr>
          <w:rFonts w:cs="Calibri" w:asciiTheme="minorEastAsia" w:hAnsiTheme="minorEastAsia" w:eastAsiaTheme="minorEastAsia"/>
          <w:b/>
          <w:bCs/>
          <w:kern w:val="0"/>
          <w:sz w:val="22"/>
          <w:szCs w:val="22"/>
        </w:rPr>
        <w:t xml:space="preserve">10. </w:t>
      </w:r>
      <w:r>
        <w:rPr>
          <w:rFonts w:hint="eastAsia" w:cs="Calibri" w:asciiTheme="minorEastAsia" w:hAnsiTheme="minorEastAsia" w:eastAsiaTheme="minorEastAsia"/>
          <w:b/>
          <w:bCs/>
          <w:kern w:val="0"/>
          <w:sz w:val="22"/>
          <w:szCs w:val="22"/>
        </w:rPr>
        <w:t>需要补充的其他内容</w:t>
      </w:r>
    </w:p>
    <w:p>
      <w:pPr>
        <w:autoSpaceDE w:val="0"/>
        <w:autoSpaceDN w:val="0"/>
        <w:adjustRightInd w:val="0"/>
        <w:snapToGrid w:val="0"/>
        <w:spacing w:line="360" w:lineRule="exact"/>
        <w:ind w:firstLine="440" w:firstLineChars="200"/>
        <w:jc w:val="left"/>
        <w:rPr>
          <w:rFonts w:ascii="宋体" w:cs="Calibri"/>
          <w:color w:val="000000"/>
        </w:rPr>
        <w:sectPr>
          <w:footerReference r:id="rId7" w:type="first"/>
          <w:headerReference r:id="rId4" w:type="default"/>
          <w:footerReference r:id="rId5" w:type="default"/>
          <w:footerReference r:id="rId6" w:type="even"/>
          <w:pgSz w:w="11906" w:h="16838"/>
          <w:pgMar w:top="1440" w:right="1080" w:bottom="1440" w:left="1080" w:header="851" w:footer="992" w:gutter="0"/>
          <w:cols w:space="425" w:num="1"/>
          <w:docGrid w:type="lines" w:linePitch="326" w:charSpace="0"/>
        </w:sectPr>
      </w:pPr>
      <w:r>
        <w:rPr>
          <w:rFonts w:hint="eastAsia" w:cs="Calibri" w:asciiTheme="minorEastAsia" w:hAnsiTheme="minorEastAsia" w:eastAsiaTheme="minorEastAsia"/>
          <w:color w:val="000000"/>
          <w:sz w:val="22"/>
          <w:szCs w:val="22"/>
        </w:rPr>
        <w:t>需要补充的其他内容：见投标人须知前附表。</w:t>
      </w:r>
    </w:p>
    <w:p>
      <w:pPr>
        <w:snapToGrid w:val="0"/>
        <w:spacing w:line="560" w:lineRule="exact"/>
      </w:pPr>
    </w:p>
    <w:p>
      <w:pPr>
        <w:pStyle w:val="18"/>
      </w:pPr>
      <w:bookmarkStart w:id="10" w:name="_Toc19525266"/>
      <w:r>
        <w:rPr>
          <w:rFonts w:hint="eastAsia"/>
        </w:rPr>
        <w:t>第三章服务内容及技术要求</w:t>
      </w:r>
      <w:bookmarkEnd w:id="10"/>
    </w:p>
    <w:p>
      <w:pPr>
        <w:numPr>
          <w:ilvl w:val="0"/>
          <w:numId w:val="1"/>
        </w:numPr>
        <w:snapToGrid w:val="0"/>
        <w:rPr>
          <w:rFonts w:asciiTheme="minorEastAsia" w:hAnsiTheme="minorEastAsia" w:eastAsiaTheme="minorEastAsia"/>
          <w:b/>
          <w:sz w:val="22"/>
          <w:szCs w:val="22"/>
        </w:rPr>
      </w:pPr>
      <w:r>
        <w:rPr>
          <w:rFonts w:hint="eastAsia" w:asciiTheme="minorEastAsia" w:hAnsiTheme="minorEastAsia" w:eastAsiaTheme="minorEastAsia"/>
          <w:b/>
          <w:sz w:val="22"/>
          <w:szCs w:val="22"/>
        </w:rPr>
        <w:t>总则</w:t>
      </w:r>
    </w:p>
    <w:p>
      <w:pPr>
        <w:numPr>
          <w:ilvl w:val="1"/>
          <w:numId w:val="1"/>
        </w:numPr>
        <w:tabs>
          <w:tab w:val="left" w:pos="709"/>
        </w:tabs>
        <w:snapToGrid w:val="0"/>
        <w:ind w:left="515" w:right="-34" w:hanging="515"/>
        <w:rPr>
          <w:rFonts w:asciiTheme="minorEastAsia" w:hAnsiTheme="minorEastAsia" w:eastAsiaTheme="minorEastAsia"/>
          <w:sz w:val="22"/>
          <w:szCs w:val="22"/>
        </w:rPr>
      </w:pPr>
      <w:r>
        <w:rPr>
          <w:rFonts w:hint="eastAsia" w:asciiTheme="minorEastAsia" w:hAnsiTheme="minorEastAsia" w:eastAsiaTheme="minorEastAsia"/>
          <w:sz w:val="22"/>
          <w:szCs w:val="22"/>
        </w:rPr>
        <w:t>说明</w:t>
      </w:r>
    </w:p>
    <w:p>
      <w:pPr>
        <w:numPr>
          <w:ilvl w:val="2"/>
          <w:numId w:val="1"/>
        </w:numPr>
        <w:tabs>
          <w:tab w:val="left" w:pos="851"/>
        </w:tabs>
        <w:snapToGrid w:val="0"/>
        <w:ind w:left="851" w:right="-34" w:hanging="851"/>
        <w:rPr>
          <w:rFonts w:asciiTheme="minorEastAsia" w:hAnsiTheme="minorEastAsia" w:eastAsiaTheme="minorEastAsia"/>
          <w:sz w:val="22"/>
          <w:szCs w:val="22"/>
        </w:rPr>
      </w:pPr>
      <w:r>
        <w:rPr>
          <w:rFonts w:hint="eastAsia" w:asciiTheme="minorEastAsia" w:hAnsiTheme="minorEastAsia" w:eastAsiaTheme="minorEastAsia"/>
          <w:sz w:val="22"/>
          <w:szCs w:val="22"/>
        </w:rPr>
        <w:t>招标内容为</w:t>
      </w:r>
      <w:r>
        <w:rPr>
          <w:rFonts w:hint="eastAsia" w:cs="Arial" w:asciiTheme="minorEastAsia" w:hAnsiTheme="minorEastAsia" w:eastAsiaTheme="minorEastAsia"/>
          <w:kern w:val="0"/>
          <w:sz w:val="22"/>
          <w:szCs w:val="22"/>
        </w:rPr>
        <w:t>杭州萧山国际机场一般性旅客服务设施维修外包项目</w:t>
      </w:r>
      <w:r>
        <w:rPr>
          <w:rFonts w:hint="eastAsia" w:asciiTheme="minorEastAsia" w:hAnsiTheme="minorEastAsia" w:eastAsiaTheme="minorEastAsia"/>
          <w:sz w:val="22"/>
          <w:szCs w:val="22"/>
        </w:rPr>
        <w:t>，</w:t>
      </w:r>
      <w:r>
        <w:rPr>
          <w:rFonts w:hint="eastAsia" w:cs="Arial" w:asciiTheme="minorEastAsia" w:hAnsiTheme="minorEastAsia" w:eastAsiaTheme="minorEastAsia"/>
          <w:bCs/>
          <w:kern w:val="0"/>
          <w:sz w:val="22"/>
          <w:szCs w:val="22"/>
        </w:rPr>
        <w:t>合同采取1</w:t>
      </w:r>
      <w:r>
        <w:rPr>
          <w:rFonts w:cs="Arial" w:asciiTheme="minorEastAsia" w:hAnsiTheme="minorEastAsia" w:eastAsiaTheme="minorEastAsia"/>
          <w:bCs/>
          <w:kern w:val="0"/>
          <w:sz w:val="22"/>
          <w:szCs w:val="22"/>
        </w:rPr>
        <w:t>+X</w:t>
      </w:r>
      <w:r>
        <w:rPr>
          <w:rFonts w:hint="eastAsia" w:cs="Arial" w:asciiTheme="minorEastAsia" w:hAnsiTheme="minorEastAsia" w:eastAsiaTheme="minorEastAsia"/>
          <w:bCs/>
          <w:kern w:val="0"/>
          <w:sz w:val="22"/>
          <w:szCs w:val="22"/>
        </w:rPr>
        <w:t>年（</w:t>
      </w:r>
      <w:r>
        <w:rPr>
          <w:rFonts w:cs="Arial" w:asciiTheme="minorEastAsia" w:hAnsiTheme="minorEastAsia" w:eastAsiaTheme="minorEastAsia"/>
          <w:bCs/>
          <w:kern w:val="0"/>
          <w:sz w:val="22"/>
          <w:szCs w:val="22"/>
        </w:rPr>
        <w:t>X</w:t>
      </w:r>
      <w:r>
        <w:rPr>
          <w:rFonts w:hint="eastAsia" w:cs="Arial" w:asciiTheme="minorEastAsia" w:hAnsiTheme="minorEastAsia" w:eastAsiaTheme="minorEastAsia"/>
          <w:bCs/>
          <w:kern w:val="0"/>
          <w:sz w:val="22"/>
          <w:szCs w:val="22"/>
        </w:rPr>
        <w:t>小于等于</w:t>
      </w:r>
      <w:r>
        <w:rPr>
          <w:rFonts w:cs="Arial" w:asciiTheme="minorEastAsia" w:hAnsiTheme="minorEastAsia" w:eastAsiaTheme="minorEastAsia"/>
          <w:bCs/>
          <w:kern w:val="0"/>
          <w:sz w:val="22"/>
          <w:szCs w:val="22"/>
        </w:rPr>
        <w:t>1</w:t>
      </w:r>
      <w:r>
        <w:rPr>
          <w:rFonts w:hint="eastAsia" w:cs="Arial" w:asciiTheme="minorEastAsia" w:hAnsiTheme="minorEastAsia" w:eastAsiaTheme="minorEastAsia"/>
          <w:bCs/>
          <w:kern w:val="0"/>
          <w:sz w:val="22"/>
          <w:szCs w:val="22"/>
        </w:rPr>
        <w:t>）的模式，X年</w:t>
      </w:r>
      <w:r>
        <w:rPr>
          <w:rFonts w:hint="eastAsia" w:asciiTheme="minorEastAsia" w:hAnsiTheme="minorEastAsia" w:eastAsiaTheme="minorEastAsia"/>
          <w:color w:val="333333"/>
          <w:sz w:val="22"/>
          <w:szCs w:val="22"/>
          <w:shd w:val="clear" w:color="auto" w:fill="FAFAFA"/>
        </w:rPr>
        <w:t>新增的服务期限期间的服务费按照合同约定的第二年的单价乘以实际服务天数按实计算</w:t>
      </w:r>
      <w:r>
        <w:rPr>
          <w:rFonts w:hint="eastAsia" w:asciiTheme="minorEastAsia" w:hAnsiTheme="minorEastAsia" w:eastAsiaTheme="minorEastAsia"/>
          <w:sz w:val="22"/>
          <w:szCs w:val="22"/>
        </w:rPr>
        <w:t>。</w:t>
      </w:r>
    </w:p>
    <w:p>
      <w:pPr>
        <w:numPr>
          <w:ilvl w:val="2"/>
          <w:numId w:val="1"/>
        </w:numPr>
        <w:tabs>
          <w:tab w:val="left" w:pos="851"/>
        </w:tabs>
        <w:snapToGrid w:val="0"/>
        <w:ind w:left="851" w:right="-34" w:hanging="851"/>
        <w:rPr>
          <w:rFonts w:asciiTheme="minorEastAsia" w:hAnsiTheme="minorEastAsia" w:eastAsiaTheme="minorEastAsia"/>
          <w:sz w:val="22"/>
          <w:szCs w:val="22"/>
        </w:rPr>
      </w:pPr>
      <w:r>
        <w:rPr>
          <w:rFonts w:hint="eastAsia" w:asciiTheme="minorEastAsia" w:hAnsiTheme="minorEastAsia" w:eastAsiaTheme="minorEastAsia"/>
          <w:sz w:val="22"/>
          <w:szCs w:val="22"/>
        </w:rPr>
        <w:t>投标方必须按招标文件各条款的内容和顺序逐条、逐项作出实质性应答，如实填写列表各项内容，以保证维护保养服务的质量为先决条件，提供合理的维护及服务价格，禁止人为比价、压价。</w:t>
      </w:r>
    </w:p>
    <w:p>
      <w:pPr>
        <w:numPr>
          <w:ilvl w:val="2"/>
          <w:numId w:val="1"/>
        </w:numPr>
        <w:tabs>
          <w:tab w:val="left" w:pos="851"/>
        </w:tabs>
        <w:snapToGrid w:val="0"/>
        <w:ind w:left="851" w:right="-34" w:hanging="851"/>
        <w:rPr>
          <w:rFonts w:asciiTheme="minorEastAsia" w:hAnsiTheme="minorEastAsia" w:eastAsiaTheme="minorEastAsia"/>
          <w:sz w:val="22"/>
          <w:szCs w:val="22"/>
        </w:rPr>
      </w:pPr>
      <w:r>
        <w:rPr>
          <w:rFonts w:hint="eastAsia" w:asciiTheme="minorEastAsia" w:hAnsiTheme="minorEastAsia" w:eastAsiaTheme="minorEastAsia"/>
          <w:sz w:val="22"/>
          <w:szCs w:val="22"/>
        </w:rPr>
        <w:t>本技术规格中带“（</w:t>
      </w:r>
      <w:r>
        <w:rPr>
          <w:rFonts w:asciiTheme="minorEastAsia" w:hAnsiTheme="minorEastAsia" w:eastAsiaTheme="minorEastAsia"/>
          <w:sz w:val="22"/>
          <w:szCs w:val="22"/>
        </w:rPr>
        <w:t>★</w:t>
      </w:r>
      <w:r>
        <w:rPr>
          <w:rFonts w:hint="eastAsia" w:asciiTheme="minorEastAsia" w:hAnsiTheme="minorEastAsia" w:eastAsiaTheme="minorEastAsia"/>
          <w:sz w:val="22"/>
          <w:szCs w:val="22"/>
        </w:rPr>
        <w:t>）”的条款为重要条款，如其中一条不满足将导致废标，对带“（</w:t>
      </w:r>
      <w:r>
        <w:rPr>
          <w:rFonts w:asciiTheme="minorEastAsia" w:hAnsiTheme="minorEastAsia" w:eastAsiaTheme="minorEastAsia"/>
          <w:sz w:val="22"/>
          <w:szCs w:val="22"/>
        </w:rPr>
        <w:t>★</w:t>
      </w:r>
      <w:r>
        <w:rPr>
          <w:rFonts w:hint="eastAsia" w:asciiTheme="minorEastAsia" w:hAnsiTheme="minorEastAsia" w:eastAsiaTheme="minorEastAsia"/>
          <w:sz w:val="22"/>
          <w:szCs w:val="22"/>
        </w:rPr>
        <w:t>）”的条款必须在投标文件中提供技术支持材料。其他一般条款如超出</w:t>
      </w:r>
      <w:r>
        <w:rPr>
          <w:rFonts w:asciiTheme="minorEastAsia" w:hAnsiTheme="minorEastAsia" w:eastAsiaTheme="minorEastAsia"/>
          <w:sz w:val="22"/>
          <w:szCs w:val="22"/>
        </w:rPr>
        <w:t>3</w:t>
      </w:r>
      <w:r>
        <w:rPr>
          <w:rFonts w:hint="eastAsia" w:asciiTheme="minorEastAsia" w:hAnsiTheme="minorEastAsia" w:eastAsiaTheme="minorEastAsia"/>
          <w:sz w:val="22"/>
          <w:szCs w:val="22"/>
        </w:rPr>
        <w:t>项不满足，也将承担被废标的风险。</w:t>
      </w:r>
    </w:p>
    <w:p>
      <w:pPr>
        <w:numPr>
          <w:ilvl w:val="2"/>
          <w:numId w:val="1"/>
        </w:numPr>
        <w:tabs>
          <w:tab w:val="left" w:pos="851"/>
        </w:tabs>
        <w:snapToGrid w:val="0"/>
        <w:ind w:left="851" w:right="-34" w:hanging="851"/>
        <w:rPr>
          <w:rFonts w:asciiTheme="minorEastAsia" w:hAnsiTheme="minorEastAsia" w:eastAsiaTheme="minorEastAsia"/>
          <w:sz w:val="22"/>
          <w:szCs w:val="22"/>
        </w:rPr>
      </w:pPr>
      <w:r>
        <w:rPr>
          <w:rFonts w:hint="eastAsia" w:asciiTheme="minorEastAsia" w:hAnsiTheme="minorEastAsia" w:eastAsiaTheme="minorEastAsia"/>
          <w:sz w:val="22"/>
          <w:szCs w:val="22"/>
        </w:rPr>
        <w:t>投标方提供的投标价为含税价格，报价中必须明确税率。</w:t>
      </w:r>
    </w:p>
    <w:p>
      <w:pPr>
        <w:numPr>
          <w:ilvl w:val="2"/>
          <w:numId w:val="1"/>
        </w:numPr>
        <w:tabs>
          <w:tab w:val="left" w:pos="851"/>
        </w:tabs>
        <w:snapToGrid w:val="0"/>
        <w:ind w:left="851" w:right="-34" w:hanging="851"/>
        <w:rPr>
          <w:rFonts w:asciiTheme="minorEastAsia" w:hAnsiTheme="minorEastAsia" w:eastAsiaTheme="minorEastAsia"/>
          <w:sz w:val="22"/>
          <w:szCs w:val="22"/>
        </w:rPr>
      </w:pPr>
      <w:r>
        <w:rPr>
          <w:rFonts w:hint="eastAsia" w:asciiTheme="minorEastAsia" w:hAnsiTheme="minorEastAsia" w:eastAsiaTheme="minorEastAsia"/>
          <w:sz w:val="22"/>
          <w:szCs w:val="22"/>
        </w:rPr>
        <w:t>中标方的投标价将作为最终的合同价，因投标方原因造成漏报、少报，则产生的相关费用由投标方承担。</w:t>
      </w:r>
    </w:p>
    <w:p>
      <w:pPr>
        <w:numPr>
          <w:ilvl w:val="2"/>
          <w:numId w:val="1"/>
        </w:numPr>
        <w:tabs>
          <w:tab w:val="left" w:pos="851"/>
        </w:tabs>
        <w:snapToGrid w:val="0"/>
        <w:ind w:left="851" w:right="-34" w:hanging="851"/>
        <w:rPr>
          <w:rFonts w:asciiTheme="minorEastAsia" w:hAnsiTheme="minorEastAsia" w:eastAsiaTheme="minorEastAsia"/>
          <w:sz w:val="22"/>
          <w:szCs w:val="22"/>
        </w:rPr>
      </w:pPr>
      <w:r>
        <w:rPr>
          <w:rFonts w:hint="eastAsia" w:asciiTheme="minorEastAsia" w:hAnsiTheme="minorEastAsia" w:eastAsiaTheme="minorEastAsia"/>
          <w:sz w:val="22"/>
          <w:szCs w:val="22"/>
        </w:rPr>
        <w:t>杭州萧山国际机场一般性旅客服务服务设施维修外包项目的安全责任由中标方自己承担。</w:t>
      </w:r>
    </w:p>
    <w:p>
      <w:pPr>
        <w:numPr>
          <w:ilvl w:val="2"/>
          <w:numId w:val="1"/>
        </w:numPr>
        <w:tabs>
          <w:tab w:val="left" w:pos="851"/>
        </w:tabs>
        <w:snapToGrid w:val="0"/>
        <w:ind w:left="851" w:right="-34" w:hanging="851"/>
        <w:rPr>
          <w:rFonts w:asciiTheme="minorEastAsia" w:hAnsiTheme="minorEastAsia" w:eastAsiaTheme="minorEastAsia"/>
          <w:sz w:val="22"/>
          <w:szCs w:val="22"/>
        </w:rPr>
      </w:pPr>
      <w:r>
        <w:rPr>
          <w:rFonts w:hint="eastAsia" w:asciiTheme="minorEastAsia" w:hAnsiTheme="minorEastAsia" w:eastAsiaTheme="minorEastAsia"/>
          <w:sz w:val="22"/>
          <w:szCs w:val="22"/>
        </w:rPr>
        <w:t>本招标书是杭州萧山国际机场一般性旅客服务网设施维修外包项目维护内容、要求及承包方式的文件，是合同文件的组成部分，并作为正式合同的附件之一，与合同具有同等的法律效力。杭州萧山国际机场有限公司拟采用招投标的方式，在公平、公正、公开的原则上，择优选维护承包单位。</w:t>
      </w:r>
    </w:p>
    <w:p>
      <w:pPr>
        <w:numPr>
          <w:ilvl w:val="2"/>
          <w:numId w:val="1"/>
        </w:numPr>
        <w:tabs>
          <w:tab w:val="left" w:pos="851"/>
        </w:tabs>
        <w:snapToGrid w:val="0"/>
        <w:ind w:left="851" w:right="-34" w:hanging="851"/>
        <w:rPr>
          <w:rFonts w:asciiTheme="minorEastAsia" w:hAnsiTheme="minorEastAsia" w:eastAsiaTheme="minorEastAsia"/>
          <w:sz w:val="22"/>
          <w:szCs w:val="22"/>
        </w:rPr>
      </w:pPr>
      <w:r>
        <w:rPr>
          <w:rFonts w:hint="eastAsia" w:asciiTheme="minorEastAsia" w:hAnsiTheme="minorEastAsia" w:eastAsiaTheme="minorEastAsia"/>
          <w:sz w:val="22"/>
          <w:szCs w:val="22"/>
        </w:rPr>
        <w:t>（</w:t>
      </w:r>
      <w:r>
        <w:rPr>
          <w:rFonts w:asciiTheme="minorEastAsia" w:hAnsiTheme="minorEastAsia" w:eastAsiaTheme="minorEastAsia"/>
          <w:sz w:val="22"/>
          <w:szCs w:val="22"/>
        </w:rPr>
        <w:t>★</w:t>
      </w:r>
      <w:r>
        <w:rPr>
          <w:rFonts w:hint="eastAsia" w:asciiTheme="minorEastAsia" w:hAnsiTheme="minorEastAsia" w:eastAsiaTheme="minorEastAsia"/>
          <w:sz w:val="22"/>
          <w:szCs w:val="22"/>
        </w:rPr>
        <w:t>）外包期的前三个月为试用期，试用期结束时，业主有权因承包单位所提供的服务不合格而终止合约。</w:t>
      </w:r>
    </w:p>
    <w:p>
      <w:pPr>
        <w:widowControl/>
        <w:adjustRightInd w:val="0"/>
        <w:snapToGrid w:val="0"/>
        <w:ind w:right="-74"/>
        <w:jc w:val="left"/>
        <w:rPr>
          <w:rFonts w:asciiTheme="minorEastAsia" w:hAnsiTheme="minorEastAsia" w:eastAsiaTheme="minorEastAsia"/>
          <w:b/>
          <w:sz w:val="22"/>
          <w:szCs w:val="22"/>
        </w:rPr>
      </w:pPr>
      <w:r>
        <w:rPr>
          <w:rFonts w:hint="eastAsia" w:asciiTheme="minorEastAsia" w:hAnsiTheme="minorEastAsia" w:eastAsiaTheme="minorEastAsia"/>
          <w:b/>
          <w:sz w:val="22"/>
          <w:szCs w:val="22"/>
        </w:rPr>
        <w:t>2    服务要求</w:t>
      </w:r>
    </w:p>
    <w:p>
      <w:pPr>
        <w:pStyle w:val="6"/>
        <w:widowControl/>
        <w:adjustRightInd w:val="0"/>
        <w:ind w:left="0" w:leftChars="0" w:right="-74"/>
        <w:rPr>
          <w:rFonts w:asciiTheme="minorEastAsia" w:hAnsiTheme="minorEastAsia" w:eastAsiaTheme="minorEastAsia"/>
          <w:kern w:val="3"/>
          <w:sz w:val="22"/>
          <w:szCs w:val="22"/>
        </w:rPr>
      </w:pPr>
      <w:r>
        <w:rPr>
          <w:rFonts w:asciiTheme="minorEastAsia" w:hAnsiTheme="minorEastAsia" w:eastAsiaTheme="minorEastAsia"/>
          <w:sz w:val="22"/>
          <w:szCs w:val="22"/>
        </w:rPr>
        <w:t>2.1</w:t>
      </w:r>
      <w:r>
        <w:rPr>
          <w:rFonts w:hint="eastAsia" w:asciiTheme="minorEastAsia" w:hAnsiTheme="minorEastAsia" w:eastAsiaTheme="minorEastAsia"/>
          <w:sz w:val="22"/>
          <w:szCs w:val="22"/>
        </w:rPr>
        <w:t>投标方应接受甲方的管理、监督、协调。甲方将不定期地对投标方的工作进行检查，投标方应予以</w:t>
      </w:r>
      <w:r>
        <w:rPr>
          <w:rFonts w:hint="eastAsia" w:asciiTheme="minorEastAsia" w:hAnsiTheme="minorEastAsia" w:eastAsiaTheme="minorEastAsia"/>
          <w:kern w:val="3"/>
          <w:sz w:val="22"/>
          <w:szCs w:val="22"/>
        </w:rPr>
        <w:t>配合。</w:t>
      </w:r>
    </w:p>
    <w:p>
      <w:pPr>
        <w:pStyle w:val="6"/>
        <w:widowControl/>
        <w:adjustRightInd w:val="0"/>
        <w:ind w:left="0" w:leftChars="0" w:right="-74"/>
        <w:rPr>
          <w:rFonts w:asciiTheme="minorEastAsia" w:hAnsiTheme="minorEastAsia" w:eastAsiaTheme="minorEastAsia"/>
          <w:kern w:val="3"/>
          <w:sz w:val="22"/>
          <w:szCs w:val="22"/>
        </w:rPr>
      </w:pPr>
      <w:r>
        <w:rPr>
          <w:rFonts w:asciiTheme="minorEastAsia" w:hAnsiTheme="minorEastAsia" w:eastAsiaTheme="minorEastAsia"/>
          <w:kern w:val="3"/>
          <w:sz w:val="22"/>
          <w:szCs w:val="22"/>
        </w:rPr>
        <w:t>2.2</w:t>
      </w:r>
      <w:r>
        <w:rPr>
          <w:rFonts w:hint="eastAsia" w:asciiTheme="minorEastAsia" w:hAnsiTheme="minorEastAsia" w:eastAsiaTheme="minorEastAsia"/>
          <w:kern w:val="3"/>
          <w:sz w:val="22"/>
          <w:szCs w:val="22"/>
        </w:rPr>
        <w:t>若投标方在执行维护和检测服务中，发现设备设施发生故障，第一时间组织技术人员将故障排除。</w:t>
      </w:r>
    </w:p>
    <w:p>
      <w:pPr>
        <w:pStyle w:val="6"/>
        <w:widowControl/>
        <w:adjustRightInd w:val="0"/>
        <w:ind w:left="0" w:leftChars="0" w:right="-72"/>
        <w:rPr>
          <w:rFonts w:asciiTheme="minorEastAsia" w:hAnsiTheme="minorEastAsia" w:eastAsiaTheme="minorEastAsia"/>
          <w:kern w:val="3"/>
          <w:sz w:val="22"/>
          <w:szCs w:val="22"/>
        </w:rPr>
      </w:pPr>
      <w:r>
        <w:rPr>
          <w:rFonts w:asciiTheme="minorEastAsia" w:hAnsiTheme="minorEastAsia" w:eastAsiaTheme="minorEastAsia"/>
          <w:kern w:val="3"/>
          <w:sz w:val="22"/>
          <w:szCs w:val="22"/>
        </w:rPr>
        <w:t>2.3</w:t>
      </w:r>
      <w:r>
        <w:rPr>
          <w:rFonts w:hint="eastAsia" w:asciiTheme="minorEastAsia" w:hAnsiTheme="minorEastAsia" w:eastAsiaTheme="minorEastAsia"/>
          <w:sz w:val="22"/>
          <w:szCs w:val="22"/>
        </w:rPr>
        <w:t>（</w:t>
      </w:r>
      <w:r>
        <w:rPr>
          <w:rFonts w:asciiTheme="minorEastAsia" w:hAnsiTheme="minorEastAsia" w:eastAsiaTheme="minorEastAsia"/>
          <w:sz w:val="22"/>
          <w:szCs w:val="22"/>
        </w:rPr>
        <w:t>★</w:t>
      </w:r>
      <w:r>
        <w:rPr>
          <w:rFonts w:hint="eastAsia" w:asciiTheme="minorEastAsia" w:hAnsiTheme="minorEastAsia" w:eastAsiaTheme="minorEastAsia"/>
          <w:sz w:val="22"/>
          <w:szCs w:val="22"/>
        </w:rPr>
        <w:t>）</w:t>
      </w:r>
      <w:r>
        <w:rPr>
          <w:rFonts w:hint="eastAsia" w:asciiTheme="minorEastAsia" w:hAnsiTheme="minorEastAsia" w:eastAsiaTheme="minorEastAsia"/>
          <w:kern w:val="3"/>
          <w:sz w:val="22"/>
          <w:szCs w:val="22"/>
        </w:rPr>
        <w:t>投标方在执行</w:t>
      </w:r>
      <w:r>
        <w:rPr>
          <w:rFonts w:hint="eastAsia" w:asciiTheme="minorEastAsia" w:hAnsiTheme="minorEastAsia" w:eastAsiaTheme="minorEastAsia"/>
          <w:sz w:val="22"/>
          <w:szCs w:val="22"/>
        </w:rPr>
        <w:t>杭州萧山国际航站楼范围内</w:t>
      </w:r>
      <w:r>
        <w:rPr>
          <w:rFonts w:hint="eastAsia" w:cs="Calibri" w:asciiTheme="minorEastAsia" w:hAnsiTheme="minorEastAsia" w:eastAsiaTheme="minorEastAsia"/>
          <w:kern w:val="0"/>
          <w:sz w:val="22"/>
          <w:szCs w:val="22"/>
        </w:rPr>
        <w:t>一般性旅客服务设施外包</w:t>
      </w:r>
      <w:r>
        <w:rPr>
          <w:rFonts w:hint="eastAsia" w:asciiTheme="minorEastAsia" w:hAnsiTheme="minorEastAsia" w:eastAsiaTheme="minorEastAsia"/>
          <w:sz w:val="22"/>
          <w:szCs w:val="22"/>
        </w:rPr>
        <w:t>项目</w:t>
      </w:r>
      <w:r>
        <w:rPr>
          <w:rFonts w:hint="eastAsia" w:asciiTheme="minorEastAsia" w:hAnsiTheme="minorEastAsia" w:eastAsiaTheme="minorEastAsia"/>
          <w:kern w:val="3"/>
          <w:sz w:val="22"/>
          <w:szCs w:val="22"/>
        </w:rPr>
        <w:t>过程中，不存在其他额外费用，维护维修所需的相关配件及耗材由招标方提供。</w:t>
      </w:r>
    </w:p>
    <w:p>
      <w:pPr>
        <w:pStyle w:val="6"/>
        <w:widowControl/>
        <w:adjustRightInd w:val="0"/>
        <w:ind w:left="0" w:leftChars="0" w:right="-72"/>
        <w:rPr>
          <w:rFonts w:asciiTheme="minorEastAsia" w:hAnsiTheme="minorEastAsia" w:eastAsiaTheme="minorEastAsia"/>
          <w:kern w:val="3"/>
          <w:sz w:val="22"/>
          <w:szCs w:val="22"/>
        </w:rPr>
      </w:pPr>
      <w:r>
        <w:rPr>
          <w:rFonts w:asciiTheme="minorEastAsia" w:hAnsiTheme="minorEastAsia" w:eastAsiaTheme="minorEastAsia"/>
          <w:kern w:val="3"/>
          <w:sz w:val="22"/>
          <w:szCs w:val="22"/>
        </w:rPr>
        <w:t>2.4</w:t>
      </w:r>
      <w:r>
        <w:rPr>
          <w:rFonts w:hint="eastAsia" w:asciiTheme="minorEastAsia" w:hAnsiTheme="minorEastAsia" w:eastAsiaTheme="minorEastAsia"/>
          <w:kern w:val="3"/>
          <w:sz w:val="22"/>
          <w:szCs w:val="22"/>
        </w:rPr>
        <w:t>投标方对任何设备、系统作变动、修改时，必须事先报甲方，做好有关图纸、文件的修改、变更、说明工作并得到同意后方可实施；未经同意擅自修改、变更设备（包括调换不同型号的设备、组件）的，应对因此给招标方或任何第三方造成的损失承担赔偿责任。</w:t>
      </w:r>
    </w:p>
    <w:p>
      <w:pPr>
        <w:pStyle w:val="6"/>
        <w:widowControl/>
        <w:adjustRightInd w:val="0"/>
        <w:ind w:left="0" w:leftChars="0" w:right="-72"/>
        <w:rPr>
          <w:rFonts w:asciiTheme="minorEastAsia" w:hAnsiTheme="minorEastAsia" w:eastAsiaTheme="minorEastAsia"/>
          <w:kern w:val="3"/>
          <w:sz w:val="22"/>
          <w:szCs w:val="22"/>
        </w:rPr>
      </w:pPr>
      <w:r>
        <w:rPr>
          <w:rFonts w:asciiTheme="minorEastAsia" w:hAnsiTheme="minorEastAsia" w:eastAsiaTheme="minorEastAsia"/>
          <w:kern w:val="3"/>
          <w:sz w:val="22"/>
          <w:szCs w:val="22"/>
        </w:rPr>
        <w:t>2.5</w:t>
      </w:r>
      <w:r>
        <w:rPr>
          <w:rFonts w:hint="eastAsia" w:asciiTheme="minorEastAsia" w:hAnsiTheme="minorEastAsia" w:eastAsiaTheme="minorEastAsia"/>
          <w:kern w:val="3"/>
          <w:sz w:val="22"/>
          <w:szCs w:val="22"/>
        </w:rPr>
        <w:t>对由于投标方管理不善、违反操作规程等投标方原因引起的设备事故或造成严重后果的，招标方有权追究其法律责任和经济赔偿责任。</w:t>
      </w:r>
    </w:p>
    <w:p>
      <w:pPr>
        <w:pStyle w:val="48"/>
        <w:adjustRightInd w:val="0"/>
        <w:snapToGrid w:val="0"/>
        <w:ind w:left="909" w:hanging="909" w:hangingChars="413"/>
        <w:rPr>
          <w:rFonts w:asciiTheme="minorEastAsia" w:hAnsiTheme="minorEastAsia" w:eastAsiaTheme="minorEastAsia"/>
          <w:b/>
          <w:kern w:val="3"/>
          <w:sz w:val="22"/>
          <w:szCs w:val="22"/>
        </w:rPr>
      </w:pPr>
      <w:r>
        <w:rPr>
          <w:rFonts w:asciiTheme="minorEastAsia" w:hAnsiTheme="minorEastAsia" w:eastAsiaTheme="minorEastAsia"/>
          <w:kern w:val="3"/>
          <w:sz w:val="22"/>
          <w:szCs w:val="22"/>
        </w:rPr>
        <w:t>2.6</w:t>
      </w:r>
      <w:r>
        <w:rPr>
          <w:rFonts w:hint="eastAsia" w:asciiTheme="minorEastAsia" w:hAnsiTheme="minorEastAsia" w:eastAsiaTheme="minorEastAsia"/>
          <w:kern w:val="3"/>
          <w:sz w:val="22"/>
          <w:szCs w:val="22"/>
        </w:rPr>
        <w:t>因投标方责任原因造成重大故障而影响航站楼正常运行的事故为零。</w:t>
      </w:r>
    </w:p>
    <w:p>
      <w:pPr>
        <w:pStyle w:val="48"/>
        <w:adjustRightInd w:val="0"/>
        <w:snapToGrid w:val="0"/>
        <w:ind w:left="909" w:hanging="909" w:hangingChars="413"/>
        <w:rPr>
          <w:rFonts w:asciiTheme="minorEastAsia" w:hAnsiTheme="minorEastAsia" w:eastAsiaTheme="minorEastAsia"/>
          <w:kern w:val="3"/>
          <w:sz w:val="22"/>
          <w:szCs w:val="22"/>
        </w:rPr>
      </w:pPr>
      <w:r>
        <w:rPr>
          <w:rFonts w:asciiTheme="minorEastAsia" w:hAnsiTheme="minorEastAsia" w:eastAsiaTheme="minorEastAsia"/>
          <w:kern w:val="3"/>
          <w:sz w:val="22"/>
          <w:szCs w:val="22"/>
        </w:rPr>
        <w:t>2.7</w:t>
      </w:r>
      <w:r>
        <w:rPr>
          <w:rFonts w:hint="eastAsia" w:asciiTheme="minorEastAsia" w:hAnsiTheme="minorEastAsia" w:eastAsiaTheme="minorEastAsia"/>
          <w:kern w:val="3"/>
          <w:sz w:val="22"/>
          <w:szCs w:val="22"/>
        </w:rPr>
        <w:t>用户单位有效投诉</w:t>
      </w:r>
      <w:r>
        <w:rPr>
          <w:rFonts w:asciiTheme="minorEastAsia" w:hAnsiTheme="minorEastAsia" w:eastAsiaTheme="minorEastAsia"/>
          <w:kern w:val="3"/>
          <w:sz w:val="22"/>
          <w:szCs w:val="22"/>
        </w:rPr>
        <w:t>0</w:t>
      </w:r>
      <w:r>
        <w:rPr>
          <w:rFonts w:hint="eastAsia" w:asciiTheme="minorEastAsia" w:hAnsiTheme="minorEastAsia" w:eastAsiaTheme="minorEastAsia"/>
          <w:kern w:val="3"/>
          <w:sz w:val="22"/>
          <w:szCs w:val="22"/>
        </w:rPr>
        <w:t>起。</w:t>
      </w:r>
    </w:p>
    <w:p>
      <w:pPr>
        <w:pStyle w:val="6"/>
        <w:adjustRightInd w:val="0"/>
        <w:ind w:left="0" w:leftChars="0" w:right="-72"/>
        <w:rPr>
          <w:rFonts w:asciiTheme="minorEastAsia" w:hAnsiTheme="minorEastAsia" w:eastAsiaTheme="minorEastAsia"/>
          <w:kern w:val="3"/>
          <w:sz w:val="22"/>
          <w:szCs w:val="22"/>
        </w:rPr>
      </w:pPr>
      <w:r>
        <w:rPr>
          <w:rFonts w:asciiTheme="minorEastAsia" w:hAnsiTheme="minorEastAsia" w:eastAsiaTheme="minorEastAsia"/>
          <w:kern w:val="3"/>
          <w:sz w:val="22"/>
          <w:szCs w:val="22"/>
        </w:rPr>
        <w:t>2.8</w:t>
      </w:r>
      <w:r>
        <w:rPr>
          <w:rFonts w:hint="eastAsia" w:asciiTheme="minorEastAsia" w:hAnsiTheme="minorEastAsia" w:eastAsiaTheme="minorEastAsia"/>
          <w:kern w:val="3"/>
          <w:sz w:val="22"/>
          <w:szCs w:val="22"/>
        </w:rPr>
        <w:t>春运、暑运、国庆、五一、重大会议、防台、防汛、大面积航班延误期间，投标方必须无条件配合甲方增加现场保障人员数量和力量，做好现场设备的保障工作。</w:t>
      </w:r>
    </w:p>
    <w:p>
      <w:pPr>
        <w:spacing w:line="360" w:lineRule="auto"/>
        <w:rPr>
          <w:rFonts w:asciiTheme="minorEastAsia" w:hAnsiTheme="minorEastAsia" w:eastAsiaTheme="minorEastAsia"/>
          <w:b/>
          <w:sz w:val="22"/>
          <w:szCs w:val="22"/>
        </w:rPr>
      </w:pPr>
      <w:r>
        <w:rPr>
          <w:rFonts w:asciiTheme="minorEastAsia" w:hAnsiTheme="minorEastAsia" w:eastAsiaTheme="minorEastAsia"/>
          <w:b/>
          <w:sz w:val="22"/>
          <w:szCs w:val="22"/>
        </w:rPr>
        <w:t>3</w:t>
      </w:r>
      <w:r>
        <w:rPr>
          <w:rFonts w:hint="eastAsia" w:asciiTheme="minorEastAsia" w:hAnsiTheme="minorEastAsia" w:eastAsiaTheme="minorEastAsia"/>
          <w:b/>
          <w:sz w:val="22"/>
          <w:szCs w:val="22"/>
        </w:rPr>
        <w:t xml:space="preserve">   工作范围内容及要求</w:t>
      </w:r>
    </w:p>
    <w:p>
      <w:pPr>
        <w:adjustRightInd w:val="0"/>
        <w:snapToGrid w:val="0"/>
        <w:spacing w:line="360" w:lineRule="exact"/>
        <w:rPr>
          <w:rFonts w:cs="Calibri" w:asciiTheme="minorEastAsia" w:hAnsiTheme="minorEastAsia" w:eastAsiaTheme="minorEastAsia"/>
          <w:b/>
          <w:kern w:val="0"/>
          <w:sz w:val="22"/>
          <w:szCs w:val="22"/>
        </w:rPr>
      </w:pPr>
      <w:r>
        <w:rPr>
          <w:rFonts w:cs="Calibri" w:asciiTheme="minorEastAsia" w:hAnsiTheme="minorEastAsia" w:eastAsiaTheme="minorEastAsia"/>
          <w:b/>
          <w:kern w:val="0"/>
          <w:sz w:val="22"/>
          <w:szCs w:val="22"/>
        </w:rPr>
        <w:t>3.1</w:t>
      </w:r>
      <w:r>
        <w:rPr>
          <w:rFonts w:hint="eastAsia" w:cs="Calibri" w:asciiTheme="minorEastAsia" w:hAnsiTheme="minorEastAsia" w:eastAsiaTheme="minorEastAsia"/>
          <w:b/>
          <w:kern w:val="0"/>
          <w:sz w:val="22"/>
          <w:szCs w:val="22"/>
        </w:rPr>
        <w:t>范围内容</w:t>
      </w:r>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szCs w:val="22"/>
        </w:rPr>
      </w:pPr>
      <w:r>
        <w:rPr>
          <w:rFonts w:hint="eastAsia" w:cs="Calibri" w:asciiTheme="minorEastAsia" w:hAnsiTheme="minorEastAsia" w:eastAsiaTheme="minorEastAsia"/>
          <w:kern w:val="0"/>
          <w:sz w:val="22"/>
          <w:szCs w:val="22"/>
        </w:rPr>
        <w:t>外包范围包括：航站楼范围内（T1国内航站楼、T2国际航站楼、T3国内航站楼）所有一般性旅客服务设施组成部分设备、设施以及辅助件的维护维修工作，</w:t>
      </w:r>
      <w:r>
        <w:rPr>
          <w:rFonts w:hint="eastAsia" w:asciiTheme="minorEastAsia" w:hAnsiTheme="minorEastAsia" w:eastAsiaTheme="minorEastAsia"/>
          <w:kern w:val="3"/>
          <w:sz w:val="22"/>
          <w:szCs w:val="22"/>
        </w:rPr>
        <w:t>维护维修所需的相关配件、耗材、辅材由</w:t>
      </w:r>
      <w:r>
        <w:rPr>
          <w:rFonts w:hint="eastAsia" w:asciiTheme="minorEastAsia" w:hAnsiTheme="minorEastAsia" w:eastAsiaTheme="minorEastAsia"/>
          <w:color w:val="000000" w:themeColor="text1"/>
          <w:kern w:val="3"/>
          <w:sz w:val="22"/>
          <w:szCs w:val="22"/>
        </w:rPr>
        <w:t>招标方提供，维护维修所需的相关设备、工具由投标方提供</w:t>
      </w:r>
      <w:r>
        <w:rPr>
          <w:rFonts w:hint="eastAsia" w:cs="Calibri" w:asciiTheme="minorEastAsia" w:hAnsiTheme="minorEastAsia" w:eastAsiaTheme="minorEastAsia"/>
          <w:color w:val="000000" w:themeColor="text1"/>
          <w:kern w:val="0"/>
          <w:sz w:val="22"/>
          <w:szCs w:val="22"/>
        </w:rPr>
        <w:t>。</w:t>
      </w:r>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szCs w:val="22"/>
        </w:rPr>
      </w:pPr>
      <w:r>
        <w:rPr>
          <w:rFonts w:hint="eastAsia" w:cs="Calibri" w:asciiTheme="minorEastAsia" w:hAnsiTheme="minorEastAsia" w:eastAsiaTheme="minorEastAsia"/>
          <w:color w:val="000000" w:themeColor="text1"/>
          <w:kern w:val="0"/>
          <w:sz w:val="22"/>
          <w:szCs w:val="22"/>
        </w:rPr>
        <w:t>一般性旅客服务设施组成部分包括：详细清单请见第四章合同附件</w:t>
      </w:r>
      <w:r>
        <w:rPr>
          <w:rFonts w:cs="Calibri" w:asciiTheme="minorEastAsia" w:hAnsiTheme="minorEastAsia" w:eastAsiaTheme="minorEastAsia"/>
          <w:color w:val="000000" w:themeColor="text1"/>
          <w:kern w:val="0"/>
          <w:sz w:val="22"/>
          <w:szCs w:val="22"/>
        </w:rPr>
        <w:t>6</w:t>
      </w:r>
      <w:r>
        <w:rPr>
          <w:rFonts w:hint="eastAsia" w:cs="Calibri" w:asciiTheme="minorEastAsia" w:hAnsiTheme="minorEastAsia" w:eastAsiaTheme="minorEastAsia"/>
          <w:color w:val="000000" w:themeColor="text1"/>
          <w:kern w:val="0"/>
          <w:sz w:val="22"/>
          <w:szCs w:val="22"/>
        </w:rPr>
        <w:t>。</w:t>
      </w:r>
    </w:p>
    <w:p>
      <w:pPr>
        <w:adjustRightInd w:val="0"/>
        <w:snapToGrid w:val="0"/>
        <w:spacing w:line="360" w:lineRule="exact"/>
        <w:rPr>
          <w:rFonts w:cs="Calibri" w:asciiTheme="minorEastAsia" w:hAnsiTheme="minorEastAsia" w:eastAsiaTheme="minorEastAsia"/>
          <w:b/>
          <w:kern w:val="0"/>
          <w:sz w:val="22"/>
          <w:szCs w:val="22"/>
        </w:rPr>
      </w:pPr>
      <w:r>
        <w:rPr>
          <w:rFonts w:cs="Calibri" w:asciiTheme="minorEastAsia" w:hAnsiTheme="minorEastAsia" w:eastAsiaTheme="minorEastAsia"/>
          <w:b/>
          <w:kern w:val="0"/>
          <w:sz w:val="22"/>
          <w:szCs w:val="22"/>
        </w:rPr>
        <w:t>3.2</w:t>
      </w:r>
      <w:r>
        <w:rPr>
          <w:rFonts w:hint="eastAsia" w:cs="Calibri" w:asciiTheme="minorEastAsia" w:hAnsiTheme="minorEastAsia" w:eastAsiaTheme="minorEastAsia"/>
          <w:b/>
          <w:kern w:val="0"/>
          <w:sz w:val="22"/>
          <w:szCs w:val="22"/>
        </w:rPr>
        <w:t>故障维修</w:t>
      </w:r>
    </w:p>
    <w:p>
      <w:pPr>
        <w:adjustRightInd w:val="0"/>
        <w:snapToGrid w:val="0"/>
        <w:spacing w:line="360" w:lineRule="exact"/>
        <w:ind w:firstLine="440" w:firstLineChars="200"/>
        <w:rPr>
          <w:rFonts w:cs="Calibri" w:asciiTheme="minorEastAsia" w:hAnsiTheme="minorEastAsia" w:eastAsiaTheme="minorEastAsia"/>
          <w:kern w:val="0"/>
          <w:sz w:val="22"/>
          <w:szCs w:val="22"/>
        </w:rPr>
      </w:pPr>
      <w:r>
        <w:rPr>
          <w:rFonts w:cs="Calibri" w:asciiTheme="minorEastAsia" w:hAnsiTheme="minorEastAsia" w:eastAsiaTheme="minorEastAsia"/>
          <w:kern w:val="0"/>
          <w:sz w:val="22"/>
          <w:szCs w:val="22"/>
        </w:rPr>
        <w:t>3.2.1</w:t>
      </w:r>
      <w:r>
        <w:rPr>
          <w:rFonts w:hint="eastAsia" w:cs="Calibri" w:asciiTheme="minorEastAsia" w:hAnsiTheme="minorEastAsia" w:eastAsiaTheme="minorEastAsia"/>
          <w:kern w:val="0"/>
          <w:sz w:val="22"/>
          <w:szCs w:val="22"/>
        </w:rPr>
        <w:t>维修要求：</w:t>
      </w:r>
    </w:p>
    <w:p>
      <w:pPr>
        <w:adjustRightInd w:val="0"/>
        <w:snapToGrid w:val="0"/>
        <w:spacing w:line="360" w:lineRule="exact"/>
        <w:ind w:firstLine="440" w:firstLineChars="200"/>
        <w:rPr>
          <w:rFonts w:cs="Calibri" w:asciiTheme="minorEastAsia" w:hAnsiTheme="minorEastAsia" w:eastAsiaTheme="minorEastAsia"/>
          <w:kern w:val="0"/>
          <w:sz w:val="22"/>
          <w:szCs w:val="22"/>
        </w:rPr>
      </w:pPr>
      <w:r>
        <w:rPr>
          <w:rFonts w:hint="eastAsia" w:cs="Calibri" w:asciiTheme="minorEastAsia" w:hAnsiTheme="minorEastAsia" w:eastAsiaTheme="minorEastAsia"/>
          <w:kern w:val="0"/>
          <w:sz w:val="22"/>
          <w:szCs w:val="22"/>
        </w:rPr>
        <w:t>一般性旅客服务设施出现故障时，接到报修通知后工作期间应在60分钟内到达现场，并对设施设备进行诊断、维修，一般故障在应在18小时内修复。如遇特殊情况，导致系统故障无法在规定时间内修复，甲乙双方可协商在不影响航站楼正常运行的情况下，适当延长修复时间。修复完成后，乙方应及时填写设备维修反馈单并提交甲方。</w:t>
      </w:r>
    </w:p>
    <w:p>
      <w:pPr>
        <w:adjustRightInd w:val="0"/>
        <w:snapToGrid w:val="0"/>
        <w:spacing w:line="360" w:lineRule="exact"/>
        <w:ind w:firstLine="440" w:firstLineChars="200"/>
        <w:rPr>
          <w:rFonts w:cs="Calibri" w:asciiTheme="minorEastAsia" w:hAnsiTheme="minorEastAsia" w:eastAsiaTheme="minorEastAsia"/>
          <w:kern w:val="0"/>
          <w:sz w:val="22"/>
          <w:szCs w:val="22"/>
        </w:rPr>
      </w:pPr>
      <w:r>
        <w:rPr>
          <w:rFonts w:cs="Calibri" w:asciiTheme="minorEastAsia" w:hAnsiTheme="minorEastAsia" w:eastAsiaTheme="minorEastAsia"/>
          <w:kern w:val="0"/>
          <w:sz w:val="22"/>
          <w:szCs w:val="22"/>
        </w:rPr>
        <w:t>3.2.1.</w:t>
      </w:r>
      <w:r>
        <w:rPr>
          <w:rFonts w:hint="eastAsia" w:cs="Calibri" w:asciiTheme="minorEastAsia" w:hAnsiTheme="minorEastAsia" w:eastAsiaTheme="minorEastAsia"/>
          <w:kern w:val="0"/>
          <w:sz w:val="22"/>
          <w:szCs w:val="22"/>
        </w:rPr>
        <w:t>1一般性旅客服务设施每月修复率不低于95</w:t>
      </w:r>
      <w:r>
        <w:rPr>
          <w:rFonts w:cs="Calibri" w:asciiTheme="minorEastAsia" w:hAnsiTheme="minorEastAsia" w:eastAsiaTheme="minorEastAsia"/>
          <w:kern w:val="0"/>
          <w:sz w:val="22"/>
          <w:szCs w:val="22"/>
        </w:rPr>
        <w:t>%</w:t>
      </w:r>
      <w:r>
        <w:rPr>
          <w:rFonts w:hint="eastAsia" w:cs="Calibri" w:asciiTheme="minorEastAsia" w:hAnsiTheme="minorEastAsia" w:eastAsiaTheme="minorEastAsia"/>
          <w:kern w:val="0"/>
          <w:sz w:val="22"/>
          <w:szCs w:val="22"/>
        </w:rPr>
        <w:t>。</w:t>
      </w:r>
    </w:p>
    <w:p>
      <w:pPr>
        <w:adjustRightInd w:val="0"/>
        <w:snapToGrid w:val="0"/>
        <w:spacing w:line="360" w:lineRule="exact"/>
        <w:ind w:firstLine="440" w:firstLineChars="200"/>
        <w:rPr>
          <w:rFonts w:cs="Calibri" w:asciiTheme="minorEastAsia" w:hAnsiTheme="minorEastAsia" w:eastAsiaTheme="minorEastAsia"/>
          <w:kern w:val="0"/>
          <w:sz w:val="22"/>
          <w:szCs w:val="22"/>
        </w:rPr>
      </w:pPr>
      <w:r>
        <w:rPr>
          <w:rFonts w:hint="eastAsia" w:cs="Calibri" w:asciiTheme="minorEastAsia" w:hAnsiTheme="minorEastAsia" w:eastAsiaTheme="minorEastAsia"/>
          <w:kern w:val="0"/>
          <w:sz w:val="22"/>
          <w:szCs w:val="22"/>
        </w:rPr>
        <w:t>注：日修复率</w:t>
      </w:r>
      <w:r>
        <w:rPr>
          <w:rFonts w:cs="Calibri" w:asciiTheme="minorEastAsia" w:hAnsiTheme="minorEastAsia" w:eastAsiaTheme="minorEastAsia"/>
          <w:kern w:val="0"/>
          <w:sz w:val="22"/>
          <w:szCs w:val="22"/>
        </w:rPr>
        <w:t>=</w:t>
      </w:r>
      <w:r>
        <w:rPr>
          <w:rFonts w:hint="eastAsia" w:cs="Calibri" w:asciiTheme="minorEastAsia" w:hAnsiTheme="minorEastAsia" w:eastAsiaTheme="minorEastAsia"/>
          <w:kern w:val="0"/>
          <w:sz w:val="22"/>
          <w:szCs w:val="22"/>
        </w:rPr>
        <w:t>（每日一般性旅客服务设施故障总数</w:t>
      </w:r>
      <w:r>
        <w:rPr>
          <w:rFonts w:cs="Calibri" w:asciiTheme="minorEastAsia" w:hAnsiTheme="minorEastAsia" w:eastAsiaTheme="minorEastAsia"/>
          <w:kern w:val="0"/>
          <w:sz w:val="22"/>
          <w:szCs w:val="22"/>
        </w:rPr>
        <w:t>-</w:t>
      </w:r>
      <w:r>
        <w:rPr>
          <w:rFonts w:hint="eastAsia" w:cs="Calibri" w:asciiTheme="minorEastAsia" w:hAnsiTheme="minorEastAsia" w:eastAsiaTheme="minorEastAsia"/>
          <w:kern w:val="0"/>
          <w:sz w:val="22"/>
          <w:szCs w:val="22"/>
        </w:rPr>
        <w:t>每日一般性旅客服务设施在修总数）</w:t>
      </w:r>
      <w:r>
        <w:rPr>
          <w:rFonts w:cs="Calibri" w:asciiTheme="minorEastAsia" w:hAnsiTheme="minorEastAsia" w:eastAsiaTheme="minorEastAsia"/>
          <w:kern w:val="0"/>
          <w:sz w:val="22"/>
          <w:szCs w:val="22"/>
        </w:rPr>
        <w:t>/</w:t>
      </w:r>
      <w:r>
        <w:rPr>
          <w:rFonts w:hint="eastAsia" w:cs="Calibri" w:asciiTheme="minorEastAsia" w:hAnsiTheme="minorEastAsia" w:eastAsiaTheme="minorEastAsia"/>
          <w:kern w:val="0"/>
          <w:sz w:val="22"/>
          <w:szCs w:val="22"/>
        </w:rPr>
        <w:t>每日一般性旅客服务设施故障总数×</w:t>
      </w:r>
      <w:r>
        <w:rPr>
          <w:rFonts w:cs="Calibri" w:asciiTheme="minorEastAsia" w:hAnsiTheme="minorEastAsia" w:eastAsiaTheme="minorEastAsia"/>
          <w:kern w:val="0"/>
          <w:sz w:val="22"/>
          <w:szCs w:val="22"/>
        </w:rPr>
        <w:t>100</w:t>
      </w:r>
      <w:r>
        <w:rPr>
          <w:rFonts w:hint="eastAsia" w:cs="Calibri" w:asciiTheme="minorEastAsia" w:hAnsiTheme="minorEastAsia" w:eastAsiaTheme="minorEastAsia"/>
          <w:kern w:val="0"/>
          <w:sz w:val="22"/>
          <w:szCs w:val="22"/>
        </w:rPr>
        <w:t>％</w:t>
      </w:r>
    </w:p>
    <w:p>
      <w:pPr>
        <w:adjustRightInd w:val="0"/>
        <w:snapToGrid w:val="0"/>
        <w:spacing w:line="360" w:lineRule="exact"/>
        <w:ind w:firstLine="440" w:firstLineChars="200"/>
        <w:rPr>
          <w:rFonts w:cs="Calibri" w:asciiTheme="minorEastAsia" w:hAnsiTheme="minorEastAsia" w:eastAsiaTheme="minorEastAsia"/>
          <w:kern w:val="0"/>
          <w:sz w:val="22"/>
          <w:szCs w:val="22"/>
        </w:rPr>
      </w:pPr>
      <w:r>
        <w:rPr>
          <w:rFonts w:hint="eastAsia" w:cs="Calibri" w:asciiTheme="minorEastAsia" w:hAnsiTheme="minorEastAsia" w:eastAsiaTheme="minorEastAsia"/>
          <w:kern w:val="0"/>
          <w:sz w:val="22"/>
          <w:szCs w:val="22"/>
        </w:rPr>
        <w:t>月修复率</w:t>
      </w:r>
      <w:r>
        <w:rPr>
          <w:rFonts w:cs="Calibri" w:asciiTheme="minorEastAsia" w:hAnsiTheme="minorEastAsia" w:eastAsiaTheme="minorEastAsia"/>
          <w:kern w:val="0"/>
          <w:sz w:val="22"/>
          <w:szCs w:val="22"/>
        </w:rPr>
        <w:t>=</w:t>
      </w:r>
      <w:r>
        <w:rPr>
          <w:rFonts w:hint="eastAsia" w:cs="Calibri" w:asciiTheme="minorEastAsia" w:hAnsiTheme="minorEastAsia" w:eastAsiaTheme="minorEastAsia"/>
          <w:kern w:val="0"/>
          <w:sz w:val="22"/>
          <w:szCs w:val="22"/>
        </w:rPr>
        <w:t>当月日修复率之和</w:t>
      </w:r>
      <w:r>
        <w:rPr>
          <w:rFonts w:cs="Calibri" w:asciiTheme="minorEastAsia" w:hAnsiTheme="minorEastAsia" w:eastAsiaTheme="minorEastAsia"/>
          <w:kern w:val="0"/>
          <w:sz w:val="22"/>
          <w:szCs w:val="22"/>
        </w:rPr>
        <w:t>/</w:t>
      </w:r>
      <w:r>
        <w:rPr>
          <w:rFonts w:hint="eastAsia" w:cs="Calibri" w:asciiTheme="minorEastAsia" w:hAnsiTheme="minorEastAsia" w:eastAsiaTheme="minorEastAsia"/>
          <w:kern w:val="0"/>
          <w:sz w:val="22"/>
          <w:szCs w:val="22"/>
        </w:rPr>
        <w:t>当月天数×</w:t>
      </w:r>
      <w:r>
        <w:rPr>
          <w:rFonts w:cs="Calibri" w:asciiTheme="minorEastAsia" w:hAnsiTheme="minorEastAsia" w:eastAsiaTheme="minorEastAsia"/>
          <w:kern w:val="0"/>
          <w:sz w:val="22"/>
          <w:szCs w:val="22"/>
        </w:rPr>
        <w:t>100</w:t>
      </w:r>
      <w:r>
        <w:rPr>
          <w:rFonts w:hint="eastAsia" w:cs="Calibri" w:asciiTheme="minorEastAsia" w:hAnsiTheme="minorEastAsia" w:eastAsiaTheme="minorEastAsia"/>
          <w:kern w:val="0"/>
          <w:sz w:val="22"/>
          <w:szCs w:val="22"/>
        </w:rPr>
        <w:t>％</w:t>
      </w:r>
    </w:p>
    <w:p>
      <w:pPr>
        <w:adjustRightInd w:val="0"/>
        <w:snapToGrid w:val="0"/>
        <w:spacing w:line="360" w:lineRule="exact"/>
        <w:ind w:firstLine="440" w:firstLineChars="200"/>
        <w:rPr>
          <w:rFonts w:cs="Calibri" w:asciiTheme="minorEastAsia" w:hAnsiTheme="minorEastAsia" w:eastAsiaTheme="minorEastAsia"/>
          <w:kern w:val="0"/>
          <w:sz w:val="22"/>
          <w:szCs w:val="22"/>
        </w:rPr>
      </w:pPr>
      <w:r>
        <w:rPr>
          <w:rFonts w:hint="eastAsia" w:cs="Calibri" w:asciiTheme="minorEastAsia" w:hAnsiTheme="minorEastAsia" w:eastAsiaTheme="minorEastAsia"/>
          <w:kern w:val="0"/>
          <w:sz w:val="22"/>
          <w:szCs w:val="22"/>
        </w:rPr>
        <w:t>招标方设备监管人员次日09：00需要与投标方确认前一日的日完好率。</w:t>
      </w:r>
    </w:p>
    <w:p>
      <w:pPr>
        <w:adjustRightInd w:val="0"/>
        <w:snapToGrid w:val="0"/>
        <w:spacing w:line="360" w:lineRule="exact"/>
        <w:ind w:firstLine="440" w:firstLineChars="200"/>
        <w:rPr>
          <w:rFonts w:cs="Calibri" w:asciiTheme="minorEastAsia" w:hAnsiTheme="minorEastAsia" w:eastAsiaTheme="minorEastAsia"/>
          <w:kern w:val="0"/>
          <w:sz w:val="22"/>
          <w:szCs w:val="22"/>
        </w:rPr>
      </w:pPr>
      <w:r>
        <w:rPr>
          <w:rFonts w:cs="Calibri" w:asciiTheme="minorEastAsia" w:hAnsiTheme="minorEastAsia" w:eastAsiaTheme="minorEastAsia"/>
          <w:kern w:val="0"/>
          <w:sz w:val="22"/>
          <w:szCs w:val="22"/>
        </w:rPr>
        <w:t>3.2.</w:t>
      </w:r>
      <w:r>
        <w:rPr>
          <w:rFonts w:hint="eastAsia" w:cs="Calibri" w:asciiTheme="minorEastAsia" w:hAnsiTheme="minorEastAsia" w:eastAsiaTheme="minorEastAsia"/>
          <w:kern w:val="0"/>
          <w:sz w:val="22"/>
          <w:szCs w:val="22"/>
        </w:rPr>
        <w:t>2定期维护要求：</w:t>
      </w:r>
    </w:p>
    <w:p>
      <w:pPr>
        <w:adjustRightInd w:val="0"/>
        <w:snapToGrid w:val="0"/>
        <w:spacing w:line="360" w:lineRule="exact"/>
        <w:ind w:firstLine="440" w:firstLineChars="200"/>
        <w:rPr>
          <w:rFonts w:cs="Calibri" w:asciiTheme="minorEastAsia" w:hAnsiTheme="minorEastAsia" w:eastAsiaTheme="minorEastAsia"/>
          <w:kern w:val="0"/>
          <w:sz w:val="22"/>
          <w:szCs w:val="22"/>
        </w:rPr>
      </w:pPr>
      <w:r>
        <w:rPr>
          <w:rFonts w:cs="Calibri" w:asciiTheme="minorEastAsia" w:hAnsiTheme="minorEastAsia" w:eastAsiaTheme="minorEastAsia"/>
          <w:kern w:val="0"/>
          <w:sz w:val="22"/>
          <w:szCs w:val="22"/>
        </w:rPr>
        <w:t>3.2.</w:t>
      </w:r>
      <w:r>
        <w:rPr>
          <w:rFonts w:hint="eastAsia" w:cs="Calibri" w:asciiTheme="minorEastAsia" w:hAnsiTheme="minorEastAsia" w:eastAsiaTheme="minorEastAsia"/>
          <w:kern w:val="0"/>
          <w:sz w:val="22"/>
          <w:szCs w:val="22"/>
        </w:rPr>
        <w:t>2.</w:t>
      </w:r>
      <w:r>
        <w:rPr>
          <w:rFonts w:cs="Calibri" w:asciiTheme="minorEastAsia" w:hAnsiTheme="minorEastAsia" w:eastAsiaTheme="minorEastAsia"/>
          <w:kern w:val="0"/>
          <w:sz w:val="22"/>
          <w:szCs w:val="22"/>
        </w:rPr>
        <w:t>1</w:t>
      </w:r>
      <w:r>
        <w:rPr>
          <w:rFonts w:hint="eastAsia" w:cs="Calibri" w:asciiTheme="minorEastAsia" w:hAnsiTheme="minorEastAsia" w:eastAsiaTheme="minorEastAsia"/>
          <w:kern w:val="0"/>
          <w:sz w:val="22"/>
          <w:szCs w:val="22"/>
        </w:rPr>
        <w:t>旅客充电设备定期维护内容：</w:t>
      </w:r>
    </w:p>
    <w:p>
      <w:pPr>
        <w:adjustRightInd w:val="0"/>
        <w:snapToGrid w:val="0"/>
        <w:spacing w:line="360" w:lineRule="exact"/>
        <w:ind w:firstLine="440" w:firstLineChars="200"/>
        <w:rPr>
          <w:rFonts w:cs="Calibri" w:asciiTheme="minorEastAsia" w:hAnsiTheme="minorEastAsia" w:eastAsiaTheme="minorEastAsia"/>
          <w:kern w:val="0"/>
          <w:sz w:val="22"/>
          <w:szCs w:val="22"/>
        </w:rPr>
      </w:pPr>
      <w:r>
        <w:rPr>
          <w:rFonts w:hint="eastAsia" w:cs="Calibri" w:asciiTheme="minorEastAsia" w:hAnsiTheme="minorEastAsia" w:eastAsiaTheme="minorEastAsia"/>
          <w:kern w:val="0"/>
          <w:sz w:val="22"/>
          <w:szCs w:val="22"/>
        </w:rPr>
        <w:t>每2个月对全航站范围内旅客充电设备插座面板进行一次统一更换；</w:t>
      </w:r>
    </w:p>
    <w:p>
      <w:pPr>
        <w:adjustRightInd w:val="0"/>
        <w:snapToGrid w:val="0"/>
        <w:spacing w:line="360" w:lineRule="exact"/>
        <w:ind w:firstLine="440" w:firstLineChars="200"/>
        <w:rPr>
          <w:rFonts w:hint="eastAsia" w:cs="Calibri" w:asciiTheme="minorEastAsia" w:hAnsiTheme="minorEastAsia" w:eastAsiaTheme="minorEastAsia"/>
          <w:kern w:val="0"/>
          <w:sz w:val="22"/>
          <w:szCs w:val="22"/>
        </w:rPr>
      </w:pPr>
      <w:r>
        <w:rPr>
          <w:rFonts w:hint="eastAsia" w:cs="Calibri" w:asciiTheme="minorEastAsia" w:hAnsiTheme="minorEastAsia" w:eastAsiaTheme="minorEastAsia"/>
          <w:kern w:val="0"/>
          <w:sz w:val="22"/>
          <w:szCs w:val="22"/>
        </w:rPr>
        <w:t>插座面板更换过程中对充电设备内部电气线路及配件使用安全性进行一次检查；</w:t>
      </w:r>
    </w:p>
    <w:p>
      <w:pPr>
        <w:adjustRightInd w:val="0"/>
        <w:snapToGrid w:val="0"/>
        <w:spacing w:line="360" w:lineRule="exact"/>
        <w:ind w:firstLine="440" w:firstLineChars="200"/>
        <w:rPr>
          <w:rFonts w:cs="Calibri" w:asciiTheme="minorEastAsia" w:hAnsiTheme="minorEastAsia" w:eastAsiaTheme="minorEastAsia"/>
          <w:kern w:val="0"/>
          <w:sz w:val="22"/>
          <w:szCs w:val="22"/>
        </w:rPr>
      </w:pPr>
      <w:r>
        <w:rPr>
          <w:rFonts w:hint="eastAsia" w:cs="Calibri" w:asciiTheme="minorEastAsia" w:hAnsiTheme="minorEastAsia" w:eastAsiaTheme="minorEastAsia"/>
          <w:kern w:val="0"/>
          <w:sz w:val="22"/>
          <w:szCs w:val="22"/>
        </w:rPr>
        <w:t>对检查情况进行台账记录。</w:t>
      </w:r>
    </w:p>
    <w:p>
      <w:pPr>
        <w:adjustRightInd w:val="0"/>
        <w:snapToGrid w:val="0"/>
        <w:spacing w:line="360" w:lineRule="exact"/>
        <w:ind w:firstLine="440" w:firstLineChars="200"/>
        <w:rPr>
          <w:rFonts w:cs="Calibri" w:asciiTheme="minorEastAsia" w:hAnsiTheme="minorEastAsia" w:eastAsiaTheme="minorEastAsia"/>
          <w:kern w:val="0"/>
          <w:sz w:val="22"/>
          <w:szCs w:val="22"/>
        </w:rPr>
      </w:pPr>
      <w:r>
        <w:rPr>
          <w:rFonts w:cs="Calibri" w:asciiTheme="minorEastAsia" w:hAnsiTheme="minorEastAsia" w:eastAsiaTheme="minorEastAsia"/>
          <w:kern w:val="0"/>
          <w:sz w:val="22"/>
          <w:szCs w:val="22"/>
        </w:rPr>
        <w:t>3.2.</w:t>
      </w:r>
      <w:r>
        <w:rPr>
          <w:rFonts w:hint="eastAsia" w:cs="Calibri" w:asciiTheme="minorEastAsia" w:hAnsiTheme="minorEastAsia" w:eastAsiaTheme="minorEastAsia"/>
          <w:kern w:val="0"/>
          <w:sz w:val="22"/>
          <w:szCs w:val="22"/>
        </w:rPr>
        <w:t>2</w:t>
      </w:r>
      <w:r>
        <w:rPr>
          <w:rFonts w:cs="Calibri" w:asciiTheme="minorEastAsia" w:hAnsiTheme="minorEastAsia" w:eastAsiaTheme="minorEastAsia"/>
          <w:kern w:val="0"/>
          <w:sz w:val="22"/>
          <w:szCs w:val="22"/>
        </w:rPr>
        <w:t>.2</w:t>
      </w:r>
      <w:r>
        <w:rPr>
          <w:rFonts w:hint="eastAsia" w:cs="Calibri" w:asciiTheme="minorEastAsia" w:hAnsiTheme="minorEastAsia" w:eastAsiaTheme="minorEastAsia"/>
          <w:kern w:val="0"/>
          <w:sz w:val="22"/>
          <w:szCs w:val="22"/>
        </w:rPr>
        <w:t>饮水机定期检查：</w:t>
      </w:r>
    </w:p>
    <w:p>
      <w:pPr>
        <w:adjustRightInd w:val="0"/>
        <w:snapToGrid w:val="0"/>
        <w:spacing w:line="360" w:lineRule="exact"/>
        <w:ind w:firstLine="440" w:firstLineChars="200"/>
        <w:rPr>
          <w:rFonts w:hint="eastAsia" w:cs="Calibri" w:asciiTheme="minorEastAsia" w:hAnsiTheme="minorEastAsia" w:eastAsiaTheme="minorEastAsia"/>
          <w:kern w:val="0"/>
          <w:sz w:val="22"/>
          <w:szCs w:val="22"/>
        </w:rPr>
      </w:pPr>
      <w:r>
        <w:rPr>
          <w:rFonts w:hint="eastAsia" w:cs="Calibri" w:asciiTheme="minorEastAsia" w:hAnsiTheme="minorEastAsia" w:eastAsiaTheme="minorEastAsia"/>
          <w:kern w:val="0"/>
          <w:sz w:val="22"/>
          <w:szCs w:val="22"/>
        </w:rPr>
        <w:t>每季度对航站楼饮水机电气线路、管线进行一次检查；</w:t>
      </w:r>
    </w:p>
    <w:p>
      <w:pPr>
        <w:adjustRightInd w:val="0"/>
        <w:snapToGrid w:val="0"/>
        <w:spacing w:line="360" w:lineRule="exact"/>
        <w:ind w:firstLine="440" w:firstLineChars="200"/>
        <w:rPr>
          <w:rFonts w:hint="eastAsia" w:cs="Calibri" w:asciiTheme="minorEastAsia" w:hAnsiTheme="minorEastAsia" w:eastAsiaTheme="minorEastAsia"/>
          <w:kern w:val="0"/>
          <w:sz w:val="22"/>
          <w:szCs w:val="22"/>
        </w:rPr>
      </w:pPr>
      <w:r>
        <w:rPr>
          <w:rFonts w:cs="Calibri" w:asciiTheme="minorEastAsia" w:hAnsiTheme="minorEastAsia" w:eastAsiaTheme="minorEastAsia"/>
          <w:kern w:val="0"/>
          <w:sz w:val="22"/>
          <w:szCs w:val="22"/>
        </w:rPr>
        <w:t>每季度对航站楼饮水机使用安全性进行一次检查</w:t>
      </w:r>
      <w:r>
        <w:rPr>
          <w:rFonts w:hint="eastAsia" w:cs="Calibri" w:asciiTheme="minorEastAsia" w:hAnsiTheme="minorEastAsia" w:eastAsiaTheme="minorEastAsia"/>
          <w:kern w:val="0"/>
          <w:sz w:val="22"/>
          <w:szCs w:val="22"/>
        </w:rPr>
        <w:t>；</w:t>
      </w:r>
    </w:p>
    <w:p>
      <w:pPr>
        <w:adjustRightInd w:val="0"/>
        <w:snapToGrid w:val="0"/>
        <w:spacing w:line="360" w:lineRule="exact"/>
        <w:ind w:firstLine="440" w:firstLineChars="200"/>
        <w:rPr>
          <w:rFonts w:hint="eastAsia" w:cs="Calibri" w:asciiTheme="minorEastAsia" w:hAnsiTheme="minorEastAsia" w:eastAsiaTheme="minorEastAsia"/>
          <w:kern w:val="0"/>
          <w:sz w:val="22"/>
          <w:szCs w:val="22"/>
        </w:rPr>
      </w:pPr>
      <w:r>
        <w:rPr>
          <w:rFonts w:hint="eastAsia" w:cs="Calibri" w:asciiTheme="minorEastAsia" w:hAnsiTheme="minorEastAsia" w:eastAsiaTheme="minorEastAsia"/>
          <w:kern w:val="0"/>
          <w:sz w:val="22"/>
          <w:szCs w:val="22"/>
        </w:rPr>
        <w:t>对检查情况进行台账记录。</w:t>
      </w:r>
    </w:p>
    <w:p>
      <w:pPr>
        <w:adjustRightInd w:val="0"/>
        <w:snapToGrid w:val="0"/>
        <w:spacing w:line="360" w:lineRule="exact"/>
        <w:ind w:firstLine="440" w:firstLineChars="200"/>
        <w:rPr>
          <w:rFonts w:hint="eastAsia" w:cs="Calibri" w:asciiTheme="minorEastAsia" w:hAnsiTheme="minorEastAsia" w:eastAsiaTheme="minorEastAsia"/>
          <w:kern w:val="0"/>
          <w:sz w:val="22"/>
          <w:szCs w:val="22"/>
        </w:rPr>
      </w:pPr>
      <w:r>
        <w:rPr>
          <w:rFonts w:hint="eastAsia" w:cs="Calibri" w:asciiTheme="minorEastAsia" w:hAnsiTheme="minorEastAsia" w:eastAsiaTheme="minorEastAsia"/>
          <w:kern w:val="0"/>
          <w:sz w:val="22"/>
          <w:szCs w:val="22"/>
        </w:rPr>
        <w:t>3.2.2.3地毯定期检查</w:t>
      </w:r>
    </w:p>
    <w:p>
      <w:pPr>
        <w:adjustRightInd w:val="0"/>
        <w:snapToGrid w:val="0"/>
        <w:spacing w:line="360" w:lineRule="exact"/>
        <w:ind w:firstLine="440" w:firstLineChars="200"/>
        <w:rPr>
          <w:rFonts w:hint="eastAsia" w:cs="Calibri" w:asciiTheme="minorEastAsia" w:hAnsiTheme="minorEastAsia" w:eastAsiaTheme="minorEastAsia"/>
          <w:kern w:val="0"/>
          <w:sz w:val="22"/>
          <w:szCs w:val="22"/>
        </w:rPr>
      </w:pPr>
      <w:r>
        <w:rPr>
          <w:rFonts w:hint="eastAsia" w:cs="Calibri" w:asciiTheme="minorEastAsia" w:hAnsiTheme="minorEastAsia" w:eastAsiaTheme="minorEastAsia"/>
          <w:kern w:val="0"/>
          <w:sz w:val="22"/>
          <w:szCs w:val="22"/>
        </w:rPr>
        <w:t>每半年对全航站楼内公共区域地毯破损及污损情况进行一次检查；</w:t>
      </w:r>
    </w:p>
    <w:p>
      <w:pPr>
        <w:adjustRightInd w:val="0"/>
        <w:snapToGrid w:val="0"/>
        <w:spacing w:line="360" w:lineRule="exact"/>
        <w:ind w:firstLine="440" w:firstLineChars="200"/>
        <w:rPr>
          <w:rFonts w:hint="eastAsia" w:cs="Calibri" w:asciiTheme="minorEastAsia" w:hAnsiTheme="minorEastAsia" w:eastAsiaTheme="minorEastAsia"/>
          <w:kern w:val="0"/>
          <w:sz w:val="22"/>
          <w:szCs w:val="22"/>
        </w:rPr>
      </w:pPr>
      <w:r>
        <w:rPr>
          <w:rFonts w:hint="eastAsia" w:cs="Calibri" w:asciiTheme="minorEastAsia" w:hAnsiTheme="minorEastAsia" w:eastAsiaTheme="minorEastAsia"/>
          <w:kern w:val="0"/>
          <w:sz w:val="22"/>
          <w:szCs w:val="22"/>
        </w:rPr>
        <w:t>对检查情况进行台账记录。</w:t>
      </w:r>
    </w:p>
    <w:p>
      <w:pPr>
        <w:adjustRightInd w:val="0"/>
        <w:snapToGrid w:val="0"/>
        <w:spacing w:line="360" w:lineRule="exact"/>
        <w:ind w:firstLine="440" w:firstLineChars="200"/>
        <w:rPr>
          <w:rFonts w:hint="eastAsia" w:cs="Calibri" w:asciiTheme="minorEastAsia" w:hAnsiTheme="minorEastAsia" w:eastAsiaTheme="minorEastAsia"/>
          <w:kern w:val="0"/>
          <w:sz w:val="22"/>
          <w:szCs w:val="22"/>
        </w:rPr>
      </w:pPr>
      <w:r>
        <w:rPr>
          <w:rFonts w:hint="eastAsia" w:cs="Calibri" w:asciiTheme="minorEastAsia" w:hAnsiTheme="minorEastAsia" w:eastAsiaTheme="minorEastAsia"/>
          <w:kern w:val="0"/>
          <w:sz w:val="22"/>
          <w:szCs w:val="22"/>
        </w:rPr>
        <w:t>3.2.2.4旅客座椅定期检查</w:t>
      </w:r>
    </w:p>
    <w:p>
      <w:pPr>
        <w:adjustRightInd w:val="0"/>
        <w:snapToGrid w:val="0"/>
        <w:spacing w:line="360" w:lineRule="exact"/>
        <w:ind w:firstLine="440" w:firstLineChars="200"/>
        <w:rPr>
          <w:rFonts w:hint="eastAsia" w:cs="Calibri" w:asciiTheme="minorEastAsia" w:hAnsiTheme="minorEastAsia" w:eastAsiaTheme="minorEastAsia"/>
          <w:kern w:val="0"/>
          <w:sz w:val="22"/>
          <w:szCs w:val="22"/>
        </w:rPr>
      </w:pPr>
      <w:r>
        <w:rPr>
          <w:rFonts w:hint="eastAsia" w:cs="Calibri" w:asciiTheme="minorEastAsia" w:hAnsiTheme="minorEastAsia" w:eastAsiaTheme="minorEastAsia"/>
          <w:kern w:val="0"/>
          <w:sz w:val="22"/>
          <w:szCs w:val="22"/>
        </w:rPr>
        <w:t>每半年对全航站楼内旅客座椅使用情况进行一次检查；</w:t>
      </w:r>
    </w:p>
    <w:p>
      <w:pPr>
        <w:adjustRightInd w:val="0"/>
        <w:snapToGrid w:val="0"/>
        <w:spacing w:line="360" w:lineRule="exact"/>
        <w:ind w:firstLine="440" w:firstLineChars="200"/>
        <w:rPr>
          <w:rFonts w:hint="eastAsia" w:cs="Calibri" w:asciiTheme="minorEastAsia" w:hAnsiTheme="minorEastAsia" w:eastAsiaTheme="minorEastAsia"/>
          <w:kern w:val="0"/>
          <w:sz w:val="22"/>
          <w:szCs w:val="22"/>
        </w:rPr>
      </w:pPr>
      <w:r>
        <w:rPr>
          <w:rFonts w:hint="eastAsia" w:cs="Calibri" w:asciiTheme="minorEastAsia" w:hAnsiTheme="minorEastAsia" w:eastAsiaTheme="minorEastAsia"/>
          <w:kern w:val="0"/>
          <w:sz w:val="22"/>
          <w:szCs w:val="22"/>
        </w:rPr>
        <w:t>对检查情况进行台账记录。</w:t>
      </w:r>
    </w:p>
    <w:p>
      <w:pPr>
        <w:adjustRightInd w:val="0"/>
        <w:snapToGrid w:val="0"/>
        <w:spacing w:line="360" w:lineRule="exact"/>
        <w:ind w:firstLine="440" w:firstLineChars="200"/>
        <w:rPr>
          <w:rFonts w:hint="eastAsia" w:cs="Calibri" w:asciiTheme="minorEastAsia" w:hAnsiTheme="minorEastAsia" w:eastAsiaTheme="minorEastAsia"/>
          <w:kern w:val="0"/>
          <w:sz w:val="22"/>
          <w:szCs w:val="22"/>
        </w:rPr>
      </w:pPr>
      <w:r>
        <w:rPr>
          <w:rFonts w:hint="eastAsia" w:cs="Calibri" w:asciiTheme="minorEastAsia" w:hAnsiTheme="minorEastAsia" w:eastAsiaTheme="minorEastAsia"/>
          <w:kern w:val="0"/>
          <w:sz w:val="22"/>
          <w:szCs w:val="22"/>
        </w:rPr>
        <w:t>3.2.2.5隔离护栏定期检查</w:t>
      </w:r>
    </w:p>
    <w:p>
      <w:pPr>
        <w:adjustRightInd w:val="0"/>
        <w:snapToGrid w:val="0"/>
        <w:spacing w:line="360" w:lineRule="exact"/>
        <w:ind w:firstLine="440" w:firstLineChars="200"/>
        <w:rPr>
          <w:rFonts w:hint="eastAsia" w:cs="Calibri" w:asciiTheme="minorEastAsia" w:hAnsiTheme="minorEastAsia" w:eastAsiaTheme="minorEastAsia"/>
          <w:kern w:val="0"/>
          <w:sz w:val="22"/>
          <w:szCs w:val="22"/>
        </w:rPr>
      </w:pPr>
      <w:r>
        <w:rPr>
          <w:rFonts w:hint="eastAsia" w:cs="Calibri" w:asciiTheme="minorEastAsia" w:hAnsiTheme="minorEastAsia" w:eastAsiaTheme="minorEastAsia"/>
          <w:kern w:val="0"/>
          <w:sz w:val="22"/>
          <w:szCs w:val="22"/>
        </w:rPr>
        <w:t>每半年对全航站楼内隔离护栏使用情况进行一次检查；</w:t>
      </w:r>
    </w:p>
    <w:p>
      <w:pPr>
        <w:adjustRightInd w:val="0"/>
        <w:snapToGrid w:val="0"/>
        <w:spacing w:line="360" w:lineRule="exact"/>
        <w:ind w:firstLine="440" w:firstLineChars="200"/>
        <w:rPr>
          <w:rFonts w:hint="eastAsia" w:cs="Calibri" w:asciiTheme="minorEastAsia" w:hAnsiTheme="minorEastAsia" w:eastAsiaTheme="minorEastAsia"/>
          <w:kern w:val="0"/>
          <w:sz w:val="22"/>
          <w:szCs w:val="22"/>
        </w:rPr>
      </w:pPr>
      <w:r>
        <w:rPr>
          <w:rFonts w:hint="eastAsia" w:cs="Calibri" w:asciiTheme="minorEastAsia" w:hAnsiTheme="minorEastAsia" w:eastAsiaTheme="minorEastAsia"/>
          <w:kern w:val="0"/>
          <w:sz w:val="22"/>
          <w:szCs w:val="22"/>
        </w:rPr>
        <w:t>对检查情况进行台账记录。</w:t>
      </w:r>
    </w:p>
    <w:p>
      <w:pPr>
        <w:adjustRightInd w:val="0"/>
        <w:snapToGrid w:val="0"/>
        <w:spacing w:line="360" w:lineRule="exact"/>
        <w:ind w:firstLine="440" w:firstLineChars="200"/>
        <w:rPr>
          <w:rFonts w:hint="eastAsia" w:cs="Calibri" w:asciiTheme="minorEastAsia" w:hAnsiTheme="minorEastAsia" w:eastAsiaTheme="minorEastAsia"/>
          <w:kern w:val="0"/>
          <w:sz w:val="22"/>
          <w:szCs w:val="22"/>
        </w:rPr>
      </w:pPr>
      <w:r>
        <w:rPr>
          <w:rFonts w:hint="eastAsia" w:cs="Calibri" w:asciiTheme="minorEastAsia" w:hAnsiTheme="minorEastAsia" w:eastAsiaTheme="minorEastAsia"/>
          <w:kern w:val="0"/>
          <w:sz w:val="22"/>
          <w:szCs w:val="22"/>
        </w:rPr>
        <w:t>3.2.2.6不锈钢垃圾桶</w:t>
      </w:r>
    </w:p>
    <w:p>
      <w:pPr>
        <w:adjustRightInd w:val="0"/>
        <w:snapToGrid w:val="0"/>
        <w:spacing w:line="360" w:lineRule="exact"/>
        <w:ind w:firstLine="440" w:firstLineChars="200"/>
        <w:rPr>
          <w:rFonts w:hint="eastAsia" w:cs="Calibri" w:asciiTheme="minorEastAsia" w:hAnsiTheme="minorEastAsia" w:eastAsiaTheme="minorEastAsia"/>
          <w:kern w:val="0"/>
          <w:sz w:val="22"/>
          <w:szCs w:val="22"/>
        </w:rPr>
      </w:pPr>
      <w:r>
        <w:rPr>
          <w:rFonts w:hint="eastAsia" w:cs="Calibri" w:asciiTheme="minorEastAsia" w:hAnsiTheme="minorEastAsia" w:eastAsiaTheme="minorEastAsia"/>
          <w:kern w:val="0"/>
          <w:sz w:val="22"/>
          <w:szCs w:val="22"/>
        </w:rPr>
        <w:t>每半年对全航站楼内不锈钢垃圾桶使用情况进行一次检查；</w:t>
      </w:r>
    </w:p>
    <w:p>
      <w:pPr>
        <w:adjustRightInd w:val="0"/>
        <w:snapToGrid w:val="0"/>
        <w:spacing w:line="360" w:lineRule="exact"/>
        <w:ind w:firstLine="440" w:firstLineChars="200"/>
        <w:rPr>
          <w:rFonts w:cs="Calibri" w:asciiTheme="minorEastAsia" w:hAnsiTheme="minorEastAsia" w:eastAsiaTheme="minorEastAsia"/>
          <w:kern w:val="0"/>
          <w:sz w:val="22"/>
          <w:szCs w:val="22"/>
        </w:rPr>
      </w:pPr>
      <w:r>
        <w:rPr>
          <w:rFonts w:hint="eastAsia" w:cs="Calibri" w:asciiTheme="minorEastAsia" w:hAnsiTheme="minorEastAsia" w:eastAsiaTheme="minorEastAsia"/>
          <w:kern w:val="0"/>
          <w:sz w:val="22"/>
          <w:szCs w:val="22"/>
        </w:rPr>
        <w:t>对检查情况进行台账记录。</w:t>
      </w:r>
    </w:p>
    <w:p>
      <w:pPr>
        <w:spacing w:line="360" w:lineRule="auto"/>
        <w:rPr>
          <w:rFonts w:cs="Arial" w:asciiTheme="minorEastAsia" w:hAnsiTheme="minorEastAsia" w:eastAsiaTheme="minorEastAsia"/>
          <w:b/>
          <w:kern w:val="0"/>
          <w:sz w:val="22"/>
          <w:szCs w:val="22"/>
        </w:rPr>
      </w:pPr>
      <w:r>
        <w:rPr>
          <w:rFonts w:asciiTheme="minorEastAsia" w:hAnsiTheme="minorEastAsia" w:eastAsiaTheme="minorEastAsia"/>
          <w:sz w:val="22"/>
          <w:szCs w:val="22"/>
        </w:rPr>
        <w:t>★</w:t>
      </w:r>
      <w:r>
        <w:rPr>
          <w:rFonts w:cs="Arial" w:asciiTheme="minorEastAsia" w:hAnsiTheme="minorEastAsia" w:eastAsiaTheme="minorEastAsia"/>
          <w:b/>
          <w:kern w:val="0"/>
          <w:sz w:val="22"/>
          <w:szCs w:val="22"/>
        </w:rPr>
        <w:t>3.3</w:t>
      </w:r>
      <w:r>
        <w:rPr>
          <w:rFonts w:hint="eastAsia" w:cs="Arial" w:asciiTheme="minorEastAsia" w:hAnsiTheme="minorEastAsia" w:eastAsiaTheme="minorEastAsia"/>
          <w:b/>
          <w:kern w:val="0"/>
          <w:sz w:val="22"/>
          <w:szCs w:val="22"/>
        </w:rPr>
        <w:t>人员配备要求</w:t>
      </w:r>
    </w:p>
    <w:p>
      <w:pPr>
        <w:adjustRightInd w:val="0"/>
        <w:snapToGrid w:val="0"/>
        <w:spacing w:line="360" w:lineRule="exact"/>
        <w:ind w:firstLine="440" w:firstLineChars="200"/>
        <w:rPr>
          <w:rFonts w:cs="Calibri" w:asciiTheme="minorEastAsia" w:hAnsiTheme="minorEastAsia" w:eastAsiaTheme="minorEastAsia"/>
          <w:kern w:val="0"/>
          <w:sz w:val="22"/>
          <w:szCs w:val="22"/>
        </w:rPr>
      </w:pPr>
      <w:r>
        <w:rPr>
          <w:rFonts w:hint="eastAsia" w:cs="Calibri" w:asciiTheme="minorEastAsia" w:hAnsiTheme="minorEastAsia" w:eastAsiaTheme="minorEastAsia"/>
          <w:kern w:val="0"/>
          <w:sz w:val="22"/>
          <w:szCs w:val="22"/>
        </w:rPr>
        <w:t>投标人应安排专职维护维修人员驻场，总人数不少于</w:t>
      </w:r>
      <w:r>
        <w:rPr>
          <w:rFonts w:cs="Calibri" w:asciiTheme="minorEastAsia" w:hAnsiTheme="minorEastAsia" w:eastAsiaTheme="minorEastAsia"/>
          <w:kern w:val="0"/>
          <w:sz w:val="22"/>
          <w:szCs w:val="22"/>
        </w:rPr>
        <w:t>2</w:t>
      </w:r>
      <w:r>
        <w:rPr>
          <w:rFonts w:hint="eastAsia" w:cs="Calibri" w:asciiTheme="minorEastAsia" w:hAnsiTheme="minorEastAsia" w:eastAsiaTheme="minorEastAsia"/>
          <w:kern w:val="0"/>
          <w:sz w:val="22"/>
          <w:szCs w:val="22"/>
        </w:rPr>
        <w:t>人，采取每周上六休一工作制，专职维护维修人员每周不得在同一日休息，原则上休息日安排在周一至周五，在每日驻场维护维修人员分AB班制（A班早上</w:t>
      </w:r>
      <w:r>
        <w:rPr>
          <w:rFonts w:cs="Calibri" w:asciiTheme="minorEastAsia" w:hAnsiTheme="minorEastAsia" w:eastAsiaTheme="minorEastAsia"/>
          <w:kern w:val="0"/>
          <w:sz w:val="22"/>
          <w:szCs w:val="22"/>
        </w:rPr>
        <w:t>08</w:t>
      </w:r>
      <w:r>
        <w:rPr>
          <w:rFonts w:hint="eastAsia" w:cs="Calibri" w:asciiTheme="minorEastAsia" w:hAnsiTheme="minorEastAsia" w:eastAsiaTheme="minorEastAsia"/>
          <w:kern w:val="0"/>
          <w:sz w:val="22"/>
          <w:szCs w:val="22"/>
        </w:rPr>
        <w:t>：</w:t>
      </w:r>
      <w:r>
        <w:rPr>
          <w:rFonts w:cs="Calibri" w:asciiTheme="minorEastAsia" w:hAnsiTheme="minorEastAsia" w:eastAsiaTheme="minorEastAsia"/>
          <w:kern w:val="0"/>
          <w:sz w:val="22"/>
          <w:szCs w:val="22"/>
        </w:rPr>
        <w:t>00-</w:t>
      </w:r>
      <w:r>
        <w:rPr>
          <w:rFonts w:hint="eastAsia" w:cs="Calibri" w:asciiTheme="minorEastAsia" w:hAnsiTheme="minorEastAsia" w:eastAsiaTheme="minorEastAsia"/>
          <w:kern w:val="0"/>
          <w:sz w:val="22"/>
          <w:szCs w:val="22"/>
        </w:rPr>
        <w:t>下午</w:t>
      </w:r>
      <w:r>
        <w:rPr>
          <w:rFonts w:cs="Calibri" w:asciiTheme="minorEastAsia" w:hAnsiTheme="minorEastAsia" w:eastAsiaTheme="minorEastAsia"/>
          <w:kern w:val="0"/>
          <w:sz w:val="22"/>
          <w:szCs w:val="22"/>
        </w:rPr>
        <w:t>1</w:t>
      </w:r>
      <w:r>
        <w:rPr>
          <w:rFonts w:hint="eastAsia" w:cs="Calibri" w:asciiTheme="minorEastAsia" w:hAnsiTheme="minorEastAsia" w:eastAsiaTheme="minorEastAsia"/>
          <w:kern w:val="0"/>
          <w:sz w:val="22"/>
          <w:szCs w:val="22"/>
        </w:rPr>
        <w:t>8：</w:t>
      </w:r>
      <w:r>
        <w:rPr>
          <w:rFonts w:cs="Calibri" w:asciiTheme="minorEastAsia" w:hAnsiTheme="minorEastAsia" w:eastAsiaTheme="minorEastAsia"/>
          <w:kern w:val="0"/>
          <w:sz w:val="22"/>
          <w:szCs w:val="22"/>
        </w:rPr>
        <w:t>00</w:t>
      </w:r>
      <w:r>
        <w:rPr>
          <w:rFonts w:hint="eastAsia" w:cs="Calibri" w:asciiTheme="minorEastAsia" w:hAnsiTheme="minorEastAsia" w:eastAsiaTheme="minorEastAsia"/>
          <w:kern w:val="0"/>
          <w:sz w:val="22"/>
          <w:szCs w:val="22"/>
        </w:rPr>
        <w:t>、B班早上10：</w:t>
      </w:r>
      <w:r>
        <w:rPr>
          <w:rFonts w:cs="Calibri" w:asciiTheme="minorEastAsia" w:hAnsiTheme="minorEastAsia" w:eastAsiaTheme="minorEastAsia"/>
          <w:kern w:val="0"/>
          <w:sz w:val="22"/>
          <w:szCs w:val="22"/>
        </w:rPr>
        <w:t>00-</w:t>
      </w:r>
      <w:r>
        <w:rPr>
          <w:rFonts w:hint="eastAsia" w:cs="Calibri" w:asciiTheme="minorEastAsia" w:hAnsiTheme="minorEastAsia" w:eastAsiaTheme="minorEastAsia"/>
          <w:kern w:val="0"/>
          <w:sz w:val="22"/>
          <w:szCs w:val="22"/>
        </w:rPr>
        <w:t>下午20：</w:t>
      </w:r>
      <w:r>
        <w:rPr>
          <w:rFonts w:cs="Calibri" w:asciiTheme="minorEastAsia" w:hAnsiTheme="minorEastAsia" w:eastAsiaTheme="minorEastAsia"/>
          <w:kern w:val="0"/>
          <w:sz w:val="22"/>
          <w:szCs w:val="22"/>
        </w:rPr>
        <w:t>00</w:t>
      </w:r>
      <w:r>
        <w:rPr>
          <w:rFonts w:hint="eastAsia" w:cs="Calibri" w:asciiTheme="minorEastAsia" w:hAnsiTheme="minorEastAsia" w:eastAsiaTheme="minorEastAsia"/>
          <w:kern w:val="0"/>
          <w:sz w:val="22"/>
          <w:szCs w:val="22"/>
        </w:rPr>
        <w:t>），住宿要求在机场附近，建立统一报修电话，包括手机和固定电话，保证报修电话</w:t>
      </w:r>
      <w:r>
        <w:rPr>
          <w:rFonts w:cs="Calibri" w:asciiTheme="minorEastAsia" w:hAnsiTheme="minorEastAsia" w:eastAsiaTheme="minorEastAsia"/>
          <w:kern w:val="0"/>
          <w:sz w:val="22"/>
          <w:szCs w:val="22"/>
        </w:rPr>
        <w:t>24</w:t>
      </w:r>
      <w:r>
        <w:rPr>
          <w:rFonts w:hint="eastAsia" w:cs="Calibri" w:asciiTheme="minorEastAsia" w:hAnsiTheme="minorEastAsia" w:eastAsiaTheme="minorEastAsia"/>
          <w:kern w:val="0"/>
          <w:sz w:val="22"/>
          <w:szCs w:val="22"/>
        </w:rPr>
        <w:t>小时及时接听，故障及时处理；特殊情况下休息期间60分钟内到达现场；人员资质应具备水电或氩弧焊相关专业证书（专职维护维修人员2人中，1人需具备水电专业相关证书、另1人需具备氩弧焊专业相关证书）。</w:t>
      </w:r>
      <w:r>
        <w:rPr>
          <w:rFonts w:cs="Calibri" w:asciiTheme="minorEastAsia" w:hAnsiTheme="minorEastAsia" w:eastAsiaTheme="minorEastAsia"/>
          <w:kern w:val="0"/>
          <w:sz w:val="22"/>
          <w:szCs w:val="22"/>
        </w:rPr>
        <w:t xml:space="preserve"> </w:t>
      </w:r>
    </w:p>
    <w:p>
      <w:pPr>
        <w:spacing w:line="360" w:lineRule="auto"/>
        <w:rPr>
          <w:rFonts w:cs="Arial" w:asciiTheme="minorEastAsia" w:hAnsiTheme="minorEastAsia" w:eastAsiaTheme="minorEastAsia"/>
          <w:b/>
          <w:kern w:val="0"/>
          <w:sz w:val="22"/>
          <w:szCs w:val="22"/>
        </w:rPr>
      </w:pPr>
      <w:r>
        <w:rPr>
          <w:rFonts w:cs="Arial" w:asciiTheme="minorEastAsia" w:hAnsiTheme="minorEastAsia" w:eastAsiaTheme="minorEastAsia"/>
          <w:b/>
          <w:kern w:val="0"/>
          <w:sz w:val="22"/>
          <w:szCs w:val="22"/>
        </w:rPr>
        <w:t>4</w:t>
      </w:r>
      <w:r>
        <w:rPr>
          <w:rFonts w:hint="eastAsia" w:cs="Arial" w:asciiTheme="minorEastAsia" w:hAnsiTheme="minorEastAsia" w:eastAsiaTheme="minorEastAsia"/>
          <w:b/>
          <w:kern w:val="0"/>
          <w:sz w:val="22"/>
          <w:szCs w:val="22"/>
        </w:rPr>
        <w:t>投标人安全生产管理要求</w:t>
      </w:r>
    </w:p>
    <w:p>
      <w:pPr>
        <w:adjustRightInd w:val="0"/>
        <w:snapToGrid w:val="0"/>
        <w:spacing w:line="360" w:lineRule="exact"/>
        <w:ind w:firstLine="440" w:firstLineChars="200"/>
        <w:rPr>
          <w:rFonts w:cs="Calibri" w:asciiTheme="minorEastAsia" w:hAnsiTheme="minorEastAsia" w:eastAsiaTheme="minorEastAsia"/>
          <w:kern w:val="0"/>
          <w:sz w:val="22"/>
          <w:szCs w:val="22"/>
        </w:rPr>
      </w:pPr>
      <w:r>
        <w:rPr>
          <w:rFonts w:cs="Calibri" w:asciiTheme="minorEastAsia" w:hAnsiTheme="minorEastAsia" w:eastAsiaTheme="minorEastAsia"/>
          <w:kern w:val="0"/>
          <w:sz w:val="22"/>
          <w:szCs w:val="22"/>
        </w:rPr>
        <w:t>4.1</w:t>
      </w:r>
      <w:r>
        <w:rPr>
          <w:rFonts w:hint="eastAsia" w:cs="Calibri" w:asciiTheme="minorEastAsia" w:hAnsiTheme="minorEastAsia" w:eastAsiaTheme="minorEastAsia"/>
          <w:kern w:val="0"/>
          <w:sz w:val="22"/>
          <w:szCs w:val="22"/>
        </w:rPr>
        <w:t>实行安全责任制，投标方驻场负责人为投标方安全责任人，主管投标方安全工作；</w:t>
      </w:r>
    </w:p>
    <w:p>
      <w:pPr>
        <w:adjustRightInd w:val="0"/>
        <w:snapToGrid w:val="0"/>
        <w:spacing w:line="360" w:lineRule="exact"/>
        <w:ind w:firstLine="440" w:firstLineChars="200"/>
        <w:rPr>
          <w:rFonts w:cs="Calibri" w:asciiTheme="minorEastAsia" w:hAnsiTheme="minorEastAsia" w:eastAsiaTheme="minorEastAsia"/>
          <w:kern w:val="0"/>
          <w:sz w:val="22"/>
          <w:szCs w:val="22"/>
        </w:rPr>
      </w:pPr>
      <w:r>
        <w:rPr>
          <w:rFonts w:cs="Calibri" w:asciiTheme="minorEastAsia" w:hAnsiTheme="minorEastAsia" w:eastAsiaTheme="minorEastAsia"/>
          <w:kern w:val="0"/>
          <w:sz w:val="22"/>
          <w:szCs w:val="22"/>
        </w:rPr>
        <w:t>4.2</w:t>
      </w:r>
      <w:r>
        <w:rPr>
          <w:rFonts w:hint="eastAsia" w:cs="Calibri" w:asciiTheme="minorEastAsia" w:hAnsiTheme="minorEastAsia" w:eastAsiaTheme="minorEastAsia"/>
          <w:kern w:val="0"/>
          <w:sz w:val="22"/>
          <w:szCs w:val="22"/>
        </w:rPr>
        <w:t>投标方人员在日常生产中因违反安全操作规程、冒险作业和不遵规守纪而造成安全事故，其责任完全由投标方承担；</w:t>
      </w:r>
    </w:p>
    <w:p>
      <w:pPr>
        <w:adjustRightInd w:val="0"/>
        <w:snapToGrid w:val="0"/>
        <w:spacing w:line="360" w:lineRule="exact"/>
        <w:ind w:firstLine="440" w:firstLineChars="200"/>
        <w:rPr>
          <w:rFonts w:cs="Calibri" w:asciiTheme="minorEastAsia" w:hAnsiTheme="minorEastAsia" w:eastAsiaTheme="minorEastAsia"/>
          <w:kern w:val="0"/>
          <w:sz w:val="22"/>
          <w:szCs w:val="22"/>
        </w:rPr>
      </w:pPr>
      <w:r>
        <w:rPr>
          <w:rFonts w:cs="Calibri" w:asciiTheme="minorEastAsia" w:hAnsiTheme="minorEastAsia" w:eastAsiaTheme="minorEastAsia"/>
          <w:kern w:val="0"/>
          <w:sz w:val="22"/>
          <w:szCs w:val="22"/>
        </w:rPr>
        <w:t>4.3</w:t>
      </w:r>
      <w:r>
        <w:rPr>
          <w:rFonts w:hint="eastAsia" w:cs="Calibri" w:asciiTheme="minorEastAsia" w:hAnsiTheme="minorEastAsia" w:eastAsiaTheme="minorEastAsia"/>
          <w:kern w:val="0"/>
          <w:sz w:val="22"/>
          <w:szCs w:val="22"/>
        </w:rPr>
        <w:t>强化投标方人员安全生产意识，加强安全教育和培训，严格遵守机场公司、场区管理中心和信息导航管理部制定的各项安全管理规定；</w:t>
      </w:r>
    </w:p>
    <w:p>
      <w:pPr>
        <w:adjustRightInd w:val="0"/>
        <w:snapToGrid w:val="0"/>
        <w:spacing w:line="360" w:lineRule="exact"/>
        <w:ind w:firstLine="440" w:firstLineChars="200"/>
        <w:rPr>
          <w:rFonts w:cs="Calibri" w:asciiTheme="minorEastAsia" w:hAnsiTheme="minorEastAsia" w:eastAsiaTheme="minorEastAsia"/>
          <w:kern w:val="0"/>
          <w:sz w:val="22"/>
          <w:szCs w:val="22"/>
        </w:rPr>
      </w:pPr>
      <w:r>
        <w:rPr>
          <w:rFonts w:cs="Calibri" w:asciiTheme="minorEastAsia" w:hAnsiTheme="minorEastAsia" w:eastAsiaTheme="minorEastAsia"/>
          <w:kern w:val="0"/>
          <w:sz w:val="22"/>
          <w:szCs w:val="22"/>
        </w:rPr>
        <w:t>4.4</w:t>
      </w:r>
      <w:r>
        <w:rPr>
          <w:rFonts w:hint="eastAsia" w:cs="Calibri" w:asciiTheme="minorEastAsia" w:hAnsiTheme="minorEastAsia" w:eastAsiaTheme="minorEastAsia"/>
          <w:kern w:val="0"/>
          <w:sz w:val="22"/>
          <w:szCs w:val="22"/>
        </w:rPr>
        <w:t>加强安全生产管理工作，完善和细化安全生产工作台帐；</w:t>
      </w:r>
    </w:p>
    <w:p>
      <w:pPr>
        <w:adjustRightInd w:val="0"/>
        <w:snapToGrid w:val="0"/>
        <w:spacing w:line="360" w:lineRule="exact"/>
        <w:ind w:firstLine="440" w:firstLineChars="200"/>
        <w:rPr>
          <w:rFonts w:cs="Calibri" w:asciiTheme="minorEastAsia" w:hAnsiTheme="minorEastAsia" w:eastAsiaTheme="minorEastAsia"/>
          <w:kern w:val="0"/>
          <w:sz w:val="22"/>
          <w:szCs w:val="22"/>
        </w:rPr>
      </w:pPr>
      <w:r>
        <w:rPr>
          <w:rFonts w:cs="Calibri" w:asciiTheme="minorEastAsia" w:hAnsiTheme="minorEastAsia" w:eastAsiaTheme="minorEastAsia"/>
          <w:kern w:val="0"/>
          <w:sz w:val="22"/>
          <w:szCs w:val="22"/>
        </w:rPr>
        <w:t>4.5</w:t>
      </w:r>
      <w:r>
        <w:rPr>
          <w:rFonts w:hint="eastAsia" w:cs="Calibri" w:asciiTheme="minorEastAsia" w:hAnsiTheme="minorEastAsia" w:eastAsiaTheme="minorEastAsia"/>
          <w:kern w:val="0"/>
          <w:sz w:val="22"/>
          <w:szCs w:val="22"/>
        </w:rPr>
        <w:t>不违章作业，不冒险作业，强化自身防护，做到“三不伤害”（不伤害自己、不伤害他人、不被他人伤害）；</w:t>
      </w:r>
    </w:p>
    <w:p>
      <w:pPr>
        <w:adjustRightInd w:val="0"/>
        <w:snapToGrid w:val="0"/>
        <w:spacing w:line="360" w:lineRule="exact"/>
        <w:ind w:firstLine="440" w:firstLineChars="200"/>
        <w:rPr>
          <w:rFonts w:cs="Calibri" w:asciiTheme="minorEastAsia" w:hAnsiTheme="minorEastAsia" w:eastAsiaTheme="minorEastAsia"/>
          <w:kern w:val="0"/>
          <w:sz w:val="22"/>
          <w:szCs w:val="22"/>
        </w:rPr>
      </w:pPr>
      <w:r>
        <w:rPr>
          <w:rFonts w:cs="Calibri" w:asciiTheme="minorEastAsia" w:hAnsiTheme="minorEastAsia" w:eastAsiaTheme="minorEastAsia"/>
          <w:kern w:val="0"/>
          <w:sz w:val="22"/>
          <w:szCs w:val="22"/>
        </w:rPr>
        <w:t>4.6</w:t>
      </w:r>
      <w:r>
        <w:rPr>
          <w:rFonts w:hint="eastAsia" w:cs="Calibri" w:asciiTheme="minorEastAsia" w:hAnsiTheme="minorEastAsia" w:eastAsiaTheme="minorEastAsia"/>
          <w:kern w:val="0"/>
          <w:sz w:val="22"/>
          <w:szCs w:val="22"/>
        </w:rPr>
        <w:t>及时报告差错、事故和事故隐患，对发生的差错、事故能积极配合机场公司按“四不放过”原则（事故原因未查清不放过；责任人员未受到处理不放过；事故责任人和周围群众没有受到教育不放过；事故制定的切实可行的整改措施未落实不放过）进行处理；</w:t>
      </w:r>
    </w:p>
    <w:p>
      <w:pPr>
        <w:adjustRightInd w:val="0"/>
        <w:snapToGrid w:val="0"/>
        <w:spacing w:line="360" w:lineRule="exact"/>
        <w:ind w:firstLine="440" w:firstLineChars="200"/>
        <w:rPr>
          <w:rFonts w:cs="Calibri" w:asciiTheme="minorEastAsia" w:hAnsiTheme="minorEastAsia" w:eastAsiaTheme="minorEastAsia"/>
          <w:kern w:val="0"/>
          <w:sz w:val="22"/>
          <w:szCs w:val="22"/>
        </w:rPr>
      </w:pPr>
      <w:r>
        <w:rPr>
          <w:rFonts w:cs="Calibri" w:asciiTheme="minorEastAsia" w:hAnsiTheme="minorEastAsia" w:eastAsiaTheme="minorEastAsia"/>
          <w:kern w:val="0"/>
          <w:sz w:val="22"/>
          <w:szCs w:val="22"/>
        </w:rPr>
        <w:t>4.7</w:t>
      </w:r>
      <w:r>
        <w:rPr>
          <w:rFonts w:hint="eastAsia" w:cs="Calibri" w:asciiTheme="minorEastAsia" w:hAnsiTheme="minorEastAsia" w:eastAsiaTheme="minorEastAsia"/>
          <w:kern w:val="0"/>
          <w:sz w:val="22"/>
          <w:szCs w:val="22"/>
        </w:rPr>
        <w:t>落实各项文明施工措施，避免在维修期间与用户、旅客发生冲突。施工结束后必须清理施工现场，将维修产生的所有废弃物带走；</w:t>
      </w:r>
    </w:p>
    <w:p>
      <w:pPr>
        <w:spacing w:line="360" w:lineRule="auto"/>
        <w:rPr>
          <w:rFonts w:cs="Arial" w:asciiTheme="minorEastAsia" w:hAnsiTheme="minorEastAsia" w:eastAsiaTheme="minorEastAsia"/>
          <w:b/>
          <w:kern w:val="0"/>
          <w:sz w:val="22"/>
          <w:szCs w:val="22"/>
        </w:rPr>
      </w:pPr>
      <w:r>
        <w:rPr>
          <w:rFonts w:cs="Arial" w:asciiTheme="minorEastAsia" w:hAnsiTheme="minorEastAsia" w:eastAsiaTheme="minorEastAsia"/>
          <w:b/>
          <w:kern w:val="0"/>
          <w:sz w:val="22"/>
          <w:szCs w:val="22"/>
        </w:rPr>
        <w:t>5</w:t>
      </w:r>
      <w:r>
        <w:rPr>
          <w:rFonts w:hint="eastAsia" w:cs="Arial" w:asciiTheme="minorEastAsia" w:hAnsiTheme="minorEastAsia" w:eastAsiaTheme="minorEastAsia"/>
          <w:b/>
          <w:kern w:val="0"/>
          <w:sz w:val="22"/>
          <w:szCs w:val="22"/>
        </w:rPr>
        <w:t>投标人要求</w:t>
      </w:r>
    </w:p>
    <w:p>
      <w:pPr>
        <w:adjustRightInd w:val="0"/>
        <w:snapToGrid w:val="0"/>
        <w:spacing w:line="360" w:lineRule="exact"/>
        <w:ind w:firstLine="440" w:firstLineChars="200"/>
        <w:rPr>
          <w:rFonts w:cs="Calibri" w:asciiTheme="minorEastAsia" w:hAnsiTheme="minorEastAsia" w:eastAsiaTheme="minorEastAsia"/>
          <w:kern w:val="0"/>
          <w:sz w:val="22"/>
          <w:szCs w:val="22"/>
        </w:rPr>
      </w:pPr>
      <w:r>
        <w:rPr>
          <w:rFonts w:cs="Calibri" w:asciiTheme="minorEastAsia" w:hAnsiTheme="minorEastAsia" w:eastAsiaTheme="minorEastAsia"/>
          <w:kern w:val="0"/>
          <w:sz w:val="22"/>
          <w:szCs w:val="22"/>
        </w:rPr>
        <w:t>5.1</w:t>
      </w:r>
      <w:r>
        <w:rPr>
          <w:rFonts w:hint="eastAsia" w:cs="Calibri" w:asciiTheme="minorEastAsia" w:hAnsiTheme="minorEastAsia" w:eastAsiaTheme="minorEastAsia"/>
          <w:kern w:val="0"/>
          <w:sz w:val="22"/>
          <w:szCs w:val="22"/>
        </w:rPr>
        <w:t>实行综合治理责任制，投标方驻场负责人为投标方责任人，主管投标方综合治理工作；</w:t>
      </w:r>
    </w:p>
    <w:p>
      <w:pPr>
        <w:adjustRightInd w:val="0"/>
        <w:snapToGrid w:val="0"/>
        <w:spacing w:line="360" w:lineRule="exact"/>
        <w:ind w:firstLine="440" w:firstLineChars="200"/>
        <w:rPr>
          <w:rFonts w:cs="Calibri" w:asciiTheme="minorEastAsia" w:hAnsiTheme="minorEastAsia" w:eastAsiaTheme="minorEastAsia"/>
          <w:kern w:val="0"/>
          <w:sz w:val="22"/>
          <w:szCs w:val="22"/>
        </w:rPr>
      </w:pPr>
      <w:r>
        <w:rPr>
          <w:rFonts w:cs="Calibri" w:asciiTheme="minorEastAsia" w:hAnsiTheme="minorEastAsia" w:eastAsiaTheme="minorEastAsia"/>
          <w:kern w:val="0"/>
          <w:sz w:val="22"/>
          <w:szCs w:val="22"/>
        </w:rPr>
        <w:t>5.2</w:t>
      </w:r>
      <w:r>
        <w:rPr>
          <w:rFonts w:hint="eastAsia" w:cs="Calibri" w:asciiTheme="minorEastAsia" w:hAnsiTheme="minorEastAsia" w:eastAsiaTheme="minorEastAsia"/>
          <w:kern w:val="0"/>
          <w:sz w:val="22"/>
          <w:szCs w:val="22"/>
        </w:rPr>
        <w:t>投标方必须向外包管理部门提供由公安部门开具的所有驻场人员无犯罪证明；</w:t>
      </w:r>
    </w:p>
    <w:p>
      <w:pPr>
        <w:adjustRightInd w:val="0"/>
        <w:snapToGrid w:val="0"/>
        <w:spacing w:line="360" w:lineRule="exact"/>
        <w:ind w:firstLine="440" w:firstLineChars="200"/>
        <w:rPr>
          <w:rFonts w:cs="Calibri" w:asciiTheme="minorEastAsia" w:hAnsiTheme="minorEastAsia" w:eastAsiaTheme="minorEastAsia"/>
          <w:kern w:val="0"/>
          <w:sz w:val="22"/>
          <w:szCs w:val="22"/>
        </w:rPr>
      </w:pPr>
      <w:r>
        <w:rPr>
          <w:rFonts w:cs="Calibri" w:asciiTheme="minorEastAsia" w:hAnsiTheme="minorEastAsia" w:eastAsiaTheme="minorEastAsia"/>
          <w:kern w:val="0"/>
          <w:sz w:val="22"/>
          <w:szCs w:val="22"/>
        </w:rPr>
        <w:t>5.3</w:t>
      </w:r>
      <w:r>
        <w:rPr>
          <w:rFonts w:hint="eastAsia" w:cs="Calibri" w:asciiTheme="minorEastAsia" w:hAnsiTheme="minorEastAsia" w:eastAsiaTheme="minorEastAsia"/>
          <w:kern w:val="0"/>
          <w:sz w:val="22"/>
          <w:szCs w:val="22"/>
        </w:rPr>
        <w:t>把综合治理工作列入日常工作的重要议事日程；了解员工思想状况，做好稳定工作；经常检查、分析形势，及时消除隐患；</w:t>
      </w:r>
    </w:p>
    <w:p>
      <w:pPr>
        <w:adjustRightInd w:val="0"/>
        <w:snapToGrid w:val="0"/>
        <w:spacing w:line="360" w:lineRule="exact"/>
        <w:ind w:firstLine="440" w:firstLineChars="200"/>
        <w:rPr>
          <w:rFonts w:cs="Calibri" w:asciiTheme="minorEastAsia" w:hAnsiTheme="minorEastAsia" w:eastAsiaTheme="minorEastAsia"/>
          <w:kern w:val="0"/>
          <w:sz w:val="22"/>
          <w:szCs w:val="22"/>
        </w:rPr>
      </w:pPr>
      <w:r>
        <w:rPr>
          <w:rFonts w:cs="Calibri" w:asciiTheme="minorEastAsia" w:hAnsiTheme="minorEastAsia" w:eastAsiaTheme="minorEastAsia"/>
          <w:kern w:val="0"/>
          <w:sz w:val="22"/>
          <w:szCs w:val="22"/>
        </w:rPr>
        <w:t>5.4</w:t>
      </w:r>
      <w:r>
        <w:rPr>
          <w:rFonts w:hint="eastAsia" w:cs="Calibri" w:asciiTheme="minorEastAsia" w:hAnsiTheme="minorEastAsia" w:eastAsiaTheme="minorEastAsia"/>
          <w:kern w:val="0"/>
          <w:sz w:val="22"/>
          <w:szCs w:val="22"/>
        </w:rPr>
        <w:t>经常对员工进行宣传、教育，增强员工的法律意识和法制观念，无打架、斗殴、偷窃及黄、赌、毒等违法、违纪事件发生，无重大责任交通事故发生；</w:t>
      </w:r>
    </w:p>
    <w:p>
      <w:pPr>
        <w:adjustRightInd w:val="0"/>
        <w:snapToGrid w:val="0"/>
        <w:spacing w:line="360" w:lineRule="exact"/>
        <w:ind w:firstLine="440" w:firstLineChars="200"/>
        <w:rPr>
          <w:rFonts w:cs="Calibri" w:asciiTheme="minorEastAsia" w:hAnsiTheme="minorEastAsia" w:eastAsiaTheme="minorEastAsia"/>
          <w:kern w:val="0"/>
          <w:sz w:val="22"/>
          <w:szCs w:val="22"/>
        </w:rPr>
      </w:pPr>
      <w:r>
        <w:rPr>
          <w:rFonts w:cs="Calibri" w:asciiTheme="minorEastAsia" w:hAnsiTheme="minorEastAsia" w:eastAsiaTheme="minorEastAsia"/>
          <w:kern w:val="0"/>
          <w:sz w:val="22"/>
          <w:szCs w:val="22"/>
        </w:rPr>
        <w:t>5.5</w:t>
      </w:r>
      <w:r>
        <w:rPr>
          <w:rFonts w:hint="eastAsia" w:cs="Calibri" w:asciiTheme="minorEastAsia" w:hAnsiTheme="minorEastAsia" w:eastAsiaTheme="minorEastAsia"/>
          <w:kern w:val="0"/>
          <w:sz w:val="22"/>
          <w:szCs w:val="22"/>
        </w:rPr>
        <w:t>建立完善的防范措施，搞好人防、物防、技防建设，杜绝火灾、爆炸、中毒、重大工伤和被盗窃事件的发生；</w:t>
      </w:r>
    </w:p>
    <w:p>
      <w:pPr>
        <w:adjustRightInd w:val="0"/>
        <w:snapToGrid w:val="0"/>
        <w:spacing w:line="360" w:lineRule="exact"/>
        <w:ind w:firstLine="440" w:firstLineChars="200"/>
        <w:rPr>
          <w:rFonts w:cs="Calibri" w:asciiTheme="minorEastAsia" w:hAnsiTheme="minorEastAsia" w:eastAsiaTheme="minorEastAsia"/>
          <w:kern w:val="0"/>
          <w:sz w:val="22"/>
          <w:szCs w:val="22"/>
        </w:rPr>
      </w:pPr>
      <w:r>
        <w:rPr>
          <w:rFonts w:cs="Calibri" w:asciiTheme="minorEastAsia" w:hAnsiTheme="minorEastAsia" w:eastAsiaTheme="minorEastAsia"/>
          <w:kern w:val="0"/>
          <w:sz w:val="22"/>
          <w:szCs w:val="22"/>
        </w:rPr>
        <w:t>5.6</w:t>
      </w:r>
      <w:r>
        <w:rPr>
          <w:rFonts w:hint="eastAsia" w:cs="Calibri" w:asciiTheme="minorEastAsia" w:hAnsiTheme="minorEastAsia" w:eastAsiaTheme="minorEastAsia"/>
          <w:kern w:val="0"/>
          <w:sz w:val="22"/>
          <w:szCs w:val="22"/>
        </w:rPr>
        <w:t>建立、健全值班制度，杜绝脱岗、醉岗等不良现象；</w:t>
      </w:r>
    </w:p>
    <w:p>
      <w:pPr>
        <w:adjustRightInd w:val="0"/>
        <w:snapToGrid w:val="0"/>
        <w:spacing w:line="360" w:lineRule="exact"/>
        <w:ind w:firstLine="440" w:firstLineChars="200"/>
        <w:rPr>
          <w:rFonts w:cs="Calibri" w:asciiTheme="minorEastAsia" w:hAnsiTheme="minorEastAsia" w:eastAsiaTheme="minorEastAsia"/>
          <w:kern w:val="0"/>
          <w:sz w:val="22"/>
          <w:szCs w:val="22"/>
        </w:rPr>
      </w:pPr>
      <w:r>
        <w:rPr>
          <w:rFonts w:cs="Calibri" w:asciiTheme="minorEastAsia" w:hAnsiTheme="minorEastAsia" w:eastAsiaTheme="minorEastAsia"/>
          <w:kern w:val="0"/>
          <w:sz w:val="22"/>
          <w:szCs w:val="22"/>
        </w:rPr>
        <w:t>5.7</w:t>
      </w:r>
      <w:r>
        <w:rPr>
          <w:rFonts w:hint="eastAsia" w:cs="Calibri" w:asciiTheme="minorEastAsia" w:hAnsiTheme="minorEastAsia" w:eastAsiaTheme="minorEastAsia"/>
          <w:kern w:val="0"/>
          <w:sz w:val="22"/>
          <w:szCs w:val="22"/>
        </w:rPr>
        <w:t>无参加非法组织的人员，不发生危害社会稳定的重大事件。</w:t>
      </w:r>
    </w:p>
    <w:p>
      <w:pPr>
        <w:spacing w:line="360" w:lineRule="auto"/>
        <w:rPr>
          <w:rFonts w:cs="Arial" w:asciiTheme="minorEastAsia" w:hAnsiTheme="minorEastAsia" w:eastAsiaTheme="minorEastAsia"/>
          <w:b/>
          <w:kern w:val="0"/>
          <w:sz w:val="22"/>
          <w:szCs w:val="22"/>
        </w:rPr>
      </w:pPr>
      <w:r>
        <w:rPr>
          <w:rFonts w:hint="eastAsia" w:cs="Arial" w:asciiTheme="minorEastAsia" w:hAnsiTheme="minorEastAsia" w:eastAsiaTheme="minorEastAsia"/>
          <w:b/>
          <w:kern w:val="0"/>
          <w:sz w:val="22"/>
          <w:szCs w:val="22"/>
        </w:rPr>
        <w:t>6实施业务承包方案的组织设计</w:t>
      </w:r>
    </w:p>
    <w:p>
      <w:pPr>
        <w:adjustRightInd w:val="0"/>
        <w:snapToGrid w:val="0"/>
        <w:spacing w:line="360" w:lineRule="exact"/>
        <w:ind w:firstLine="440" w:firstLineChars="200"/>
        <w:rPr>
          <w:rFonts w:cs="Calibri" w:asciiTheme="minorEastAsia" w:hAnsiTheme="minorEastAsia" w:eastAsiaTheme="minorEastAsia"/>
          <w:kern w:val="0"/>
          <w:sz w:val="22"/>
          <w:szCs w:val="22"/>
        </w:rPr>
      </w:pPr>
      <w:r>
        <w:rPr>
          <w:rFonts w:hint="eastAsia" w:cs="Calibri" w:asciiTheme="minorEastAsia" w:hAnsiTheme="minorEastAsia" w:eastAsiaTheme="minorEastAsia"/>
          <w:kern w:val="0"/>
          <w:sz w:val="22"/>
          <w:szCs w:val="22"/>
        </w:rPr>
        <w:t>按照招标文件要求，分章节对业务承包方案的组织实施方案进行详细说明。</w:t>
      </w:r>
    </w:p>
    <w:p>
      <w:pPr>
        <w:adjustRightInd w:val="0"/>
        <w:snapToGrid w:val="0"/>
        <w:spacing w:line="360" w:lineRule="exact"/>
        <w:ind w:firstLine="440" w:firstLineChars="200"/>
        <w:rPr>
          <w:rFonts w:cs="Calibri" w:asciiTheme="minorEastAsia" w:hAnsiTheme="minorEastAsia" w:eastAsiaTheme="minorEastAsia"/>
          <w:kern w:val="0"/>
          <w:sz w:val="22"/>
          <w:szCs w:val="22"/>
        </w:rPr>
      </w:pPr>
      <w:r>
        <w:rPr>
          <w:rFonts w:hint="eastAsia" w:cs="Calibri" w:asciiTheme="minorEastAsia" w:hAnsiTheme="minorEastAsia" w:eastAsiaTheme="minorEastAsia"/>
          <w:kern w:val="0"/>
          <w:sz w:val="22"/>
          <w:szCs w:val="22"/>
        </w:rPr>
        <w:t>驻场维修技术人员配备情况及人员辅助说明资料</w:t>
      </w:r>
    </w:p>
    <w:p>
      <w:pPr>
        <w:adjustRightInd w:val="0"/>
        <w:snapToGrid w:val="0"/>
        <w:spacing w:line="360" w:lineRule="exact"/>
        <w:ind w:firstLine="440" w:firstLineChars="200"/>
        <w:rPr>
          <w:rFonts w:cs="Calibri" w:asciiTheme="minorEastAsia" w:hAnsiTheme="minorEastAsia" w:eastAsiaTheme="minorEastAsia"/>
          <w:kern w:val="0"/>
          <w:sz w:val="22"/>
          <w:szCs w:val="22"/>
        </w:rPr>
      </w:pPr>
      <w:r>
        <w:rPr>
          <w:rFonts w:hint="eastAsia" w:cs="Calibri" w:asciiTheme="minorEastAsia" w:hAnsiTheme="minorEastAsia" w:eastAsiaTheme="minorEastAsia"/>
          <w:kern w:val="0"/>
          <w:sz w:val="22"/>
          <w:szCs w:val="22"/>
        </w:rPr>
        <w:t>维护维修方法、技术措施及故障应急措施</w:t>
      </w:r>
    </w:p>
    <w:p>
      <w:pPr>
        <w:adjustRightInd w:val="0"/>
        <w:snapToGrid w:val="0"/>
        <w:spacing w:line="360" w:lineRule="exact"/>
        <w:ind w:firstLine="440" w:firstLineChars="200"/>
        <w:rPr>
          <w:rFonts w:cs="Calibri" w:asciiTheme="minorEastAsia" w:hAnsiTheme="minorEastAsia" w:eastAsiaTheme="minorEastAsia"/>
          <w:kern w:val="0"/>
          <w:sz w:val="22"/>
          <w:szCs w:val="22"/>
        </w:rPr>
      </w:pPr>
      <w:r>
        <w:rPr>
          <w:rFonts w:hint="eastAsia" w:cs="Calibri" w:asciiTheme="minorEastAsia" w:hAnsiTheme="minorEastAsia" w:eastAsiaTheme="minorEastAsia"/>
          <w:kern w:val="0"/>
          <w:sz w:val="22"/>
          <w:szCs w:val="22"/>
        </w:rPr>
        <w:t>安全作业、消防管理、综合治理的保证措施</w:t>
      </w:r>
    </w:p>
    <w:p>
      <w:pPr>
        <w:adjustRightInd w:val="0"/>
        <w:snapToGrid w:val="0"/>
        <w:spacing w:line="360" w:lineRule="exact"/>
        <w:ind w:firstLine="440" w:firstLineChars="200"/>
        <w:rPr>
          <w:rFonts w:cs="Calibri" w:asciiTheme="minorEastAsia" w:hAnsiTheme="minorEastAsia" w:eastAsiaTheme="minorEastAsia"/>
          <w:kern w:val="0"/>
          <w:sz w:val="22"/>
          <w:szCs w:val="22"/>
        </w:rPr>
      </w:pPr>
      <w:r>
        <w:rPr>
          <w:rFonts w:hint="eastAsia" w:cs="Calibri" w:asciiTheme="minorEastAsia" w:hAnsiTheme="minorEastAsia" w:eastAsiaTheme="minorEastAsia"/>
          <w:kern w:val="0"/>
          <w:sz w:val="22"/>
          <w:szCs w:val="22"/>
        </w:rPr>
        <w:t>维护维修资料档案的建立</w:t>
      </w:r>
    </w:p>
    <w:p>
      <w:pPr>
        <w:adjustRightInd w:val="0"/>
        <w:snapToGrid w:val="0"/>
        <w:spacing w:line="360" w:lineRule="exact"/>
        <w:ind w:firstLine="440" w:firstLineChars="200"/>
        <w:rPr>
          <w:rFonts w:cs="Calibri" w:asciiTheme="minorEastAsia" w:hAnsiTheme="minorEastAsia" w:eastAsiaTheme="minorEastAsia"/>
          <w:kern w:val="0"/>
          <w:sz w:val="22"/>
          <w:szCs w:val="22"/>
        </w:rPr>
      </w:pPr>
      <w:r>
        <w:rPr>
          <w:rFonts w:hint="eastAsia" w:cs="Calibri" w:asciiTheme="minorEastAsia" w:hAnsiTheme="minorEastAsia" w:eastAsiaTheme="minorEastAsia"/>
          <w:kern w:val="0"/>
          <w:sz w:val="22"/>
          <w:szCs w:val="22"/>
        </w:rPr>
        <w:t>在满足基本的维护维修要求外，其他提升一般性旅客服务设施完好率及修复率的计划和实施方案。</w:t>
      </w:r>
    </w:p>
    <w:p>
      <w:pPr>
        <w:spacing w:line="360" w:lineRule="auto"/>
        <w:rPr>
          <w:rFonts w:cs="Arial" w:asciiTheme="minorEastAsia" w:hAnsiTheme="minorEastAsia" w:eastAsiaTheme="minorEastAsia"/>
          <w:b/>
          <w:kern w:val="0"/>
          <w:sz w:val="22"/>
          <w:szCs w:val="22"/>
        </w:rPr>
      </w:pPr>
      <w:r>
        <w:rPr>
          <w:rFonts w:cs="Arial" w:asciiTheme="minorEastAsia" w:hAnsiTheme="minorEastAsia" w:eastAsiaTheme="minorEastAsia"/>
          <w:b/>
          <w:kern w:val="0"/>
          <w:sz w:val="22"/>
          <w:szCs w:val="22"/>
        </w:rPr>
        <w:t>8</w:t>
      </w:r>
      <w:r>
        <w:rPr>
          <w:rFonts w:hint="eastAsia" w:cs="Arial" w:asciiTheme="minorEastAsia" w:hAnsiTheme="minorEastAsia" w:eastAsiaTheme="minorEastAsia"/>
          <w:b/>
          <w:kern w:val="0"/>
          <w:sz w:val="22"/>
          <w:szCs w:val="22"/>
        </w:rPr>
        <w:t>考核办法</w:t>
      </w:r>
    </w:p>
    <w:p>
      <w:pPr>
        <w:adjustRightInd w:val="0"/>
        <w:snapToGrid w:val="0"/>
        <w:spacing w:line="360" w:lineRule="exact"/>
        <w:ind w:firstLine="440" w:firstLineChars="200"/>
        <w:rPr>
          <w:rFonts w:hint="eastAsia" w:cs="Calibri" w:asciiTheme="minorEastAsia" w:hAnsiTheme="minorEastAsia" w:eastAsiaTheme="minorEastAsia"/>
          <w:kern w:val="0"/>
          <w:sz w:val="22"/>
          <w:szCs w:val="22"/>
        </w:rPr>
      </w:pPr>
      <w:r>
        <w:rPr>
          <w:rFonts w:hint="eastAsia" w:cs="Calibri" w:asciiTheme="minorEastAsia" w:hAnsiTheme="minorEastAsia" w:eastAsiaTheme="minorEastAsia"/>
          <w:kern w:val="0"/>
          <w:sz w:val="22"/>
          <w:szCs w:val="22"/>
        </w:rPr>
        <w:t>8.1日常考核</w:t>
      </w:r>
    </w:p>
    <w:p>
      <w:pPr>
        <w:adjustRightInd w:val="0"/>
        <w:snapToGrid w:val="0"/>
        <w:spacing w:line="360" w:lineRule="exact"/>
        <w:ind w:firstLine="440" w:firstLineChars="200"/>
        <w:rPr>
          <w:rFonts w:cs="Calibri" w:asciiTheme="minorEastAsia" w:hAnsiTheme="minorEastAsia" w:eastAsiaTheme="minorEastAsia"/>
          <w:kern w:val="0"/>
          <w:sz w:val="22"/>
          <w:szCs w:val="22"/>
        </w:rPr>
      </w:pPr>
      <w:r>
        <w:rPr>
          <w:rFonts w:hint="eastAsia" w:cs="Calibri" w:asciiTheme="minorEastAsia" w:hAnsiTheme="minorEastAsia" w:eastAsiaTheme="minorEastAsia"/>
          <w:kern w:val="0"/>
          <w:sz w:val="22"/>
          <w:szCs w:val="22"/>
        </w:rPr>
        <w:t>杭州萧山国际机场有限公司监管单位每日按照日常检查表对相应岗位工作情况、服务质量进行监督检查及考核，发现问题，及时进行记录，并由承包商现场人员确认，同时发放</w:t>
      </w:r>
      <w:r>
        <w:rPr>
          <w:rFonts w:cs="Calibri" w:asciiTheme="minorEastAsia" w:hAnsiTheme="minorEastAsia" w:eastAsiaTheme="minorEastAsia"/>
          <w:kern w:val="0"/>
          <w:sz w:val="22"/>
          <w:szCs w:val="22"/>
        </w:rPr>
        <w:t>整改单</w:t>
      </w:r>
      <w:r>
        <w:rPr>
          <w:rFonts w:hint="eastAsia" w:cs="Calibri" w:asciiTheme="minorEastAsia" w:hAnsiTheme="minorEastAsia" w:eastAsiaTheme="minorEastAsia"/>
          <w:kern w:val="0"/>
          <w:sz w:val="22"/>
          <w:szCs w:val="22"/>
        </w:rPr>
        <w:t>告知承包商进行纠正和整改。</w:t>
      </w:r>
    </w:p>
    <w:p>
      <w:pPr>
        <w:adjustRightInd w:val="0"/>
        <w:snapToGrid w:val="0"/>
        <w:spacing w:line="360" w:lineRule="exact"/>
        <w:ind w:firstLine="440" w:firstLineChars="200"/>
        <w:rPr>
          <w:rFonts w:hint="eastAsia" w:cs="Calibri" w:asciiTheme="minorEastAsia" w:hAnsiTheme="minorEastAsia" w:eastAsiaTheme="minorEastAsia"/>
          <w:kern w:val="0"/>
          <w:sz w:val="22"/>
          <w:szCs w:val="22"/>
        </w:rPr>
      </w:pPr>
      <w:r>
        <w:rPr>
          <w:rFonts w:hint="eastAsia" w:cs="Calibri" w:asciiTheme="minorEastAsia" w:hAnsiTheme="minorEastAsia" w:eastAsiaTheme="minorEastAsia"/>
          <w:kern w:val="0"/>
          <w:sz w:val="22"/>
          <w:szCs w:val="22"/>
        </w:rPr>
        <w:t>承包商在收到杭州萧山国际机场有限公司的整改通知书之日起10日内完成相关整改工作，并将整改情况反馈杭州萧山国际机场有限公司监管</w:t>
      </w:r>
      <w:r>
        <w:rPr>
          <w:rFonts w:cs="Calibri" w:asciiTheme="minorEastAsia" w:hAnsiTheme="minorEastAsia" w:eastAsiaTheme="minorEastAsia"/>
          <w:kern w:val="0"/>
          <w:sz w:val="22"/>
          <w:szCs w:val="22"/>
        </w:rPr>
        <w:t>单位</w:t>
      </w:r>
      <w:r>
        <w:rPr>
          <w:rFonts w:hint="eastAsia" w:cs="Calibri" w:asciiTheme="minorEastAsia" w:hAnsiTheme="minorEastAsia" w:eastAsiaTheme="minorEastAsia"/>
          <w:kern w:val="0"/>
          <w:sz w:val="22"/>
          <w:szCs w:val="22"/>
        </w:rPr>
        <w:t>。</w:t>
      </w:r>
    </w:p>
    <w:p>
      <w:pPr>
        <w:adjustRightInd w:val="0"/>
        <w:snapToGrid w:val="0"/>
        <w:spacing w:line="360" w:lineRule="exact"/>
        <w:ind w:firstLine="440" w:firstLineChars="200"/>
        <w:rPr>
          <w:rFonts w:hint="eastAsia" w:cs="Calibri" w:asciiTheme="minorEastAsia" w:hAnsiTheme="minorEastAsia" w:eastAsiaTheme="minorEastAsia"/>
          <w:kern w:val="0"/>
          <w:sz w:val="22"/>
          <w:szCs w:val="22"/>
        </w:rPr>
      </w:pPr>
      <w:r>
        <w:rPr>
          <w:rFonts w:hint="eastAsia" w:cs="Calibri" w:asciiTheme="minorEastAsia" w:hAnsiTheme="minorEastAsia" w:eastAsiaTheme="minorEastAsia"/>
          <w:kern w:val="0"/>
          <w:sz w:val="22"/>
          <w:szCs w:val="22"/>
        </w:rPr>
        <w:t>8.2季（年）度考核</w:t>
      </w:r>
    </w:p>
    <w:p>
      <w:pPr>
        <w:adjustRightInd w:val="0"/>
        <w:snapToGrid w:val="0"/>
        <w:spacing w:line="360" w:lineRule="exact"/>
        <w:ind w:firstLine="440" w:firstLineChars="200"/>
        <w:rPr>
          <w:rFonts w:hint="eastAsia" w:cs="Calibri" w:asciiTheme="minorEastAsia" w:hAnsiTheme="minorEastAsia" w:eastAsiaTheme="minorEastAsia"/>
          <w:kern w:val="0"/>
          <w:sz w:val="22"/>
          <w:szCs w:val="22"/>
        </w:rPr>
      </w:pPr>
      <w:r>
        <w:rPr>
          <w:rFonts w:hint="eastAsia" w:cs="Calibri" w:asciiTheme="minorEastAsia" w:hAnsiTheme="minorEastAsia" w:eastAsiaTheme="minorEastAsia"/>
          <w:kern w:val="0"/>
          <w:sz w:val="22"/>
          <w:szCs w:val="22"/>
        </w:rPr>
        <w:t>杭州萧山国际机场有限公司监管考核单位根据当月每日考核得分情况得出月度考核得分，满分100分</w:t>
      </w:r>
      <w:r>
        <w:rPr>
          <w:rFonts w:cs="Calibri" w:asciiTheme="minorEastAsia" w:hAnsiTheme="minorEastAsia" w:eastAsiaTheme="minorEastAsia"/>
          <w:kern w:val="0"/>
          <w:sz w:val="22"/>
          <w:szCs w:val="22"/>
        </w:rPr>
        <w:t>，</w:t>
      </w:r>
      <w:r>
        <w:rPr>
          <w:rFonts w:hint="eastAsia" w:cs="Calibri" w:asciiTheme="minorEastAsia" w:hAnsiTheme="minorEastAsia" w:eastAsiaTheme="minorEastAsia"/>
          <w:kern w:val="0"/>
          <w:sz w:val="22"/>
          <w:szCs w:val="22"/>
        </w:rPr>
        <w:t>单项考核分</w:t>
      </w:r>
      <w:r>
        <w:rPr>
          <w:rFonts w:cs="Calibri" w:asciiTheme="minorEastAsia" w:hAnsiTheme="minorEastAsia" w:eastAsiaTheme="minorEastAsia"/>
          <w:kern w:val="0"/>
          <w:sz w:val="22"/>
          <w:szCs w:val="22"/>
        </w:rPr>
        <w:t>不设上限，</w:t>
      </w:r>
      <w:r>
        <w:rPr>
          <w:rFonts w:hint="eastAsia" w:cs="Calibri" w:asciiTheme="minorEastAsia" w:hAnsiTheme="minorEastAsia" w:eastAsiaTheme="minorEastAsia"/>
          <w:kern w:val="0"/>
          <w:sz w:val="22"/>
          <w:szCs w:val="22"/>
        </w:rPr>
        <w:t>当月每日考核的最低得分为月度考核得分，当季每月考核得分的平均值为季度考核得分。</w:t>
      </w:r>
    </w:p>
    <w:p>
      <w:pPr>
        <w:adjustRightInd w:val="0"/>
        <w:snapToGrid w:val="0"/>
        <w:spacing w:line="360" w:lineRule="exact"/>
        <w:ind w:firstLine="440" w:firstLineChars="200"/>
        <w:rPr>
          <w:rFonts w:cs="Calibri" w:asciiTheme="minorEastAsia" w:hAnsiTheme="minorEastAsia" w:eastAsiaTheme="minorEastAsia"/>
          <w:kern w:val="0"/>
          <w:sz w:val="22"/>
          <w:szCs w:val="22"/>
        </w:rPr>
      </w:pPr>
      <w:r>
        <w:rPr>
          <w:rFonts w:hint="eastAsia" w:cs="Calibri" w:asciiTheme="minorEastAsia" w:hAnsiTheme="minorEastAsia" w:eastAsiaTheme="minorEastAsia"/>
          <w:kern w:val="0"/>
          <w:sz w:val="22"/>
          <w:szCs w:val="22"/>
        </w:rPr>
        <w:t>每季度考核得分达到95分以上（含95分），视为考核合格，杭州萧山国际机场有限公司按合同所规定的付款方式支付给承包商服务费；如考核得分95分以下，视为考核不合格，每减少1分，扣除当季该项</w:t>
      </w:r>
      <w:r>
        <w:rPr>
          <w:rFonts w:cs="Calibri" w:asciiTheme="minorEastAsia" w:hAnsiTheme="minorEastAsia" w:eastAsiaTheme="minorEastAsia"/>
          <w:kern w:val="0"/>
          <w:sz w:val="22"/>
          <w:szCs w:val="22"/>
        </w:rPr>
        <w:t>业务</w:t>
      </w:r>
      <w:r>
        <w:rPr>
          <w:rFonts w:hint="eastAsia" w:cs="Calibri" w:asciiTheme="minorEastAsia" w:hAnsiTheme="minorEastAsia" w:eastAsiaTheme="minorEastAsia"/>
          <w:kern w:val="0"/>
          <w:sz w:val="22"/>
          <w:szCs w:val="22"/>
        </w:rPr>
        <w:t>服务费的1%。年度</w:t>
      </w:r>
      <w:r>
        <w:rPr>
          <w:rFonts w:cs="Calibri" w:asciiTheme="minorEastAsia" w:hAnsiTheme="minorEastAsia" w:eastAsiaTheme="minorEastAsia"/>
          <w:kern w:val="0"/>
          <w:sz w:val="22"/>
          <w:szCs w:val="22"/>
        </w:rPr>
        <w:t>考核成绩可按月度平均值进行核算。</w:t>
      </w:r>
    </w:p>
    <w:p>
      <w:pPr>
        <w:adjustRightInd w:val="0"/>
        <w:snapToGrid w:val="0"/>
        <w:spacing w:line="360" w:lineRule="exact"/>
        <w:ind w:firstLine="440" w:firstLineChars="200"/>
        <w:rPr>
          <w:rFonts w:hint="eastAsia" w:cs="Calibri" w:asciiTheme="minorEastAsia" w:hAnsiTheme="minorEastAsia" w:eastAsiaTheme="minorEastAsia"/>
          <w:kern w:val="0"/>
          <w:sz w:val="22"/>
          <w:szCs w:val="22"/>
        </w:rPr>
      </w:pPr>
      <w:r>
        <w:rPr>
          <w:rFonts w:hint="eastAsia" w:cs="Calibri" w:asciiTheme="minorEastAsia" w:hAnsiTheme="minorEastAsia" w:eastAsiaTheme="minorEastAsia"/>
          <w:kern w:val="0"/>
          <w:sz w:val="22"/>
          <w:szCs w:val="22"/>
        </w:rPr>
        <w:t>8.3其他</w:t>
      </w:r>
    </w:p>
    <w:p>
      <w:pPr>
        <w:adjustRightInd w:val="0"/>
        <w:snapToGrid w:val="0"/>
        <w:spacing w:line="360" w:lineRule="exact"/>
        <w:ind w:firstLine="440" w:firstLineChars="200"/>
        <w:rPr>
          <w:rFonts w:cs="Calibri" w:asciiTheme="minorEastAsia" w:hAnsiTheme="minorEastAsia" w:eastAsiaTheme="minorEastAsia"/>
          <w:kern w:val="0"/>
          <w:sz w:val="22"/>
          <w:szCs w:val="22"/>
        </w:rPr>
      </w:pPr>
      <w:r>
        <w:rPr>
          <w:rFonts w:hint="eastAsia" w:cs="Calibri" w:asciiTheme="minorEastAsia" w:hAnsiTheme="minorEastAsia" w:eastAsiaTheme="minorEastAsia"/>
          <w:kern w:val="0"/>
          <w:sz w:val="22"/>
          <w:szCs w:val="22"/>
        </w:rPr>
        <w:t>在本合同有效期限内如连续两个月度考核得分低于85分（包含85分）或在一个自然外包年度内共计有三个的月度考核得分低于85分（包含85分），杭州萧山国际机场有限公司有权终止本合同，并要求承包商承担由此给杭州萧山国际机场有限公司造成的实际损失。</w:t>
      </w:r>
    </w:p>
    <w:p>
      <w:pPr>
        <w:adjustRightInd w:val="0"/>
        <w:snapToGrid w:val="0"/>
        <w:spacing w:line="360" w:lineRule="exact"/>
        <w:ind w:firstLine="440" w:firstLineChars="200"/>
        <w:rPr>
          <w:rFonts w:cs="Calibri" w:asciiTheme="minorEastAsia" w:hAnsiTheme="minorEastAsia" w:eastAsiaTheme="minorEastAsia"/>
          <w:kern w:val="0"/>
          <w:sz w:val="22"/>
          <w:szCs w:val="22"/>
        </w:rPr>
      </w:pPr>
      <w:r>
        <w:rPr>
          <w:rFonts w:cs="Calibri" w:asciiTheme="minorEastAsia" w:hAnsiTheme="minorEastAsia" w:eastAsiaTheme="minorEastAsia"/>
          <w:kern w:val="0"/>
          <w:sz w:val="22"/>
          <w:szCs w:val="22"/>
        </w:rPr>
        <w:t>8.</w:t>
      </w:r>
      <w:r>
        <w:rPr>
          <w:rFonts w:hint="eastAsia" w:cs="Calibri" w:asciiTheme="minorEastAsia" w:hAnsiTheme="minorEastAsia" w:eastAsiaTheme="minorEastAsia"/>
          <w:kern w:val="0"/>
          <w:sz w:val="22"/>
          <w:szCs w:val="22"/>
        </w:rPr>
        <w:t>4续约考核</w:t>
      </w:r>
    </w:p>
    <w:p>
      <w:pPr>
        <w:adjustRightInd w:val="0"/>
        <w:snapToGrid w:val="0"/>
        <w:spacing w:line="360" w:lineRule="exact"/>
        <w:ind w:firstLine="440" w:firstLineChars="200"/>
        <w:rPr>
          <w:rFonts w:cs="Calibri" w:asciiTheme="minorEastAsia" w:hAnsiTheme="minorEastAsia" w:eastAsiaTheme="minorEastAsia"/>
          <w:kern w:val="0"/>
          <w:sz w:val="22"/>
          <w:szCs w:val="22"/>
        </w:rPr>
      </w:pPr>
      <w:r>
        <w:rPr>
          <w:rFonts w:hint="eastAsia" w:cs="Calibri" w:asciiTheme="minorEastAsia" w:hAnsiTheme="minorEastAsia" w:eastAsiaTheme="minorEastAsia"/>
          <w:kern w:val="0"/>
          <w:sz w:val="22"/>
          <w:szCs w:val="22"/>
        </w:rPr>
        <w:t>考核成绩为当年季度考核成绩的平均值，若续约考核低于</w:t>
      </w:r>
      <w:r>
        <w:rPr>
          <w:rFonts w:cs="Calibri" w:asciiTheme="minorEastAsia" w:hAnsiTheme="minorEastAsia" w:eastAsiaTheme="minorEastAsia"/>
          <w:kern w:val="0"/>
          <w:sz w:val="22"/>
          <w:szCs w:val="22"/>
        </w:rPr>
        <w:t>85</w:t>
      </w:r>
      <w:r>
        <w:rPr>
          <w:rFonts w:hint="eastAsia" w:cs="Calibri" w:asciiTheme="minorEastAsia" w:hAnsiTheme="minorEastAsia" w:eastAsiaTheme="minorEastAsia"/>
          <w:kern w:val="0"/>
          <w:sz w:val="22"/>
          <w:szCs w:val="22"/>
        </w:rPr>
        <w:t>分（含），则甲方有权终止合同。</w:t>
      </w:r>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szCs w:val="22"/>
        </w:rPr>
      </w:pPr>
      <w:r>
        <w:rPr>
          <w:rFonts w:cs="Calibri" w:asciiTheme="minorEastAsia" w:hAnsiTheme="minorEastAsia" w:eastAsiaTheme="minorEastAsia"/>
          <w:color w:val="000000" w:themeColor="text1"/>
          <w:kern w:val="0"/>
          <w:sz w:val="22"/>
          <w:szCs w:val="22"/>
        </w:rPr>
        <w:t xml:space="preserve">8.3 </w:t>
      </w:r>
      <w:r>
        <w:rPr>
          <w:rFonts w:hint="eastAsia" w:cs="Calibri" w:asciiTheme="minorEastAsia" w:hAnsiTheme="minorEastAsia" w:eastAsiaTheme="minorEastAsia"/>
          <w:color w:val="000000" w:themeColor="text1"/>
          <w:kern w:val="0"/>
          <w:sz w:val="22"/>
          <w:szCs w:val="22"/>
        </w:rPr>
        <w:t>考核内容及标准</w:t>
      </w:r>
    </w:p>
    <w:p>
      <w:pPr>
        <w:adjustRightInd w:val="0"/>
        <w:snapToGrid w:val="0"/>
        <w:spacing w:line="360" w:lineRule="exact"/>
        <w:ind w:firstLine="440" w:firstLineChars="200"/>
        <w:rPr>
          <w:rFonts w:cs="Calibri" w:asciiTheme="minorEastAsia" w:hAnsiTheme="minorEastAsia" w:eastAsiaTheme="minorEastAsia"/>
          <w:color w:val="000000" w:themeColor="text1"/>
          <w:kern w:val="0"/>
          <w:sz w:val="22"/>
          <w:szCs w:val="22"/>
        </w:rPr>
      </w:pPr>
      <w:r>
        <w:rPr>
          <w:rFonts w:hint="eastAsia" w:cs="Calibri" w:asciiTheme="minorEastAsia" w:hAnsiTheme="minorEastAsia" w:eastAsiaTheme="minorEastAsia"/>
          <w:color w:val="000000" w:themeColor="text1"/>
          <w:kern w:val="0"/>
          <w:sz w:val="22"/>
          <w:szCs w:val="22"/>
        </w:rPr>
        <w:t>详细考核内容及标准请见第四章合同附件【3】【4】。</w:t>
      </w:r>
    </w:p>
    <w:p>
      <w:pPr>
        <w:rPr>
          <w:rFonts w:ascii="宋体" w:cs="Arial"/>
          <w:kern w:val="0"/>
          <w:sz w:val="22"/>
          <w:szCs w:val="22"/>
        </w:rPr>
      </w:pPr>
    </w:p>
    <w:p>
      <w:pPr>
        <w:rPr>
          <w:rFonts w:ascii="宋体" w:cs="Arial"/>
          <w:kern w:val="0"/>
          <w:sz w:val="22"/>
          <w:szCs w:val="22"/>
        </w:rPr>
      </w:pPr>
    </w:p>
    <w:p>
      <w:pPr>
        <w:rPr>
          <w:rFonts w:ascii="宋体" w:cs="Arial"/>
          <w:kern w:val="0"/>
          <w:sz w:val="22"/>
          <w:szCs w:val="22"/>
        </w:rPr>
      </w:pPr>
    </w:p>
    <w:p>
      <w:pPr>
        <w:rPr>
          <w:rFonts w:ascii="宋体" w:cs="Arial"/>
          <w:kern w:val="0"/>
          <w:sz w:val="22"/>
          <w:szCs w:val="22"/>
        </w:rPr>
      </w:pPr>
    </w:p>
    <w:p>
      <w:pPr>
        <w:rPr>
          <w:rFonts w:ascii="宋体" w:cs="Arial"/>
          <w:kern w:val="0"/>
          <w:sz w:val="22"/>
          <w:szCs w:val="22"/>
        </w:rPr>
      </w:pPr>
    </w:p>
    <w:p>
      <w:pPr>
        <w:rPr>
          <w:rFonts w:ascii="宋体" w:cs="Arial"/>
          <w:kern w:val="0"/>
          <w:sz w:val="22"/>
          <w:szCs w:val="22"/>
        </w:rPr>
      </w:pPr>
    </w:p>
    <w:p>
      <w:pPr>
        <w:rPr>
          <w:rFonts w:ascii="宋体" w:cs="Arial"/>
          <w:kern w:val="0"/>
          <w:sz w:val="22"/>
          <w:szCs w:val="22"/>
        </w:rPr>
      </w:pPr>
    </w:p>
    <w:p>
      <w:pPr>
        <w:rPr>
          <w:rFonts w:ascii="宋体" w:cs="Arial"/>
          <w:kern w:val="0"/>
          <w:sz w:val="22"/>
          <w:szCs w:val="22"/>
        </w:rPr>
      </w:pPr>
    </w:p>
    <w:p>
      <w:pPr>
        <w:rPr>
          <w:rFonts w:ascii="宋体" w:cs="Arial"/>
          <w:kern w:val="0"/>
          <w:sz w:val="22"/>
          <w:szCs w:val="22"/>
        </w:rPr>
      </w:pPr>
    </w:p>
    <w:p>
      <w:pPr>
        <w:rPr>
          <w:rFonts w:ascii="宋体" w:cs="Arial"/>
          <w:kern w:val="0"/>
          <w:sz w:val="22"/>
          <w:szCs w:val="22"/>
        </w:rPr>
      </w:pPr>
    </w:p>
    <w:p>
      <w:pPr>
        <w:rPr>
          <w:rFonts w:ascii="宋体" w:cs="Arial"/>
          <w:kern w:val="0"/>
          <w:sz w:val="22"/>
          <w:szCs w:val="22"/>
        </w:rPr>
      </w:pPr>
    </w:p>
    <w:p>
      <w:pPr>
        <w:rPr>
          <w:rFonts w:ascii="宋体" w:cs="Arial"/>
          <w:kern w:val="0"/>
          <w:sz w:val="22"/>
          <w:szCs w:val="22"/>
        </w:rPr>
      </w:pPr>
    </w:p>
    <w:p>
      <w:pPr>
        <w:rPr>
          <w:rFonts w:ascii="宋体" w:cs="Arial"/>
          <w:kern w:val="0"/>
          <w:sz w:val="22"/>
          <w:szCs w:val="22"/>
        </w:rPr>
      </w:pPr>
    </w:p>
    <w:p>
      <w:pPr>
        <w:rPr>
          <w:rFonts w:ascii="宋体" w:cs="Arial"/>
          <w:kern w:val="0"/>
          <w:sz w:val="22"/>
          <w:szCs w:val="22"/>
        </w:rPr>
      </w:pPr>
    </w:p>
    <w:p>
      <w:pPr>
        <w:rPr>
          <w:rFonts w:ascii="宋体" w:cs="Arial"/>
          <w:kern w:val="0"/>
          <w:sz w:val="22"/>
          <w:szCs w:val="22"/>
        </w:rPr>
      </w:pPr>
    </w:p>
    <w:p>
      <w:pPr>
        <w:rPr>
          <w:rFonts w:ascii="宋体" w:cs="Arial"/>
          <w:kern w:val="0"/>
          <w:sz w:val="22"/>
          <w:szCs w:val="22"/>
        </w:rPr>
      </w:pPr>
    </w:p>
    <w:p>
      <w:pPr>
        <w:pStyle w:val="18"/>
        <w:jc w:val="both"/>
      </w:pPr>
      <w:bookmarkStart w:id="11" w:name="_Toc19525267"/>
      <w:bookmarkStart w:id="12" w:name="_Toc448002986"/>
      <w:bookmarkStart w:id="13" w:name="_Toc19103936"/>
    </w:p>
    <w:p>
      <w:pPr>
        <w:pStyle w:val="18"/>
        <w:rPr>
          <w:rFonts w:hint="eastAsia"/>
        </w:rPr>
      </w:pPr>
    </w:p>
    <w:p>
      <w:pPr>
        <w:pStyle w:val="18"/>
      </w:pPr>
      <w:r>
        <w:rPr>
          <w:rFonts w:hint="eastAsia"/>
        </w:rPr>
        <w:t>第四章</w:t>
      </w:r>
      <w:r>
        <w:t>合同条款</w:t>
      </w:r>
      <w:bookmarkEnd w:id="11"/>
      <w:bookmarkEnd w:id="12"/>
    </w:p>
    <w:p>
      <w:pPr>
        <w:spacing w:line="360" w:lineRule="auto"/>
        <w:jc w:val="center"/>
        <w:rPr>
          <w:kern w:val="0"/>
          <w:szCs w:val="21"/>
          <w:lang w:val="zh-CN"/>
        </w:rPr>
      </w:pPr>
      <w:r>
        <w:rPr>
          <w:kern w:val="0"/>
          <w:szCs w:val="21"/>
          <w:lang w:val="zh-CN"/>
        </w:rPr>
        <w:t>（</w:t>
      </w:r>
      <w:r>
        <w:rPr>
          <w:rFonts w:hint="eastAsia"/>
          <w:b/>
          <w:szCs w:val="21"/>
        </w:rPr>
        <w:t>此</w:t>
      </w:r>
      <w:r>
        <w:rPr>
          <w:b/>
          <w:szCs w:val="21"/>
        </w:rPr>
        <w:t>为合同模板，</w:t>
      </w:r>
      <w:r>
        <w:rPr>
          <w:b/>
          <w:kern w:val="0"/>
          <w:szCs w:val="21"/>
          <w:lang w:val="zh-CN"/>
        </w:rPr>
        <w:t>最终以双方签字盖章的文本为准</w:t>
      </w:r>
      <w:r>
        <w:rPr>
          <w:kern w:val="0"/>
          <w:szCs w:val="21"/>
          <w:lang w:val="zh-CN"/>
        </w:rPr>
        <w:t>）</w:t>
      </w:r>
    </w:p>
    <w:p>
      <w:pPr>
        <w:autoSpaceDE w:val="0"/>
        <w:autoSpaceDN w:val="0"/>
        <w:adjustRightInd w:val="0"/>
        <w:jc w:val="center"/>
        <w:rPr>
          <w:rFonts w:ascii="方正小标宋简体" w:hAnsi="方正小标宋简体" w:eastAsia="方正小标宋简体" w:cs="方正小标宋简体"/>
          <w:bCs/>
          <w:sz w:val="36"/>
          <w:szCs w:val="36"/>
        </w:rPr>
      </w:pPr>
    </w:p>
    <w:p>
      <w:pPr>
        <w:autoSpaceDE w:val="0"/>
        <w:autoSpaceDN w:val="0"/>
        <w:adjustRightInd w:val="0"/>
        <w:jc w:val="center"/>
        <w:rPr>
          <w:rFonts w:ascii="方正小标宋简体" w:hAnsi="方正小标宋简体" w:eastAsia="方正小标宋简体" w:cs="方正小标宋简体"/>
          <w:bCs/>
          <w:sz w:val="36"/>
          <w:szCs w:val="36"/>
        </w:rPr>
      </w:pPr>
    </w:p>
    <w:p>
      <w:pPr>
        <w:autoSpaceDE w:val="0"/>
        <w:autoSpaceDN w:val="0"/>
        <w:adjustRightInd w:val="0"/>
        <w:jc w:val="center"/>
        <w:rPr>
          <w:rFonts w:ascii="方正小标宋简体" w:hAnsi="方正小标宋简体" w:eastAsia="方正小标宋简体" w:cs="方正小标宋简体"/>
          <w:bCs/>
          <w:sz w:val="36"/>
          <w:szCs w:val="36"/>
        </w:rPr>
      </w:pPr>
    </w:p>
    <w:p>
      <w:pPr>
        <w:autoSpaceDE w:val="0"/>
        <w:autoSpaceDN w:val="0"/>
        <w:adjustRightInd w:val="0"/>
        <w:jc w:val="center"/>
        <w:rPr>
          <w:rFonts w:ascii="方正小标宋简体" w:hAnsi="方正小标宋简体" w:eastAsia="方正小标宋简体" w:cs="方正小标宋简体"/>
          <w:bCs/>
          <w:sz w:val="36"/>
          <w:szCs w:val="36"/>
        </w:rPr>
      </w:pPr>
    </w:p>
    <w:p>
      <w:pPr>
        <w:autoSpaceDE w:val="0"/>
        <w:autoSpaceDN w:val="0"/>
        <w:adjustRightInd w:val="0"/>
        <w:jc w:val="center"/>
        <w:rPr>
          <w:rFonts w:ascii="方正小标宋简体" w:hAnsi="方正小标宋简体" w:eastAsia="方正小标宋简体" w:cs="方正小标宋简体"/>
          <w:bCs/>
          <w:sz w:val="36"/>
          <w:szCs w:val="36"/>
        </w:rPr>
      </w:pPr>
    </w:p>
    <w:p>
      <w:pPr>
        <w:autoSpaceDE w:val="0"/>
        <w:autoSpaceDN w:val="0"/>
        <w:adjustRightInd w:val="0"/>
        <w:jc w:val="center"/>
        <w:rPr>
          <w:rFonts w:ascii="方正小标宋简体" w:hAnsi="方正小标宋简体" w:eastAsia="方正小标宋简体" w:cs="方正小标宋简体"/>
          <w:bCs/>
          <w:sz w:val="36"/>
          <w:szCs w:val="36"/>
        </w:rPr>
      </w:pPr>
    </w:p>
    <w:p>
      <w:pPr>
        <w:autoSpaceDE w:val="0"/>
        <w:autoSpaceDN w:val="0"/>
        <w:adjustRightInd w:val="0"/>
        <w:jc w:val="center"/>
        <w:rPr>
          <w:rFonts w:ascii="方正小标宋简体" w:hAnsi="方正小标宋简体" w:eastAsia="方正小标宋简体" w:cs="方正小标宋简体"/>
          <w:bCs/>
          <w:sz w:val="36"/>
          <w:szCs w:val="36"/>
        </w:rPr>
      </w:pPr>
    </w:p>
    <w:p>
      <w:pPr>
        <w:autoSpaceDE w:val="0"/>
        <w:autoSpaceDN w:val="0"/>
        <w:adjustRightInd w:val="0"/>
        <w:jc w:val="center"/>
        <w:rPr>
          <w:rFonts w:ascii="方正小标宋简体" w:hAnsi="方正小标宋简体" w:eastAsia="方正小标宋简体" w:cs="方正小标宋简体"/>
          <w:bCs/>
          <w:sz w:val="36"/>
          <w:szCs w:val="36"/>
        </w:rPr>
      </w:pPr>
    </w:p>
    <w:p>
      <w:pPr>
        <w:autoSpaceDE w:val="0"/>
        <w:autoSpaceDN w:val="0"/>
        <w:adjustRightInd w:val="0"/>
        <w:jc w:val="center"/>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杭州萧山国际机场【一般性旅客服务设施维修】</w:t>
      </w:r>
    </w:p>
    <w:p>
      <w:pPr>
        <w:autoSpaceDE w:val="0"/>
        <w:autoSpaceDN w:val="0"/>
        <w:adjustRightInd w:val="0"/>
        <w:jc w:val="center"/>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外包项目合同</w:t>
      </w:r>
    </w:p>
    <w:p>
      <w:pPr>
        <w:rPr>
          <w:rFonts w:ascii="Cambria" w:hAnsi="Cambria" w:eastAsia="黑体"/>
          <w:kern w:val="0"/>
          <w:sz w:val="32"/>
        </w:rPr>
      </w:pPr>
    </w:p>
    <w:bookmarkEnd w:id="13"/>
    <w:p>
      <w:pPr>
        <w:spacing w:line="560" w:lineRule="exact"/>
        <w:jc w:val="left"/>
        <w:rPr>
          <w:rFonts w:ascii="宋体" w:hAnsi="宋体" w:cs="仿宋_GB2312"/>
          <w:b/>
          <w:bCs/>
        </w:rPr>
      </w:pPr>
    </w:p>
    <w:p>
      <w:pPr>
        <w:spacing w:line="560" w:lineRule="exact"/>
        <w:jc w:val="left"/>
        <w:rPr>
          <w:rFonts w:ascii="宋体" w:hAnsi="宋体" w:cs="仿宋_GB2312"/>
          <w:b/>
          <w:bCs/>
        </w:rPr>
      </w:pPr>
    </w:p>
    <w:p>
      <w:pPr>
        <w:spacing w:line="560" w:lineRule="exact"/>
        <w:jc w:val="left"/>
        <w:rPr>
          <w:rFonts w:ascii="宋体" w:hAnsi="宋体" w:cs="仿宋_GB2312"/>
          <w:b/>
          <w:bCs/>
        </w:rPr>
      </w:pPr>
    </w:p>
    <w:p>
      <w:pPr>
        <w:spacing w:line="560" w:lineRule="exact"/>
        <w:jc w:val="left"/>
        <w:rPr>
          <w:rFonts w:ascii="宋体" w:hAnsi="宋体" w:cs="仿宋_GB2312"/>
          <w:b/>
          <w:bCs/>
        </w:rPr>
      </w:pPr>
    </w:p>
    <w:p>
      <w:pPr>
        <w:spacing w:line="560" w:lineRule="exact"/>
        <w:jc w:val="left"/>
        <w:rPr>
          <w:rFonts w:ascii="宋体" w:hAnsi="宋体" w:cs="仿宋_GB2312"/>
          <w:b/>
          <w:bCs/>
        </w:rPr>
      </w:pPr>
    </w:p>
    <w:p>
      <w:pPr>
        <w:spacing w:line="560" w:lineRule="exact"/>
        <w:jc w:val="left"/>
        <w:rPr>
          <w:rFonts w:ascii="宋体" w:hAnsi="宋体" w:cs="仿宋_GB2312"/>
          <w:b/>
          <w:bCs/>
        </w:rPr>
      </w:pPr>
    </w:p>
    <w:p>
      <w:pPr>
        <w:spacing w:line="360" w:lineRule="auto"/>
        <w:ind w:firstLine="945" w:firstLineChars="214"/>
        <w:jc w:val="center"/>
        <w:rPr>
          <w:rFonts w:ascii="宋体" w:hAnsi="宋体"/>
          <w:b/>
          <w:bCs/>
          <w:sz w:val="44"/>
          <w:szCs w:val="44"/>
        </w:rPr>
      </w:pPr>
    </w:p>
    <w:p>
      <w:pPr>
        <w:spacing w:line="360" w:lineRule="auto"/>
        <w:ind w:firstLine="945" w:firstLineChars="214"/>
        <w:jc w:val="center"/>
        <w:rPr>
          <w:rFonts w:ascii="宋体" w:hAnsi="宋体"/>
          <w:b/>
          <w:bCs/>
          <w:sz w:val="44"/>
          <w:szCs w:val="44"/>
        </w:rPr>
      </w:pPr>
    </w:p>
    <w:p>
      <w:pPr>
        <w:spacing w:line="360" w:lineRule="auto"/>
        <w:ind w:firstLine="945" w:firstLineChars="214"/>
        <w:jc w:val="center"/>
        <w:rPr>
          <w:rFonts w:ascii="宋体" w:hAnsi="宋体"/>
          <w:b/>
          <w:bCs/>
          <w:sz w:val="44"/>
          <w:szCs w:val="44"/>
        </w:rPr>
      </w:pPr>
      <w:r>
        <w:rPr>
          <w:rFonts w:hint="eastAsia" w:ascii="宋体" w:hAnsi="宋体"/>
          <w:b/>
          <w:bCs/>
          <w:sz w:val="44"/>
          <w:szCs w:val="44"/>
        </w:rPr>
        <w:t>第一部分协议书</w:t>
      </w:r>
    </w:p>
    <w:p>
      <w:pPr>
        <w:spacing w:line="560" w:lineRule="exact"/>
        <w:jc w:val="left"/>
        <w:rPr>
          <w:rFonts w:cs="仿宋_GB2312" w:asciiTheme="minorEastAsia" w:hAnsiTheme="minorEastAsia" w:eastAsiaTheme="minorEastAsia"/>
          <w:sz w:val="22"/>
          <w:szCs w:val="22"/>
        </w:rPr>
      </w:pPr>
      <w:r>
        <w:rPr>
          <w:rFonts w:hint="eastAsia" w:cs="仿宋_GB2312" w:asciiTheme="minorEastAsia" w:hAnsiTheme="minorEastAsia" w:eastAsiaTheme="minorEastAsia"/>
          <w:sz w:val="22"/>
          <w:szCs w:val="22"/>
        </w:rPr>
        <w:t>甲方：杭州萧山国际机场有限公司</w:t>
      </w:r>
    </w:p>
    <w:p>
      <w:pPr>
        <w:spacing w:line="560" w:lineRule="exact"/>
        <w:jc w:val="left"/>
        <w:rPr>
          <w:rFonts w:cs="仿宋_GB2312" w:asciiTheme="minorEastAsia" w:hAnsiTheme="minorEastAsia" w:eastAsiaTheme="minorEastAsia"/>
          <w:sz w:val="22"/>
          <w:szCs w:val="22"/>
        </w:rPr>
      </w:pPr>
      <w:r>
        <w:rPr>
          <w:rFonts w:hint="eastAsia" w:cs="仿宋_GB2312" w:asciiTheme="minorEastAsia" w:hAnsiTheme="minorEastAsia" w:eastAsiaTheme="minorEastAsia"/>
          <w:sz w:val="22"/>
          <w:szCs w:val="22"/>
        </w:rPr>
        <w:t>住所地：杭州萧山国际机场内</w:t>
      </w:r>
    </w:p>
    <w:p>
      <w:pPr>
        <w:spacing w:line="560" w:lineRule="exact"/>
        <w:jc w:val="left"/>
        <w:rPr>
          <w:rFonts w:cs="仿宋_GB2312" w:asciiTheme="minorEastAsia" w:hAnsiTheme="minorEastAsia" w:eastAsiaTheme="minorEastAsia"/>
          <w:sz w:val="22"/>
          <w:szCs w:val="22"/>
        </w:rPr>
      </w:pPr>
    </w:p>
    <w:p>
      <w:pPr>
        <w:spacing w:line="560" w:lineRule="exact"/>
        <w:jc w:val="left"/>
        <w:rPr>
          <w:rFonts w:cs="仿宋_GB2312" w:asciiTheme="minorEastAsia" w:hAnsiTheme="minorEastAsia" w:eastAsiaTheme="minorEastAsia"/>
          <w:sz w:val="22"/>
          <w:szCs w:val="22"/>
        </w:rPr>
      </w:pPr>
    </w:p>
    <w:p>
      <w:pPr>
        <w:spacing w:line="560" w:lineRule="exact"/>
        <w:jc w:val="left"/>
        <w:rPr>
          <w:rFonts w:cs="仿宋_GB2312" w:asciiTheme="minorEastAsia" w:hAnsiTheme="minorEastAsia" w:eastAsiaTheme="minorEastAsia"/>
          <w:sz w:val="22"/>
          <w:szCs w:val="22"/>
        </w:rPr>
      </w:pPr>
      <w:r>
        <w:rPr>
          <w:rFonts w:hint="eastAsia" w:cs="仿宋_GB2312" w:asciiTheme="minorEastAsia" w:hAnsiTheme="minorEastAsia" w:eastAsiaTheme="minorEastAsia"/>
          <w:sz w:val="22"/>
          <w:szCs w:val="22"/>
        </w:rPr>
        <w:t>乙方：</w:t>
      </w:r>
    </w:p>
    <w:p>
      <w:pPr>
        <w:spacing w:line="560" w:lineRule="exact"/>
        <w:jc w:val="left"/>
        <w:rPr>
          <w:rFonts w:cs="仿宋_GB2312" w:asciiTheme="minorEastAsia" w:hAnsiTheme="minorEastAsia" w:eastAsiaTheme="minorEastAsia"/>
          <w:sz w:val="22"/>
          <w:szCs w:val="22"/>
        </w:rPr>
      </w:pPr>
      <w:r>
        <w:rPr>
          <w:rFonts w:hint="eastAsia" w:cs="仿宋_GB2312" w:asciiTheme="minorEastAsia" w:hAnsiTheme="minorEastAsia" w:eastAsiaTheme="minorEastAsia"/>
          <w:sz w:val="22"/>
          <w:szCs w:val="22"/>
        </w:rPr>
        <w:t>住所地：</w:t>
      </w:r>
    </w:p>
    <w:p>
      <w:pPr>
        <w:spacing w:line="560" w:lineRule="exact"/>
        <w:jc w:val="left"/>
        <w:rPr>
          <w:rFonts w:cs="仿宋_GB2312" w:asciiTheme="minorEastAsia" w:hAnsiTheme="minorEastAsia" w:eastAsiaTheme="minorEastAsia"/>
          <w:sz w:val="22"/>
          <w:szCs w:val="22"/>
        </w:rPr>
      </w:pPr>
    </w:p>
    <w:p>
      <w:pPr>
        <w:spacing w:line="360" w:lineRule="auto"/>
        <w:ind w:firstLine="471" w:firstLineChars="214"/>
        <w:rPr>
          <w:rFonts w:asciiTheme="minorEastAsia" w:hAnsiTheme="minorEastAsia" w:eastAsiaTheme="minorEastAsia"/>
          <w:sz w:val="22"/>
          <w:szCs w:val="22"/>
        </w:rPr>
      </w:pPr>
      <w:r>
        <w:rPr>
          <w:rFonts w:hint="eastAsia" w:asciiTheme="minorEastAsia" w:hAnsiTheme="minorEastAsia" w:eastAsiaTheme="minorEastAsia"/>
          <w:sz w:val="22"/>
          <w:szCs w:val="22"/>
        </w:rPr>
        <w:t>甲、乙双方根据有关法律规定，本着友好合作、协商一致的原则，就杭州萧山国际机场【一般性旅客服务设施维修】外包项目有关事宜达成协议如下：</w:t>
      </w:r>
    </w:p>
    <w:p>
      <w:pPr>
        <w:spacing w:line="560" w:lineRule="exact"/>
        <w:jc w:val="left"/>
        <w:rPr>
          <w:rFonts w:cs="仿宋_GB2312" w:asciiTheme="minorEastAsia" w:hAnsiTheme="minorEastAsia" w:eastAsiaTheme="minorEastAsia"/>
          <w:b/>
          <w:sz w:val="22"/>
          <w:szCs w:val="22"/>
        </w:rPr>
      </w:pPr>
    </w:p>
    <w:p>
      <w:pPr>
        <w:spacing w:line="360" w:lineRule="auto"/>
        <w:rPr>
          <w:rFonts w:asciiTheme="minorEastAsia" w:hAnsiTheme="minorEastAsia" w:eastAsiaTheme="minorEastAsia"/>
          <w:b/>
          <w:bCs/>
          <w:sz w:val="22"/>
          <w:szCs w:val="22"/>
        </w:rPr>
      </w:pPr>
      <w:r>
        <w:rPr>
          <w:rFonts w:hint="eastAsia" w:asciiTheme="minorEastAsia" w:hAnsiTheme="minorEastAsia" w:eastAsiaTheme="minorEastAsia"/>
          <w:b/>
          <w:bCs/>
          <w:sz w:val="22"/>
          <w:szCs w:val="22"/>
        </w:rPr>
        <w:t>第一条：合同文件</w:t>
      </w:r>
    </w:p>
    <w:p>
      <w:pPr>
        <w:spacing w:line="360" w:lineRule="auto"/>
        <w:ind w:firstLine="471" w:firstLineChars="214"/>
        <w:rPr>
          <w:rFonts w:asciiTheme="minorEastAsia" w:hAnsiTheme="minorEastAsia" w:eastAsiaTheme="minorEastAsia"/>
          <w:sz w:val="22"/>
          <w:szCs w:val="22"/>
        </w:rPr>
      </w:pPr>
      <w:r>
        <w:rPr>
          <w:rFonts w:hint="eastAsia" w:asciiTheme="minorEastAsia" w:hAnsiTheme="minorEastAsia" w:eastAsiaTheme="minorEastAsia"/>
          <w:sz w:val="22"/>
          <w:szCs w:val="22"/>
        </w:rPr>
        <w:t>本合同所附下列文件是合同构成不可分割的部分：</w:t>
      </w:r>
    </w:p>
    <w:p>
      <w:pPr>
        <w:spacing w:line="360" w:lineRule="auto"/>
        <w:ind w:firstLine="471" w:firstLineChars="214"/>
        <w:rPr>
          <w:rFonts w:asciiTheme="minorEastAsia" w:hAnsiTheme="minorEastAsia" w:eastAsiaTheme="minorEastAsia"/>
          <w:sz w:val="22"/>
          <w:szCs w:val="22"/>
        </w:rPr>
      </w:pPr>
      <w:r>
        <w:rPr>
          <w:rFonts w:asciiTheme="minorEastAsia" w:hAnsiTheme="minorEastAsia" w:eastAsiaTheme="minorEastAsia"/>
          <w:sz w:val="22"/>
          <w:szCs w:val="22"/>
        </w:rPr>
        <w:t>1</w:t>
      </w:r>
      <w:r>
        <w:rPr>
          <w:rFonts w:hint="eastAsia" w:asciiTheme="minorEastAsia" w:hAnsiTheme="minorEastAsia" w:eastAsiaTheme="minorEastAsia"/>
          <w:sz w:val="22"/>
          <w:szCs w:val="22"/>
        </w:rPr>
        <w:t>、合同条款</w:t>
      </w:r>
    </w:p>
    <w:p>
      <w:pPr>
        <w:spacing w:line="360" w:lineRule="auto"/>
        <w:ind w:firstLine="471" w:firstLineChars="214"/>
        <w:rPr>
          <w:rFonts w:asciiTheme="minorEastAsia" w:hAnsiTheme="minorEastAsia" w:eastAsiaTheme="minorEastAsia"/>
          <w:sz w:val="22"/>
          <w:szCs w:val="22"/>
        </w:rPr>
      </w:pPr>
      <w:r>
        <w:rPr>
          <w:rFonts w:asciiTheme="minorEastAsia" w:hAnsiTheme="minorEastAsia" w:eastAsiaTheme="minorEastAsia"/>
          <w:sz w:val="22"/>
          <w:szCs w:val="22"/>
        </w:rPr>
        <w:t>2</w:t>
      </w:r>
      <w:r>
        <w:rPr>
          <w:rFonts w:hint="eastAsia" w:asciiTheme="minorEastAsia" w:hAnsiTheme="minorEastAsia" w:eastAsiaTheme="minorEastAsia"/>
          <w:sz w:val="22"/>
          <w:szCs w:val="22"/>
        </w:rPr>
        <w:t>、合同附件</w:t>
      </w:r>
    </w:p>
    <w:p>
      <w:pPr>
        <w:spacing w:line="360" w:lineRule="auto"/>
        <w:ind w:firstLine="471" w:firstLineChars="214"/>
        <w:rPr>
          <w:rFonts w:asciiTheme="minorEastAsia" w:hAnsiTheme="minorEastAsia" w:eastAsiaTheme="minorEastAsia"/>
          <w:sz w:val="22"/>
          <w:szCs w:val="22"/>
        </w:rPr>
      </w:pPr>
      <w:r>
        <w:rPr>
          <w:rFonts w:asciiTheme="minorEastAsia" w:hAnsiTheme="minorEastAsia" w:eastAsiaTheme="minorEastAsia"/>
          <w:sz w:val="22"/>
          <w:szCs w:val="22"/>
        </w:rPr>
        <w:t>3</w:t>
      </w:r>
      <w:r>
        <w:rPr>
          <w:rFonts w:hint="eastAsia" w:asciiTheme="minorEastAsia" w:hAnsiTheme="minorEastAsia" w:eastAsiaTheme="minorEastAsia"/>
          <w:sz w:val="22"/>
          <w:szCs w:val="22"/>
        </w:rPr>
        <w:t>、招标文件、投标文件等及其相应附件</w:t>
      </w:r>
    </w:p>
    <w:p>
      <w:pPr>
        <w:spacing w:line="360" w:lineRule="auto"/>
        <w:ind w:firstLine="471" w:firstLineChars="214"/>
        <w:rPr>
          <w:rFonts w:asciiTheme="minorEastAsia" w:hAnsiTheme="minorEastAsia" w:eastAsiaTheme="minorEastAsia"/>
          <w:sz w:val="22"/>
          <w:szCs w:val="22"/>
        </w:rPr>
      </w:pPr>
      <w:r>
        <w:rPr>
          <w:rFonts w:hint="eastAsia" w:asciiTheme="minorEastAsia" w:hAnsiTheme="minorEastAsia" w:eastAsiaTheme="minorEastAsia"/>
          <w:sz w:val="22"/>
          <w:szCs w:val="22"/>
        </w:rPr>
        <w:t>如合同条款与招标文件、投标文件等相关材料表述不一致的，则以合同条款为准。</w:t>
      </w:r>
    </w:p>
    <w:p>
      <w:pPr>
        <w:pStyle w:val="39"/>
        <w:spacing w:line="560" w:lineRule="exact"/>
        <w:ind w:left="777" w:firstLine="0" w:firstLineChars="0"/>
        <w:jc w:val="left"/>
        <w:rPr>
          <w:rFonts w:cs="仿宋_GB2312" w:asciiTheme="minorEastAsia" w:hAnsiTheme="minorEastAsia" w:eastAsiaTheme="minorEastAsia"/>
          <w:sz w:val="22"/>
          <w:szCs w:val="22"/>
        </w:rPr>
      </w:pPr>
    </w:p>
    <w:p>
      <w:pPr>
        <w:spacing w:line="360" w:lineRule="auto"/>
        <w:rPr>
          <w:rFonts w:asciiTheme="minorEastAsia" w:hAnsiTheme="minorEastAsia" w:eastAsiaTheme="minorEastAsia"/>
          <w:b/>
          <w:bCs/>
          <w:sz w:val="22"/>
          <w:szCs w:val="22"/>
        </w:rPr>
      </w:pPr>
      <w:r>
        <w:rPr>
          <w:rFonts w:hint="eastAsia" w:asciiTheme="minorEastAsia" w:hAnsiTheme="minorEastAsia" w:eastAsiaTheme="minorEastAsia"/>
          <w:b/>
          <w:bCs/>
          <w:sz w:val="22"/>
          <w:szCs w:val="22"/>
        </w:rPr>
        <w:t>第二条：合同期限</w:t>
      </w:r>
    </w:p>
    <w:p>
      <w:pPr>
        <w:pStyle w:val="39"/>
        <w:widowControl/>
        <w:spacing w:line="560" w:lineRule="exact"/>
        <w:ind w:left="777" w:firstLine="0" w:firstLineChars="0"/>
        <w:jc w:val="left"/>
        <w:rPr>
          <w:rFonts w:cs="仿宋_GB2312" w:asciiTheme="minorEastAsia" w:hAnsiTheme="minorEastAsia" w:eastAsiaTheme="minorEastAsia"/>
          <w:sz w:val="22"/>
          <w:szCs w:val="22"/>
        </w:rPr>
      </w:pPr>
      <w:r>
        <w:rPr>
          <w:rFonts w:hint="eastAsia" w:cs="仿宋_GB2312" w:asciiTheme="minorEastAsia" w:hAnsiTheme="minorEastAsia" w:eastAsiaTheme="minorEastAsia"/>
          <w:sz w:val="22"/>
          <w:szCs w:val="22"/>
        </w:rPr>
        <w:t>本项目服务期限采用第</w:t>
      </w:r>
      <w:r>
        <w:rPr>
          <w:rFonts w:cs="仿宋_GB2312" w:asciiTheme="minorEastAsia" w:hAnsiTheme="minorEastAsia" w:eastAsiaTheme="minorEastAsia"/>
          <w:sz w:val="22"/>
          <w:szCs w:val="22"/>
          <w:u w:val="single"/>
        </w:rPr>
        <w:t xml:space="preserve">    1  </w:t>
      </w:r>
      <w:r>
        <w:rPr>
          <w:rFonts w:hint="eastAsia" w:cs="仿宋_GB2312" w:asciiTheme="minorEastAsia" w:hAnsiTheme="minorEastAsia" w:eastAsiaTheme="minorEastAsia"/>
          <w:sz w:val="22"/>
          <w:szCs w:val="22"/>
        </w:rPr>
        <w:t>种方式：</w:t>
      </w:r>
    </w:p>
    <w:p>
      <w:pPr>
        <w:pStyle w:val="39"/>
        <w:widowControl/>
        <w:spacing w:line="560" w:lineRule="exact"/>
        <w:ind w:firstLine="440"/>
        <w:jc w:val="left"/>
        <w:rPr>
          <w:rFonts w:cs="仿宋_GB2312" w:asciiTheme="minorEastAsia" w:hAnsiTheme="minorEastAsia" w:eastAsiaTheme="minorEastAsia"/>
          <w:sz w:val="22"/>
          <w:szCs w:val="22"/>
        </w:rPr>
      </w:pPr>
      <w:r>
        <w:rPr>
          <w:rFonts w:cs="仿宋_GB2312" w:asciiTheme="minorEastAsia" w:hAnsiTheme="minorEastAsia" w:eastAsiaTheme="minorEastAsia"/>
          <w:sz w:val="22"/>
          <w:szCs w:val="22"/>
        </w:rPr>
        <w:t xml:space="preserve">  1.</w:t>
      </w:r>
      <w:r>
        <w:rPr>
          <w:rFonts w:hint="eastAsia" w:cs="仿宋_GB2312" w:asciiTheme="minorEastAsia" w:hAnsiTheme="minorEastAsia" w:eastAsiaTheme="minorEastAsia"/>
          <w:sz w:val="22"/>
          <w:szCs w:val="22"/>
        </w:rPr>
        <w:t>本合同采用</w:t>
      </w:r>
      <w:r>
        <w:rPr>
          <w:rFonts w:hint="eastAsia" w:cs="仿宋_GB2312" w:asciiTheme="minorEastAsia" w:hAnsiTheme="minorEastAsia" w:eastAsiaTheme="minorEastAsia"/>
          <w:sz w:val="22"/>
          <w:szCs w:val="22"/>
          <w:u w:val="single"/>
        </w:rPr>
        <w:t>1</w:t>
      </w:r>
      <w:r>
        <w:rPr>
          <w:rFonts w:cs="仿宋_GB2312" w:asciiTheme="minorEastAsia" w:hAnsiTheme="minorEastAsia" w:eastAsiaTheme="minorEastAsia"/>
          <w:sz w:val="22"/>
          <w:szCs w:val="22"/>
          <w:u w:val="single"/>
        </w:rPr>
        <w:t>+x</w:t>
      </w:r>
      <w:r>
        <w:rPr>
          <w:rFonts w:hint="eastAsia" w:cs="仿宋_GB2312" w:asciiTheme="minorEastAsia" w:hAnsiTheme="minorEastAsia" w:eastAsiaTheme="minorEastAsia"/>
          <w:sz w:val="22"/>
          <w:szCs w:val="22"/>
          <w:u w:val="single"/>
        </w:rPr>
        <w:t>（</w:t>
      </w:r>
      <w:r>
        <w:rPr>
          <w:rFonts w:cs="仿宋_GB2312" w:asciiTheme="minorEastAsia" w:hAnsiTheme="minorEastAsia" w:eastAsiaTheme="minorEastAsia"/>
          <w:sz w:val="22"/>
          <w:szCs w:val="22"/>
          <w:u w:val="single"/>
        </w:rPr>
        <w:t>x</w:t>
      </w:r>
      <w:r>
        <w:rPr>
          <w:rFonts w:hint="eastAsia" w:cs="仿宋_GB2312" w:asciiTheme="minorEastAsia" w:hAnsiTheme="minorEastAsia" w:eastAsiaTheme="minorEastAsia"/>
          <w:sz w:val="22"/>
          <w:szCs w:val="22"/>
          <w:u w:val="single"/>
        </w:rPr>
        <w:t>小于等于</w:t>
      </w:r>
      <w:r>
        <w:rPr>
          <w:rFonts w:cs="仿宋_GB2312" w:asciiTheme="minorEastAsia" w:hAnsiTheme="minorEastAsia" w:eastAsiaTheme="minorEastAsia"/>
          <w:sz w:val="22"/>
          <w:szCs w:val="22"/>
          <w:u w:val="single"/>
        </w:rPr>
        <w:t>1</w:t>
      </w:r>
      <w:r>
        <w:rPr>
          <w:rFonts w:hint="eastAsia" w:cs="仿宋_GB2312" w:asciiTheme="minorEastAsia" w:hAnsiTheme="minorEastAsia" w:eastAsiaTheme="minorEastAsia"/>
          <w:sz w:val="22"/>
          <w:szCs w:val="22"/>
          <w:u w:val="single"/>
        </w:rPr>
        <w:t>）</w:t>
      </w:r>
      <w:r>
        <w:rPr>
          <w:rFonts w:hint="eastAsia" w:cs="仿宋_GB2312" w:asciiTheme="minorEastAsia" w:hAnsiTheme="minorEastAsia" w:eastAsiaTheme="minorEastAsia"/>
          <w:sz w:val="22"/>
          <w:szCs w:val="22"/>
        </w:rPr>
        <w:t>模式，第一年为考核期，有效期限为</w:t>
      </w:r>
      <w:r>
        <w:rPr>
          <w:rFonts w:cs="仿宋_GB2312" w:asciiTheme="minorEastAsia" w:hAnsiTheme="minorEastAsia" w:eastAsiaTheme="minorEastAsia"/>
          <w:sz w:val="22"/>
          <w:szCs w:val="22"/>
          <w:u w:val="single"/>
        </w:rPr>
        <w:t>2019</w:t>
      </w:r>
      <w:r>
        <w:rPr>
          <w:rFonts w:hint="eastAsia" w:cs="仿宋_GB2312" w:asciiTheme="minorEastAsia" w:hAnsiTheme="minorEastAsia" w:eastAsiaTheme="minorEastAsia"/>
          <w:sz w:val="22"/>
          <w:szCs w:val="22"/>
          <w:u w:val="single"/>
        </w:rPr>
        <w:t>年月日至</w:t>
      </w:r>
      <w:r>
        <w:rPr>
          <w:rFonts w:cs="仿宋_GB2312" w:asciiTheme="minorEastAsia" w:hAnsiTheme="minorEastAsia" w:eastAsiaTheme="minorEastAsia"/>
          <w:sz w:val="22"/>
          <w:szCs w:val="22"/>
          <w:u w:val="single"/>
        </w:rPr>
        <w:t>2020</w:t>
      </w:r>
      <w:r>
        <w:rPr>
          <w:rFonts w:hint="eastAsia" w:cs="仿宋_GB2312" w:asciiTheme="minorEastAsia" w:hAnsiTheme="minorEastAsia" w:eastAsiaTheme="minorEastAsia"/>
          <w:sz w:val="22"/>
          <w:szCs w:val="22"/>
          <w:u w:val="single"/>
        </w:rPr>
        <w:t>年月日止</w:t>
      </w:r>
      <w:r>
        <w:rPr>
          <w:rFonts w:hint="eastAsia" w:cs="仿宋_GB2312" w:asciiTheme="minorEastAsia" w:hAnsiTheme="minorEastAsia" w:eastAsiaTheme="minorEastAsia"/>
          <w:sz w:val="22"/>
          <w:szCs w:val="22"/>
        </w:rPr>
        <w:t>，第一年考核期限届满前</w:t>
      </w:r>
      <w:r>
        <w:rPr>
          <w:rFonts w:cs="仿宋_GB2312" w:asciiTheme="minorEastAsia" w:hAnsiTheme="minorEastAsia" w:eastAsiaTheme="minorEastAsia"/>
          <w:sz w:val="22"/>
          <w:szCs w:val="22"/>
        </w:rPr>
        <w:t>60</w:t>
      </w:r>
      <w:r>
        <w:rPr>
          <w:rFonts w:hint="eastAsia" w:cs="仿宋_GB2312" w:asciiTheme="minorEastAsia" w:hAnsiTheme="minorEastAsia" w:eastAsiaTheme="minorEastAsia"/>
          <w:sz w:val="22"/>
          <w:szCs w:val="22"/>
        </w:rPr>
        <w:t>日前，由甲方按照附件【3】【</w:t>
      </w:r>
      <w:r>
        <w:rPr>
          <w:rFonts w:cs="仿宋_GB2312" w:asciiTheme="minorEastAsia" w:hAnsiTheme="minorEastAsia" w:eastAsiaTheme="minorEastAsia"/>
          <w:sz w:val="22"/>
          <w:szCs w:val="22"/>
        </w:rPr>
        <w:t>4</w:t>
      </w:r>
      <w:r>
        <w:rPr>
          <w:rFonts w:hint="eastAsia" w:cs="仿宋_GB2312" w:asciiTheme="minorEastAsia" w:hAnsiTheme="minorEastAsia" w:eastAsiaTheme="minorEastAsia"/>
          <w:sz w:val="22"/>
          <w:szCs w:val="22"/>
        </w:rPr>
        <w:t>】对乙方进行考核，经甲方考核后，乙方考核结果达到【</w:t>
      </w:r>
      <w:r>
        <w:rPr>
          <w:rFonts w:cs="仿宋_GB2312" w:asciiTheme="minorEastAsia" w:hAnsiTheme="minorEastAsia" w:eastAsiaTheme="minorEastAsia"/>
          <w:sz w:val="22"/>
          <w:szCs w:val="22"/>
        </w:rPr>
        <w:t>85</w:t>
      </w:r>
      <w:r>
        <w:rPr>
          <w:rFonts w:hint="eastAsia" w:cs="仿宋_GB2312" w:asciiTheme="minorEastAsia" w:hAnsiTheme="minorEastAsia" w:eastAsiaTheme="minorEastAsia"/>
          <w:sz w:val="22"/>
          <w:szCs w:val="22"/>
        </w:rPr>
        <w:t>】视为考核合格，则同意乙方续约，合同有效期限自动顺延至【</w:t>
      </w:r>
      <w:r>
        <w:rPr>
          <w:rFonts w:cs="仿宋_GB2312" w:asciiTheme="minorEastAsia" w:hAnsiTheme="minorEastAsia" w:eastAsiaTheme="minorEastAsia"/>
          <w:sz w:val="22"/>
          <w:szCs w:val="22"/>
        </w:rPr>
        <w:t>2021</w:t>
      </w:r>
      <w:r>
        <w:rPr>
          <w:rFonts w:hint="eastAsia" w:cs="仿宋_GB2312" w:asciiTheme="minorEastAsia" w:hAnsiTheme="minorEastAsia" w:eastAsiaTheme="minorEastAsia"/>
          <w:sz w:val="22"/>
          <w:szCs w:val="22"/>
        </w:rPr>
        <w:t>年月日】。</w:t>
      </w:r>
    </w:p>
    <w:p>
      <w:pPr>
        <w:pStyle w:val="39"/>
        <w:widowControl/>
        <w:spacing w:line="560" w:lineRule="exact"/>
        <w:ind w:firstLine="440"/>
        <w:jc w:val="left"/>
        <w:rPr>
          <w:rFonts w:cs="仿宋_GB2312" w:asciiTheme="minorEastAsia" w:hAnsiTheme="minorEastAsia" w:eastAsiaTheme="minorEastAsia"/>
          <w:sz w:val="22"/>
          <w:szCs w:val="22"/>
        </w:rPr>
      </w:pPr>
      <w:r>
        <w:rPr>
          <w:rFonts w:hint="eastAsia" w:cs="仿宋_GB2312" w:asciiTheme="minorEastAsia" w:hAnsiTheme="minorEastAsia" w:eastAsiaTheme="minorEastAsia"/>
          <w:sz w:val="22"/>
          <w:szCs w:val="22"/>
        </w:rPr>
        <w:t>若经甲方考核后，乙方考核结果未达到【</w:t>
      </w:r>
      <w:r>
        <w:rPr>
          <w:rFonts w:cs="仿宋_GB2312" w:asciiTheme="minorEastAsia" w:hAnsiTheme="minorEastAsia" w:eastAsiaTheme="minorEastAsia"/>
          <w:sz w:val="22"/>
          <w:szCs w:val="22"/>
        </w:rPr>
        <w:t>85</w:t>
      </w:r>
      <w:r>
        <w:rPr>
          <w:rFonts w:hint="eastAsia" w:cs="仿宋_GB2312" w:asciiTheme="minorEastAsia" w:hAnsiTheme="minorEastAsia" w:eastAsiaTheme="minorEastAsia"/>
          <w:sz w:val="22"/>
          <w:szCs w:val="22"/>
        </w:rPr>
        <w:t>】视为考核不合格，则不同意乙方续约，则本合同有效期限至【</w:t>
      </w:r>
      <w:r>
        <w:rPr>
          <w:rFonts w:cs="仿宋_GB2312" w:asciiTheme="minorEastAsia" w:hAnsiTheme="minorEastAsia" w:eastAsiaTheme="minorEastAsia"/>
          <w:sz w:val="22"/>
          <w:szCs w:val="22"/>
        </w:rPr>
        <w:t>2020</w:t>
      </w:r>
      <w:r>
        <w:rPr>
          <w:rFonts w:hint="eastAsia" w:cs="仿宋_GB2312" w:asciiTheme="minorEastAsia" w:hAnsiTheme="minorEastAsia" w:eastAsiaTheme="minorEastAsia"/>
          <w:sz w:val="22"/>
          <w:szCs w:val="22"/>
        </w:rPr>
        <w:t>年月日】终止。</w:t>
      </w:r>
    </w:p>
    <w:p>
      <w:pPr>
        <w:pStyle w:val="39"/>
        <w:widowControl/>
        <w:spacing w:line="560" w:lineRule="exact"/>
        <w:ind w:firstLine="440"/>
        <w:jc w:val="left"/>
        <w:rPr>
          <w:rFonts w:cs="仿宋_GB2312" w:asciiTheme="minorEastAsia" w:hAnsiTheme="minorEastAsia" w:eastAsiaTheme="minorEastAsia"/>
          <w:sz w:val="22"/>
          <w:szCs w:val="22"/>
        </w:rPr>
      </w:pPr>
      <w:r>
        <w:rPr>
          <w:rFonts w:hint="eastAsia" w:cs="仿宋_GB2312" w:asciiTheme="minorEastAsia" w:hAnsiTheme="minorEastAsia" w:eastAsiaTheme="minorEastAsia"/>
          <w:sz w:val="22"/>
          <w:szCs w:val="22"/>
        </w:rPr>
        <w:t>考核结果均以甲方确认的结果为准，乙方对此不得提出任何异议，并表示接受考核结果。</w:t>
      </w:r>
    </w:p>
    <w:p>
      <w:pPr>
        <w:pStyle w:val="39"/>
        <w:widowControl/>
        <w:spacing w:line="560" w:lineRule="exact"/>
        <w:ind w:firstLine="440"/>
        <w:jc w:val="left"/>
        <w:rPr>
          <w:rFonts w:cs="仿宋_GB2312" w:asciiTheme="minorEastAsia" w:hAnsiTheme="minorEastAsia" w:eastAsiaTheme="minorEastAsia"/>
          <w:sz w:val="22"/>
          <w:szCs w:val="22"/>
        </w:rPr>
      </w:pPr>
      <w:r>
        <w:rPr>
          <w:rFonts w:hint="eastAsia" w:cs="仿宋_GB2312" w:asciiTheme="minorEastAsia" w:hAnsiTheme="minorEastAsia" w:eastAsiaTheme="minorEastAsia"/>
          <w:sz w:val="22"/>
          <w:szCs w:val="22"/>
        </w:rPr>
        <w:t>若经甲方考核合格后同意乙方续约，乙方未能在甲方通知乙方可以续约之日起【</w:t>
      </w:r>
      <w:r>
        <w:rPr>
          <w:rFonts w:cs="仿宋_GB2312" w:asciiTheme="minorEastAsia" w:hAnsiTheme="minorEastAsia" w:eastAsiaTheme="minorEastAsia"/>
          <w:sz w:val="22"/>
          <w:szCs w:val="22"/>
        </w:rPr>
        <w:t>7</w:t>
      </w:r>
      <w:r>
        <w:rPr>
          <w:rFonts w:hint="eastAsia" w:cs="仿宋_GB2312" w:asciiTheme="minorEastAsia" w:hAnsiTheme="minorEastAsia" w:eastAsiaTheme="minorEastAsia"/>
          <w:sz w:val="22"/>
          <w:szCs w:val="22"/>
        </w:rPr>
        <w:t>】日内提出书面不续约的申请，则视为乙方违约，甲方有权要求乙方承担相应违约责任。若在考核合格后，合同自动顺延期间，乙方提出书面不续约申请的，则按照本合同专用条款约定执行。并将乙方列入供应商黑名单。</w:t>
      </w:r>
    </w:p>
    <w:p>
      <w:pPr>
        <w:pStyle w:val="39"/>
        <w:widowControl/>
        <w:spacing w:line="560" w:lineRule="exact"/>
        <w:ind w:firstLine="440"/>
        <w:jc w:val="left"/>
        <w:rPr>
          <w:rFonts w:cs="仿宋_GB2312" w:asciiTheme="minorEastAsia" w:hAnsiTheme="minorEastAsia" w:eastAsiaTheme="minorEastAsia"/>
          <w:sz w:val="22"/>
          <w:szCs w:val="22"/>
        </w:rPr>
      </w:pPr>
      <w:r>
        <w:rPr>
          <w:rFonts w:cs="仿宋_GB2312" w:asciiTheme="minorEastAsia" w:hAnsiTheme="minorEastAsia" w:eastAsiaTheme="minorEastAsia"/>
          <w:sz w:val="22"/>
          <w:szCs w:val="22"/>
        </w:rPr>
        <w:t>2</w:t>
      </w:r>
      <w:r>
        <w:rPr>
          <w:rFonts w:hint="eastAsia" w:cs="仿宋_GB2312" w:asciiTheme="minorEastAsia" w:hAnsiTheme="minorEastAsia" w:eastAsiaTheme="minorEastAsia"/>
          <w:sz w:val="22"/>
          <w:szCs w:val="22"/>
        </w:rPr>
        <w:t>、本合同有效期限为固定期限，有效期限为</w:t>
      </w:r>
      <w:r>
        <w:rPr>
          <w:rFonts w:cs="仿宋_GB2312" w:asciiTheme="minorEastAsia" w:hAnsiTheme="minorEastAsia" w:eastAsiaTheme="minorEastAsia"/>
          <w:sz w:val="22"/>
          <w:szCs w:val="22"/>
          <w:u w:val="single"/>
        </w:rPr>
        <w:t xml:space="preserve">    /   </w:t>
      </w:r>
      <w:r>
        <w:rPr>
          <w:rFonts w:hint="eastAsia" w:cs="仿宋_GB2312" w:asciiTheme="minorEastAsia" w:hAnsiTheme="minorEastAsia" w:eastAsiaTheme="minorEastAsia"/>
          <w:sz w:val="22"/>
          <w:szCs w:val="22"/>
        </w:rPr>
        <w:t>，合同有效期限届满后自本合同自动终止。</w:t>
      </w:r>
    </w:p>
    <w:p>
      <w:pPr>
        <w:widowControl/>
        <w:spacing w:line="560" w:lineRule="exact"/>
        <w:jc w:val="left"/>
        <w:rPr>
          <w:rFonts w:cs="仿宋_GB2312" w:asciiTheme="minorEastAsia" w:hAnsiTheme="minorEastAsia" w:eastAsiaTheme="minorEastAsia"/>
          <w:b/>
          <w:sz w:val="22"/>
          <w:szCs w:val="22"/>
        </w:rPr>
      </w:pPr>
    </w:p>
    <w:p>
      <w:pPr>
        <w:spacing w:line="360" w:lineRule="auto"/>
        <w:rPr>
          <w:rFonts w:asciiTheme="minorEastAsia" w:hAnsiTheme="minorEastAsia" w:eastAsiaTheme="minorEastAsia"/>
          <w:b/>
          <w:bCs/>
          <w:sz w:val="22"/>
          <w:szCs w:val="22"/>
        </w:rPr>
      </w:pPr>
      <w:r>
        <w:rPr>
          <w:rFonts w:hint="eastAsia" w:asciiTheme="minorEastAsia" w:hAnsiTheme="minorEastAsia" w:eastAsiaTheme="minorEastAsia"/>
          <w:b/>
          <w:bCs/>
          <w:sz w:val="22"/>
          <w:szCs w:val="22"/>
        </w:rPr>
        <w:t>第三条：合同费用</w:t>
      </w:r>
    </w:p>
    <w:p>
      <w:pPr>
        <w:spacing w:line="540" w:lineRule="exact"/>
        <w:ind w:firstLine="440" w:firstLineChars="200"/>
        <w:rPr>
          <w:rFonts w:asciiTheme="minorEastAsia" w:hAnsiTheme="minorEastAsia" w:eastAsiaTheme="minorEastAsia"/>
          <w:sz w:val="22"/>
          <w:szCs w:val="22"/>
        </w:rPr>
      </w:pPr>
      <w:r>
        <w:rPr>
          <w:rFonts w:asciiTheme="minorEastAsia" w:hAnsiTheme="minorEastAsia" w:eastAsiaTheme="minorEastAsia"/>
          <w:sz w:val="22"/>
          <w:szCs w:val="22"/>
        </w:rPr>
        <w:t>1</w:t>
      </w:r>
      <w:r>
        <w:rPr>
          <w:rFonts w:hint="eastAsia" w:asciiTheme="minorEastAsia" w:hAnsiTheme="minorEastAsia" w:eastAsiaTheme="minorEastAsia"/>
          <w:sz w:val="22"/>
          <w:szCs w:val="22"/>
        </w:rPr>
        <w:t>、本合同外包服务费用为固定总价费用。其中：</w:t>
      </w:r>
    </w:p>
    <w:p>
      <w:pPr>
        <w:spacing w:line="540" w:lineRule="exact"/>
        <w:ind w:firstLine="440" w:firstLineChars="200"/>
        <w:rPr>
          <w:rFonts w:asciiTheme="minorEastAsia" w:hAnsiTheme="minorEastAsia" w:eastAsiaTheme="minorEastAsia"/>
          <w:sz w:val="22"/>
          <w:szCs w:val="22"/>
        </w:rPr>
      </w:pPr>
      <w:r>
        <w:rPr>
          <w:rFonts w:hint="eastAsia" w:asciiTheme="minorEastAsia" w:hAnsiTheme="minorEastAsia" w:eastAsiaTheme="minorEastAsia"/>
          <w:sz w:val="22"/>
          <w:szCs w:val="22"/>
        </w:rPr>
        <w:t>第一年外包服务费用：</w:t>
      </w:r>
    </w:p>
    <w:p>
      <w:pPr>
        <w:spacing w:line="540" w:lineRule="exact"/>
        <w:ind w:firstLine="440" w:firstLineChars="200"/>
        <w:rPr>
          <w:rFonts w:asciiTheme="minorEastAsia" w:hAnsiTheme="minorEastAsia" w:eastAsiaTheme="minorEastAsia"/>
          <w:sz w:val="22"/>
          <w:szCs w:val="22"/>
        </w:rPr>
      </w:pPr>
      <w:r>
        <w:rPr>
          <w:rFonts w:hint="eastAsia" w:asciiTheme="minorEastAsia" w:hAnsiTheme="minorEastAsia" w:eastAsiaTheme="minorEastAsia"/>
          <w:sz w:val="22"/>
          <w:szCs w:val="22"/>
        </w:rPr>
        <w:t>第二年外包服务费用：</w:t>
      </w:r>
    </w:p>
    <w:p>
      <w:pPr>
        <w:spacing w:line="540" w:lineRule="exact"/>
        <w:ind w:firstLine="440" w:firstLineChars="200"/>
        <w:rPr>
          <w:rFonts w:asciiTheme="minorEastAsia" w:hAnsiTheme="minorEastAsia" w:eastAsiaTheme="minorEastAsia"/>
          <w:sz w:val="22"/>
          <w:szCs w:val="22"/>
        </w:rPr>
      </w:pPr>
      <w:r>
        <w:rPr>
          <w:rFonts w:hint="eastAsia" w:asciiTheme="minorEastAsia" w:hAnsiTheme="minorEastAsia" w:eastAsiaTheme="minorEastAsia"/>
          <w:sz w:val="22"/>
          <w:szCs w:val="22"/>
        </w:rPr>
        <w:t>以上外包费用包含了一般性旅客服务设施维修外包项目等所有费用。</w:t>
      </w:r>
    </w:p>
    <w:p>
      <w:pPr>
        <w:spacing w:line="540" w:lineRule="exact"/>
        <w:ind w:firstLine="440" w:firstLineChars="200"/>
        <w:rPr>
          <w:rFonts w:asciiTheme="minorEastAsia" w:hAnsiTheme="minorEastAsia" w:eastAsiaTheme="minorEastAsia"/>
          <w:sz w:val="22"/>
          <w:szCs w:val="22"/>
        </w:rPr>
      </w:pPr>
      <w:r>
        <w:rPr>
          <w:rFonts w:hint="eastAsia" w:asciiTheme="minorEastAsia" w:hAnsiTheme="minorEastAsia" w:eastAsiaTheme="minorEastAsia"/>
          <w:sz w:val="22"/>
          <w:szCs w:val="22"/>
        </w:rPr>
        <w:t xml:space="preserve">2、经济奖励费（本项目 </w:t>
      </w:r>
      <w:r>
        <w:rPr>
          <w:rFonts w:hint="eastAsia" w:cs="仿宋_GB2312" w:asciiTheme="minorEastAsia" w:hAnsiTheme="minorEastAsia" w:eastAsiaTheme="minorEastAsia"/>
          <w:sz w:val="22"/>
          <w:szCs w:val="22"/>
        </w:rPr>
        <w:sym w:font="Wingdings" w:char="F0A8"/>
      </w:r>
      <w:r>
        <w:rPr>
          <w:rFonts w:hint="eastAsia" w:asciiTheme="minorEastAsia" w:hAnsiTheme="minorEastAsia" w:eastAsiaTheme="minorEastAsia"/>
          <w:sz w:val="22"/>
          <w:szCs w:val="22"/>
        </w:rPr>
        <w:t xml:space="preserve">适用 </w:t>
      </w:r>
      <w:bookmarkStart w:id="14" w:name="OLE_LINK16"/>
      <w:bookmarkStart w:id="15" w:name="OLE_LINK15"/>
      <w:r>
        <w:rPr>
          <w:rFonts w:asciiTheme="minorEastAsia" w:hAnsiTheme="minorEastAsia" w:eastAsiaTheme="minorEastAsia"/>
          <w:b/>
          <w:sz w:val="22"/>
          <w:szCs w:val="22"/>
        </w:rPr>
        <w:t></w:t>
      </w:r>
      <w:bookmarkEnd w:id="14"/>
      <w:bookmarkEnd w:id="15"/>
      <w:r>
        <w:rPr>
          <w:rFonts w:hint="eastAsia" w:asciiTheme="minorEastAsia" w:hAnsiTheme="minorEastAsia" w:eastAsiaTheme="minorEastAsia"/>
          <w:sz w:val="22"/>
          <w:szCs w:val="22"/>
        </w:rPr>
        <w:t>不适用）</w:t>
      </w:r>
    </w:p>
    <w:p>
      <w:pPr>
        <w:spacing w:line="540" w:lineRule="exact"/>
        <w:ind w:firstLine="480"/>
        <w:rPr>
          <w:rFonts w:asciiTheme="minorEastAsia" w:hAnsiTheme="minorEastAsia" w:eastAsiaTheme="minorEastAsia"/>
          <w:sz w:val="22"/>
          <w:szCs w:val="22"/>
        </w:rPr>
      </w:pPr>
      <w:r>
        <w:rPr>
          <w:rFonts w:hint="eastAsia" w:asciiTheme="minorEastAsia" w:hAnsiTheme="minorEastAsia" w:eastAsiaTheme="minorEastAsia"/>
          <w:sz w:val="22"/>
          <w:szCs w:val="22"/>
        </w:rPr>
        <w:t xml:space="preserve">甲方除支付本条第一款外包服务费用外，还需根据专用条款第【】条及其附件【】向乙方支付经济奖励费，具体支付方式详见专用条款第【】条及其附件【】。  </w:t>
      </w:r>
    </w:p>
    <w:p>
      <w:pPr>
        <w:spacing w:line="540" w:lineRule="exact"/>
        <w:ind w:firstLine="480"/>
        <w:rPr>
          <w:rFonts w:asciiTheme="minorEastAsia" w:hAnsiTheme="minorEastAsia" w:eastAsiaTheme="minorEastAsia"/>
          <w:sz w:val="22"/>
          <w:szCs w:val="22"/>
        </w:rPr>
      </w:pPr>
      <w:r>
        <w:rPr>
          <w:rFonts w:hint="eastAsia" w:asciiTheme="minorEastAsia" w:hAnsiTheme="minorEastAsia" w:eastAsiaTheme="minorEastAsia"/>
          <w:sz w:val="22"/>
          <w:szCs w:val="22"/>
        </w:rPr>
        <w:t>除此之外，甲方无需再向乙方支付其他任何费用。</w:t>
      </w:r>
    </w:p>
    <w:p>
      <w:pPr>
        <w:spacing w:line="360" w:lineRule="auto"/>
        <w:ind w:firstLine="440" w:firstLineChars="200"/>
        <w:rPr>
          <w:rFonts w:asciiTheme="minorEastAsia" w:hAnsiTheme="minorEastAsia" w:eastAsiaTheme="minorEastAsia"/>
          <w:sz w:val="22"/>
          <w:szCs w:val="22"/>
          <w:u w:val="single"/>
        </w:rPr>
      </w:pPr>
      <w:r>
        <w:rPr>
          <w:rFonts w:hint="eastAsia" w:asciiTheme="minorEastAsia" w:hAnsiTheme="minorEastAsia" w:eastAsiaTheme="minorEastAsia"/>
          <w:sz w:val="22"/>
          <w:szCs w:val="22"/>
        </w:rPr>
        <w:t xml:space="preserve">3. 其他约定: </w:t>
      </w:r>
    </w:p>
    <w:p>
      <w:pPr>
        <w:spacing w:line="360" w:lineRule="auto"/>
        <w:rPr>
          <w:rFonts w:asciiTheme="minorEastAsia" w:hAnsiTheme="minorEastAsia" w:eastAsiaTheme="minorEastAsia"/>
          <w:b/>
          <w:bCs/>
          <w:sz w:val="22"/>
          <w:szCs w:val="22"/>
        </w:rPr>
      </w:pPr>
      <w:r>
        <w:rPr>
          <w:rFonts w:hint="eastAsia" w:asciiTheme="minorEastAsia" w:hAnsiTheme="minorEastAsia" w:eastAsiaTheme="minorEastAsia"/>
          <w:b/>
          <w:bCs/>
          <w:sz w:val="22"/>
          <w:szCs w:val="22"/>
        </w:rPr>
        <w:t>第四条：履约担保</w:t>
      </w:r>
    </w:p>
    <w:p>
      <w:pPr>
        <w:spacing w:line="360" w:lineRule="auto"/>
        <w:rPr>
          <w:rFonts w:asciiTheme="minorEastAsia" w:hAnsiTheme="minorEastAsia" w:eastAsiaTheme="minorEastAsia"/>
          <w:sz w:val="22"/>
          <w:szCs w:val="22"/>
        </w:rPr>
      </w:pPr>
      <w:r>
        <w:rPr>
          <w:rFonts w:hint="eastAsia" w:asciiTheme="minorEastAsia" w:hAnsiTheme="minorEastAsia" w:eastAsiaTheme="minorEastAsia"/>
          <w:sz w:val="22"/>
          <w:szCs w:val="22"/>
        </w:rPr>
        <w:t xml:space="preserve">     本项目是否适用：适用  </w:t>
      </w:r>
      <w:r>
        <w:rPr>
          <w:rFonts w:asciiTheme="minorEastAsia" w:hAnsiTheme="minorEastAsia" w:eastAsiaTheme="minorEastAsia"/>
          <w:b/>
          <w:sz w:val="22"/>
          <w:szCs w:val="22"/>
        </w:rPr>
        <w:t></w:t>
      </w:r>
      <w:r>
        <w:rPr>
          <w:rFonts w:hint="eastAsia" w:asciiTheme="minorEastAsia" w:hAnsiTheme="minorEastAsia" w:eastAsiaTheme="minorEastAsia"/>
          <w:sz w:val="22"/>
          <w:szCs w:val="22"/>
        </w:rPr>
        <w:t xml:space="preserve">   不适用  </w:t>
      </w:r>
      <w:r>
        <w:rPr>
          <w:rFonts w:asciiTheme="minorEastAsia" w:hAnsiTheme="minorEastAsia" w:eastAsiaTheme="minorEastAsia"/>
          <w:sz w:val="22"/>
          <w:szCs w:val="22"/>
        </w:rPr>
        <w:t></w:t>
      </w:r>
    </w:p>
    <w:p>
      <w:pPr>
        <w:spacing w:line="360" w:lineRule="auto"/>
        <w:rPr>
          <w:rFonts w:asciiTheme="minorEastAsia" w:hAnsiTheme="minorEastAsia" w:eastAsiaTheme="minorEastAsia"/>
          <w:sz w:val="22"/>
          <w:szCs w:val="22"/>
        </w:rPr>
      </w:pPr>
      <w:r>
        <w:rPr>
          <w:rFonts w:hint="eastAsia" w:asciiTheme="minorEastAsia" w:hAnsiTheme="minorEastAsia" w:eastAsiaTheme="minorEastAsia"/>
          <w:sz w:val="22"/>
          <w:szCs w:val="22"/>
        </w:rPr>
        <w:t xml:space="preserve">    1. 乙方提交履约担保的形式为：</w:t>
      </w:r>
      <w:r>
        <w:rPr>
          <w:rFonts w:hint="eastAsia" w:asciiTheme="minorEastAsia" w:hAnsiTheme="minorEastAsia" w:eastAsiaTheme="minorEastAsia"/>
          <w:sz w:val="22"/>
          <w:szCs w:val="22"/>
          <w:u w:val="single"/>
        </w:rPr>
        <w:t xml:space="preserve">  银行转账  </w:t>
      </w:r>
      <w:r>
        <w:rPr>
          <w:rFonts w:hint="eastAsia" w:asciiTheme="minorEastAsia" w:hAnsiTheme="minorEastAsia" w:eastAsiaTheme="minorEastAsia"/>
          <w:sz w:val="22"/>
          <w:szCs w:val="22"/>
        </w:rPr>
        <w:t>；</w:t>
      </w:r>
    </w:p>
    <w:p>
      <w:pPr>
        <w:spacing w:line="360" w:lineRule="auto"/>
        <w:rPr>
          <w:rFonts w:asciiTheme="minorEastAsia" w:hAnsiTheme="minorEastAsia" w:eastAsiaTheme="minorEastAsia"/>
          <w:sz w:val="22"/>
          <w:szCs w:val="22"/>
        </w:rPr>
      </w:pPr>
      <w:r>
        <w:rPr>
          <w:rFonts w:hint="eastAsia" w:asciiTheme="minorEastAsia" w:hAnsiTheme="minorEastAsia" w:eastAsiaTheme="minorEastAsia"/>
          <w:sz w:val="22"/>
          <w:szCs w:val="22"/>
        </w:rPr>
        <w:t>2. 履约担保金额为：人民币（大写） (¥元) （首年外包服务费总额的 10 %）；</w:t>
      </w:r>
    </w:p>
    <w:p>
      <w:pPr>
        <w:spacing w:line="360" w:lineRule="auto"/>
        <w:rPr>
          <w:rFonts w:asciiTheme="minorEastAsia" w:hAnsiTheme="minorEastAsia" w:eastAsiaTheme="minorEastAsia"/>
          <w:sz w:val="22"/>
          <w:szCs w:val="22"/>
        </w:rPr>
      </w:pPr>
      <w:r>
        <w:rPr>
          <w:rFonts w:hint="eastAsia" w:asciiTheme="minorEastAsia" w:hAnsiTheme="minorEastAsia" w:eastAsiaTheme="minorEastAsia"/>
          <w:sz w:val="22"/>
          <w:szCs w:val="22"/>
        </w:rPr>
        <w:t xml:space="preserve">    3.在本合同履行期间，若乙方存在违反本合同约定的行为，则甲方有权扣除乙方的履约保证金，并书面通知乙方，乙方对此不得提出任何异议。乙方在收到甲方的书面通知之日起15日内补足履约保证金，逾期不补足，视为乙方违约，则甲方有权解除本合同，并要求乙方承担由此给甲方造成的实际损失（包括但不限于运输、保险、检验、人民银行公布的同期货款基准利率及银行手续费、担保、抵押、法院执行措施所产生的费用等）。</w:t>
      </w:r>
    </w:p>
    <w:p>
      <w:pPr>
        <w:spacing w:line="360" w:lineRule="auto"/>
        <w:ind w:firstLine="480"/>
        <w:rPr>
          <w:rFonts w:asciiTheme="minorEastAsia" w:hAnsiTheme="minorEastAsia" w:eastAsiaTheme="minorEastAsia"/>
          <w:sz w:val="22"/>
          <w:szCs w:val="22"/>
        </w:rPr>
      </w:pPr>
      <w:r>
        <w:rPr>
          <w:rFonts w:hint="eastAsia" w:asciiTheme="minorEastAsia" w:hAnsiTheme="minorEastAsia" w:eastAsiaTheme="minorEastAsia"/>
          <w:sz w:val="22"/>
          <w:szCs w:val="22"/>
        </w:rPr>
        <w:t>待本合同约定的服务内容及服务期限全部履行完毕后，经甲方确认后，乙方不存在任何违约行为，自甲方确认之日起15日内，甲方无息返还乙方履约保证金。若乙方存在违约行为或者有相关费用未支付的，则甲方在扣除相关费用后，若有剩余，则无息返还乙方。</w:t>
      </w:r>
    </w:p>
    <w:p>
      <w:pPr>
        <w:spacing w:line="360" w:lineRule="auto"/>
        <w:rPr>
          <w:rFonts w:asciiTheme="minorEastAsia" w:hAnsiTheme="minorEastAsia" w:eastAsiaTheme="minorEastAsia"/>
          <w:b/>
          <w:bCs/>
          <w:sz w:val="22"/>
          <w:szCs w:val="22"/>
        </w:rPr>
      </w:pPr>
      <w:r>
        <w:rPr>
          <w:rFonts w:hint="eastAsia" w:asciiTheme="minorEastAsia" w:hAnsiTheme="minorEastAsia" w:eastAsiaTheme="minorEastAsia"/>
          <w:b/>
          <w:bCs/>
          <w:sz w:val="22"/>
          <w:szCs w:val="22"/>
        </w:rPr>
        <w:t>第五条：补充约定</w:t>
      </w:r>
    </w:p>
    <w:p>
      <w:pPr>
        <w:spacing w:line="560" w:lineRule="exact"/>
        <w:ind w:firstLine="330" w:firstLineChars="150"/>
        <w:rPr>
          <w:rFonts w:cs="仿宋_GB2312" w:asciiTheme="minorEastAsia" w:hAnsiTheme="minorEastAsia" w:eastAsiaTheme="minorEastAsia"/>
          <w:sz w:val="22"/>
          <w:szCs w:val="22"/>
          <w:u w:val="single"/>
        </w:rPr>
      </w:pPr>
      <w:r>
        <w:rPr>
          <w:rFonts w:cs="仿宋_GB2312" w:asciiTheme="minorEastAsia" w:hAnsiTheme="minorEastAsia" w:eastAsiaTheme="minorEastAsia"/>
          <w:sz w:val="22"/>
          <w:szCs w:val="22"/>
        </w:rPr>
        <w:t>1.</w:t>
      </w:r>
      <w:r>
        <w:rPr>
          <w:rFonts w:hint="eastAsia" w:cs="仿宋_GB2312" w:asciiTheme="minorEastAsia" w:hAnsiTheme="minorEastAsia" w:eastAsiaTheme="minorEastAsia"/>
          <w:sz w:val="22"/>
          <w:szCs w:val="22"/>
        </w:rPr>
        <w:t>；</w:t>
      </w:r>
    </w:p>
    <w:p>
      <w:pPr>
        <w:spacing w:line="560" w:lineRule="exact"/>
        <w:ind w:firstLine="330" w:firstLineChars="150"/>
        <w:rPr>
          <w:rFonts w:cs="仿宋_GB2312" w:asciiTheme="minorEastAsia" w:hAnsiTheme="minorEastAsia" w:eastAsiaTheme="minorEastAsia"/>
          <w:sz w:val="22"/>
          <w:szCs w:val="22"/>
        </w:rPr>
      </w:pPr>
      <w:r>
        <w:rPr>
          <w:rFonts w:cs="仿宋_GB2312" w:asciiTheme="minorEastAsia" w:hAnsiTheme="minorEastAsia" w:eastAsiaTheme="minorEastAsia"/>
          <w:sz w:val="22"/>
          <w:szCs w:val="22"/>
        </w:rPr>
        <w:t xml:space="preserve">2. </w:t>
      </w:r>
      <w:r>
        <w:rPr>
          <w:rFonts w:hint="eastAsia" w:cs="仿宋_GB2312" w:asciiTheme="minorEastAsia" w:hAnsiTheme="minorEastAsia" w:eastAsiaTheme="minorEastAsia"/>
          <w:sz w:val="22"/>
          <w:szCs w:val="22"/>
        </w:rPr>
        <w:t>；</w:t>
      </w:r>
    </w:p>
    <w:p>
      <w:pPr>
        <w:spacing w:line="560" w:lineRule="exact"/>
        <w:ind w:firstLine="330" w:firstLineChars="150"/>
        <w:rPr>
          <w:rFonts w:cs="仿宋_GB2312" w:asciiTheme="minorEastAsia" w:hAnsiTheme="minorEastAsia" w:eastAsiaTheme="minorEastAsia"/>
          <w:sz w:val="22"/>
          <w:szCs w:val="22"/>
        </w:rPr>
      </w:pPr>
      <w:r>
        <w:rPr>
          <w:rFonts w:cs="仿宋_GB2312" w:asciiTheme="minorEastAsia" w:hAnsiTheme="minorEastAsia" w:eastAsiaTheme="minorEastAsia"/>
          <w:sz w:val="22"/>
          <w:szCs w:val="22"/>
        </w:rPr>
        <w:t xml:space="preserve">3. </w:t>
      </w:r>
      <w:r>
        <w:rPr>
          <w:rFonts w:hint="eastAsia" w:cs="仿宋_GB2312" w:asciiTheme="minorEastAsia" w:hAnsiTheme="minorEastAsia" w:eastAsiaTheme="minorEastAsia"/>
          <w:sz w:val="22"/>
          <w:szCs w:val="22"/>
        </w:rPr>
        <w:t>。</w:t>
      </w:r>
    </w:p>
    <w:p>
      <w:pPr>
        <w:spacing w:line="360" w:lineRule="auto"/>
        <w:rPr>
          <w:rFonts w:asciiTheme="minorEastAsia" w:hAnsiTheme="minorEastAsia" w:eastAsiaTheme="minorEastAsia"/>
          <w:b/>
          <w:bCs/>
          <w:sz w:val="22"/>
          <w:szCs w:val="22"/>
        </w:rPr>
      </w:pPr>
      <w:r>
        <w:rPr>
          <w:rFonts w:hint="eastAsia" w:asciiTheme="minorEastAsia" w:hAnsiTheme="minorEastAsia" w:eastAsiaTheme="minorEastAsia"/>
          <w:b/>
          <w:bCs/>
          <w:sz w:val="22"/>
          <w:szCs w:val="22"/>
        </w:rPr>
        <w:t>第六条：其他</w:t>
      </w:r>
    </w:p>
    <w:p>
      <w:pPr>
        <w:spacing w:line="560" w:lineRule="exact"/>
        <w:ind w:firstLine="330" w:firstLineChars="150"/>
        <w:rPr>
          <w:rFonts w:cs="仿宋_GB2312" w:asciiTheme="minorEastAsia" w:hAnsiTheme="minorEastAsia" w:eastAsiaTheme="minorEastAsia"/>
          <w:color w:val="000000"/>
          <w:sz w:val="22"/>
          <w:szCs w:val="22"/>
        </w:rPr>
      </w:pPr>
      <w:r>
        <w:rPr>
          <w:rFonts w:cs="仿宋_GB2312" w:asciiTheme="minorEastAsia" w:hAnsiTheme="minorEastAsia" w:eastAsiaTheme="minorEastAsia"/>
          <w:color w:val="000000"/>
          <w:sz w:val="22"/>
          <w:szCs w:val="22"/>
        </w:rPr>
        <w:t>1</w:t>
      </w:r>
      <w:r>
        <w:rPr>
          <w:rFonts w:hint="eastAsia" w:cs="仿宋_GB2312" w:asciiTheme="minorEastAsia" w:hAnsiTheme="minorEastAsia" w:eastAsiaTheme="minorEastAsia"/>
          <w:color w:val="000000"/>
          <w:sz w:val="22"/>
          <w:szCs w:val="22"/>
        </w:rPr>
        <w:t>、本合同一式</w:t>
      </w:r>
      <w:r>
        <w:rPr>
          <w:rFonts w:hint="eastAsia" w:cs="仿宋_GB2312" w:asciiTheme="minorEastAsia" w:hAnsiTheme="minorEastAsia" w:eastAsiaTheme="minorEastAsia"/>
          <w:color w:val="000000"/>
          <w:sz w:val="22"/>
          <w:szCs w:val="22"/>
          <w:u w:val="single"/>
        </w:rPr>
        <w:t>陆</w:t>
      </w:r>
      <w:r>
        <w:rPr>
          <w:rFonts w:hint="eastAsia" w:cs="仿宋_GB2312" w:asciiTheme="minorEastAsia" w:hAnsiTheme="minorEastAsia" w:eastAsiaTheme="minorEastAsia"/>
          <w:color w:val="000000"/>
          <w:sz w:val="22"/>
          <w:szCs w:val="22"/>
        </w:rPr>
        <w:t>份，甲方执</w:t>
      </w:r>
      <w:r>
        <w:rPr>
          <w:rFonts w:hint="eastAsia" w:cs="仿宋_GB2312" w:asciiTheme="minorEastAsia" w:hAnsiTheme="minorEastAsia" w:eastAsiaTheme="minorEastAsia"/>
          <w:color w:val="000000"/>
          <w:sz w:val="22"/>
          <w:szCs w:val="22"/>
          <w:u w:val="single"/>
        </w:rPr>
        <w:t>肆</w:t>
      </w:r>
      <w:r>
        <w:rPr>
          <w:rFonts w:hint="eastAsia" w:cs="仿宋_GB2312" w:asciiTheme="minorEastAsia" w:hAnsiTheme="minorEastAsia" w:eastAsiaTheme="minorEastAsia"/>
          <w:color w:val="000000"/>
          <w:sz w:val="22"/>
          <w:szCs w:val="22"/>
        </w:rPr>
        <w:t>份，乙方执</w:t>
      </w:r>
      <w:r>
        <w:rPr>
          <w:rFonts w:hint="eastAsia" w:cs="仿宋_GB2312" w:asciiTheme="minorEastAsia" w:hAnsiTheme="minorEastAsia" w:eastAsiaTheme="minorEastAsia"/>
          <w:color w:val="000000"/>
          <w:sz w:val="22"/>
          <w:szCs w:val="22"/>
          <w:u w:val="single"/>
        </w:rPr>
        <w:t>贰</w:t>
      </w:r>
      <w:r>
        <w:rPr>
          <w:rFonts w:hint="eastAsia" w:cs="仿宋_GB2312" w:asciiTheme="minorEastAsia" w:hAnsiTheme="minorEastAsia" w:eastAsiaTheme="minorEastAsia"/>
          <w:color w:val="000000"/>
          <w:sz w:val="22"/>
          <w:szCs w:val="22"/>
        </w:rPr>
        <w:t>份，自双方盖章以及法定代表人或授权代表签字之日起生效。本合同于年月日，在杭州萧山国际机场内签订。</w:t>
      </w:r>
    </w:p>
    <w:p>
      <w:pPr>
        <w:spacing w:line="560" w:lineRule="exact"/>
        <w:ind w:firstLine="330" w:firstLineChars="150"/>
        <w:rPr>
          <w:rFonts w:cs="仿宋_GB2312" w:asciiTheme="minorEastAsia" w:hAnsiTheme="minorEastAsia" w:eastAsiaTheme="minorEastAsia"/>
          <w:color w:val="000000"/>
          <w:sz w:val="22"/>
          <w:szCs w:val="22"/>
        </w:rPr>
      </w:pPr>
      <w:r>
        <w:rPr>
          <w:rFonts w:cs="仿宋_GB2312" w:asciiTheme="minorEastAsia" w:hAnsiTheme="minorEastAsia" w:eastAsiaTheme="minorEastAsia"/>
          <w:color w:val="000000"/>
          <w:sz w:val="22"/>
          <w:szCs w:val="22"/>
        </w:rPr>
        <w:t>2</w:t>
      </w:r>
      <w:r>
        <w:rPr>
          <w:rFonts w:hint="eastAsia" w:cs="仿宋_GB2312" w:asciiTheme="minorEastAsia" w:hAnsiTheme="minorEastAsia" w:eastAsiaTheme="minorEastAsia"/>
          <w:color w:val="000000"/>
          <w:sz w:val="22"/>
          <w:szCs w:val="22"/>
        </w:rPr>
        <w:t>、若双方在本合同有效期间内发生争议，则协商解决。若无法协商一致，则任何一方均有权向甲方所在的人民法院起诉。</w:t>
      </w:r>
    </w:p>
    <w:p>
      <w:pPr>
        <w:spacing w:line="560" w:lineRule="exact"/>
        <w:rPr>
          <w:rFonts w:cs="仿宋_GB2312" w:asciiTheme="minorEastAsia" w:hAnsiTheme="minorEastAsia" w:eastAsiaTheme="minorEastAsia"/>
          <w:sz w:val="22"/>
          <w:szCs w:val="22"/>
        </w:rPr>
      </w:pPr>
    </w:p>
    <w:p>
      <w:pPr>
        <w:spacing w:line="560" w:lineRule="exact"/>
        <w:rPr>
          <w:rFonts w:cs="仿宋_GB2312" w:asciiTheme="minorEastAsia" w:hAnsiTheme="minorEastAsia" w:eastAsiaTheme="minorEastAsia"/>
          <w:sz w:val="22"/>
          <w:szCs w:val="22"/>
        </w:rPr>
      </w:pPr>
    </w:p>
    <w:p>
      <w:pPr>
        <w:spacing w:line="560" w:lineRule="exact"/>
        <w:rPr>
          <w:rFonts w:cs="仿宋_GB2312" w:asciiTheme="minorEastAsia" w:hAnsiTheme="minorEastAsia" w:eastAsiaTheme="minorEastAsia"/>
          <w:sz w:val="22"/>
          <w:szCs w:val="22"/>
        </w:rPr>
      </w:pPr>
      <w:r>
        <w:rPr>
          <w:rFonts w:hint="eastAsia" w:cs="仿宋_GB2312" w:asciiTheme="minorEastAsia" w:hAnsiTheme="minorEastAsia" w:eastAsiaTheme="minorEastAsia"/>
          <w:sz w:val="22"/>
          <w:szCs w:val="22"/>
        </w:rPr>
        <w:t>甲方：</w:t>
      </w:r>
      <w:r>
        <w:rPr>
          <w:rFonts w:cs="仿宋_GB2312" w:asciiTheme="minorEastAsia" w:hAnsiTheme="minorEastAsia" w:eastAsiaTheme="minorEastAsia"/>
          <w:sz w:val="22"/>
          <w:szCs w:val="22"/>
        </w:rPr>
        <w:t xml:space="preserve">  (</w:t>
      </w:r>
      <w:r>
        <w:rPr>
          <w:rFonts w:hint="eastAsia" w:cs="仿宋_GB2312" w:asciiTheme="minorEastAsia" w:hAnsiTheme="minorEastAsia" w:eastAsiaTheme="minorEastAsia"/>
          <w:sz w:val="22"/>
          <w:szCs w:val="22"/>
        </w:rPr>
        <w:t>公章</w:t>
      </w:r>
      <w:r>
        <w:rPr>
          <w:rFonts w:cs="仿宋_GB2312" w:asciiTheme="minorEastAsia" w:hAnsiTheme="minorEastAsia" w:eastAsiaTheme="minorEastAsia"/>
          <w:sz w:val="22"/>
          <w:szCs w:val="22"/>
        </w:rPr>
        <w:t xml:space="preserve">)                          </w:t>
      </w:r>
      <w:r>
        <w:rPr>
          <w:rFonts w:hint="eastAsia" w:cs="仿宋_GB2312" w:asciiTheme="minorEastAsia" w:hAnsiTheme="minorEastAsia" w:eastAsiaTheme="minorEastAsia"/>
          <w:sz w:val="22"/>
          <w:szCs w:val="22"/>
        </w:rPr>
        <w:t>乙方：</w:t>
      </w:r>
      <w:r>
        <w:rPr>
          <w:rFonts w:cs="仿宋_GB2312" w:asciiTheme="minorEastAsia" w:hAnsiTheme="minorEastAsia" w:eastAsiaTheme="minorEastAsia"/>
          <w:sz w:val="22"/>
          <w:szCs w:val="22"/>
        </w:rPr>
        <w:t xml:space="preserve">  (</w:t>
      </w:r>
      <w:r>
        <w:rPr>
          <w:rFonts w:hint="eastAsia" w:cs="仿宋_GB2312" w:asciiTheme="minorEastAsia" w:hAnsiTheme="minorEastAsia" w:eastAsiaTheme="minorEastAsia"/>
          <w:sz w:val="22"/>
          <w:szCs w:val="22"/>
        </w:rPr>
        <w:t>公章</w:t>
      </w:r>
      <w:r>
        <w:rPr>
          <w:rFonts w:cs="仿宋_GB2312" w:asciiTheme="minorEastAsia" w:hAnsiTheme="minorEastAsia" w:eastAsiaTheme="minorEastAsia"/>
          <w:sz w:val="22"/>
          <w:szCs w:val="22"/>
        </w:rPr>
        <w:t>)</w:t>
      </w:r>
    </w:p>
    <w:p>
      <w:pPr>
        <w:spacing w:line="560" w:lineRule="exact"/>
        <w:rPr>
          <w:rFonts w:cs="仿宋_GB2312" w:asciiTheme="minorEastAsia" w:hAnsiTheme="minorEastAsia" w:eastAsiaTheme="minorEastAsia"/>
          <w:sz w:val="22"/>
          <w:szCs w:val="22"/>
        </w:rPr>
      </w:pPr>
      <w:r>
        <w:rPr>
          <w:rFonts w:hint="eastAsia" w:cs="仿宋_GB2312" w:asciiTheme="minorEastAsia" w:hAnsiTheme="minorEastAsia" w:eastAsiaTheme="minorEastAsia"/>
          <w:sz w:val="22"/>
          <w:szCs w:val="22"/>
        </w:rPr>
        <w:t>法定代表人或其委托代理人：法定代表人或其委托代理人：</w:t>
      </w:r>
    </w:p>
    <w:p>
      <w:pPr>
        <w:spacing w:line="560" w:lineRule="exact"/>
        <w:rPr>
          <w:rFonts w:cs="仿宋_GB2312" w:asciiTheme="minorEastAsia" w:hAnsiTheme="minorEastAsia" w:eastAsiaTheme="minorEastAsia"/>
          <w:sz w:val="22"/>
          <w:szCs w:val="22"/>
        </w:rPr>
      </w:pPr>
      <w:r>
        <w:rPr>
          <w:rFonts w:hint="eastAsia" w:cs="仿宋_GB2312" w:asciiTheme="minorEastAsia" w:hAnsiTheme="minorEastAsia" w:eastAsiaTheme="minorEastAsia"/>
          <w:sz w:val="22"/>
          <w:szCs w:val="22"/>
        </w:rPr>
        <w:t>（签字）（签字）</w:t>
      </w:r>
    </w:p>
    <w:p>
      <w:pPr>
        <w:spacing w:line="540" w:lineRule="exact"/>
        <w:ind w:firstLine="480" w:firstLineChars="200"/>
      </w:pPr>
    </w:p>
    <w:p>
      <w:pPr>
        <w:spacing w:line="360" w:lineRule="auto"/>
        <w:ind w:firstLine="471" w:firstLineChars="214"/>
        <w:jc w:val="center"/>
        <w:rPr>
          <w:rFonts w:hint="eastAsia" w:ascii="宋体" w:cs="Calibri"/>
          <w:kern w:val="0"/>
          <w:sz w:val="22"/>
          <w:szCs w:val="22"/>
        </w:rPr>
      </w:pPr>
    </w:p>
    <w:p>
      <w:pPr>
        <w:spacing w:line="360" w:lineRule="auto"/>
        <w:ind w:firstLine="471" w:firstLineChars="214"/>
        <w:jc w:val="center"/>
        <w:rPr>
          <w:rFonts w:hint="eastAsia" w:ascii="宋体" w:cs="Calibri"/>
          <w:kern w:val="0"/>
          <w:sz w:val="22"/>
          <w:szCs w:val="22"/>
        </w:rPr>
      </w:pPr>
    </w:p>
    <w:p>
      <w:pPr>
        <w:spacing w:line="360" w:lineRule="auto"/>
        <w:ind w:firstLine="471" w:firstLineChars="214"/>
        <w:jc w:val="center"/>
        <w:rPr>
          <w:rFonts w:hint="eastAsia" w:ascii="宋体" w:cs="Calibri"/>
          <w:kern w:val="0"/>
          <w:sz w:val="22"/>
          <w:szCs w:val="22"/>
        </w:rPr>
      </w:pPr>
    </w:p>
    <w:p>
      <w:pPr>
        <w:spacing w:line="360" w:lineRule="auto"/>
        <w:ind w:firstLine="471" w:firstLineChars="214"/>
        <w:jc w:val="center"/>
        <w:rPr>
          <w:rFonts w:hint="eastAsia" w:ascii="宋体" w:cs="Calibri"/>
          <w:kern w:val="0"/>
          <w:sz w:val="22"/>
          <w:szCs w:val="22"/>
        </w:rPr>
      </w:pPr>
    </w:p>
    <w:p>
      <w:pPr>
        <w:spacing w:line="360" w:lineRule="auto"/>
        <w:ind w:firstLine="471" w:firstLineChars="214"/>
        <w:jc w:val="center"/>
        <w:rPr>
          <w:rFonts w:hint="eastAsia" w:ascii="宋体" w:cs="Calibri"/>
          <w:kern w:val="0"/>
          <w:sz w:val="22"/>
          <w:szCs w:val="22"/>
        </w:rPr>
      </w:pPr>
    </w:p>
    <w:p>
      <w:pPr>
        <w:spacing w:line="360" w:lineRule="auto"/>
        <w:ind w:firstLine="471" w:firstLineChars="214"/>
        <w:jc w:val="center"/>
        <w:rPr>
          <w:rFonts w:hint="eastAsia" w:ascii="宋体" w:cs="Calibri"/>
          <w:kern w:val="0"/>
          <w:sz w:val="22"/>
          <w:szCs w:val="22"/>
        </w:rPr>
      </w:pPr>
    </w:p>
    <w:p>
      <w:pPr>
        <w:spacing w:line="360" w:lineRule="auto"/>
        <w:ind w:firstLine="471" w:firstLineChars="214"/>
        <w:jc w:val="center"/>
        <w:rPr>
          <w:rFonts w:ascii="宋体" w:cs="Calibri"/>
          <w:kern w:val="0"/>
          <w:sz w:val="22"/>
          <w:szCs w:val="22"/>
        </w:rPr>
      </w:pPr>
    </w:p>
    <w:p>
      <w:pPr>
        <w:spacing w:line="360" w:lineRule="auto"/>
        <w:ind w:firstLine="945" w:firstLineChars="214"/>
        <w:jc w:val="center"/>
        <w:rPr>
          <w:rFonts w:ascii="宋体" w:hAnsi="宋体"/>
          <w:b/>
          <w:bCs/>
          <w:sz w:val="44"/>
          <w:szCs w:val="44"/>
        </w:rPr>
      </w:pPr>
    </w:p>
    <w:p>
      <w:pPr>
        <w:spacing w:line="360" w:lineRule="auto"/>
        <w:ind w:firstLine="945" w:firstLineChars="214"/>
        <w:jc w:val="center"/>
        <w:rPr>
          <w:rFonts w:ascii="宋体"/>
          <w:sz w:val="44"/>
          <w:szCs w:val="44"/>
        </w:rPr>
      </w:pPr>
      <w:r>
        <w:rPr>
          <w:rFonts w:hint="eastAsia" w:ascii="宋体" w:hAnsi="宋体"/>
          <w:b/>
          <w:bCs/>
          <w:sz w:val="44"/>
          <w:szCs w:val="44"/>
        </w:rPr>
        <w:t>第二部分通用条款</w:t>
      </w:r>
    </w:p>
    <w:p>
      <w:pPr>
        <w:spacing w:line="360" w:lineRule="auto"/>
        <w:ind w:firstLine="473" w:firstLineChars="214"/>
        <w:rPr>
          <w:rFonts w:asciiTheme="minorEastAsia" w:hAnsiTheme="minorEastAsia" w:eastAsiaTheme="minorEastAsia"/>
          <w:b/>
          <w:bCs/>
          <w:sz w:val="22"/>
          <w:szCs w:val="22"/>
        </w:rPr>
      </w:pPr>
      <w:r>
        <w:rPr>
          <w:rFonts w:asciiTheme="minorEastAsia" w:hAnsiTheme="minorEastAsia" w:eastAsiaTheme="minorEastAsia"/>
          <w:b/>
          <w:bCs/>
          <w:sz w:val="22"/>
          <w:szCs w:val="22"/>
        </w:rPr>
        <w:t xml:space="preserve">1 </w:t>
      </w:r>
      <w:r>
        <w:rPr>
          <w:rFonts w:hint="eastAsia" w:asciiTheme="minorEastAsia" w:hAnsiTheme="minorEastAsia" w:eastAsiaTheme="minorEastAsia"/>
          <w:b/>
          <w:bCs/>
          <w:sz w:val="22"/>
          <w:szCs w:val="22"/>
        </w:rPr>
        <w:t>释义</w:t>
      </w:r>
    </w:p>
    <w:p>
      <w:pPr>
        <w:spacing w:line="360" w:lineRule="auto"/>
        <w:ind w:firstLine="471" w:firstLineChars="214"/>
        <w:rPr>
          <w:rFonts w:asciiTheme="minorEastAsia" w:hAnsiTheme="minorEastAsia" w:eastAsiaTheme="minorEastAsia"/>
          <w:sz w:val="22"/>
          <w:szCs w:val="22"/>
        </w:rPr>
      </w:pPr>
      <w:r>
        <w:rPr>
          <w:rFonts w:asciiTheme="minorEastAsia" w:hAnsiTheme="minorEastAsia" w:eastAsiaTheme="minorEastAsia"/>
          <w:sz w:val="22"/>
          <w:szCs w:val="22"/>
        </w:rPr>
        <w:t>1.1</w:t>
      </w:r>
      <w:r>
        <w:rPr>
          <w:rFonts w:hint="eastAsia" w:asciiTheme="minorEastAsia" w:hAnsiTheme="minorEastAsia" w:eastAsiaTheme="minorEastAsia"/>
          <w:sz w:val="22"/>
          <w:szCs w:val="22"/>
        </w:rPr>
        <w:t>文中“双方”指“甲方和乙方”。</w:t>
      </w:r>
    </w:p>
    <w:p>
      <w:pPr>
        <w:spacing w:line="360" w:lineRule="auto"/>
        <w:ind w:firstLine="471" w:firstLineChars="214"/>
        <w:rPr>
          <w:rFonts w:asciiTheme="minorEastAsia" w:hAnsiTheme="minorEastAsia" w:eastAsiaTheme="minorEastAsia"/>
          <w:sz w:val="22"/>
          <w:szCs w:val="22"/>
        </w:rPr>
      </w:pPr>
      <w:r>
        <w:rPr>
          <w:rFonts w:asciiTheme="minorEastAsia" w:hAnsiTheme="minorEastAsia" w:eastAsiaTheme="minorEastAsia"/>
          <w:sz w:val="22"/>
          <w:szCs w:val="22"/>
        </w:rPr>
        <w:t>1.2</w:t>
      </w:r>
      <w:r>
        <w:rPr>
          <w:rFonts w:hint="eastAsia" w:asciiTheme="minorEastAsia" w:hAnsiTheme="minorEastAsia" w:eastAsiaTheme="minorEastAsia"/>
          <w:sz w:val="22"/>
          <w:szCs w:val="22"/>
        </w:rPr>
        <w:t>文中费用均以人民币“元”为计价单位（除文中有特别规定）。</w:t>
      </w:r>
    </w:p>
    <w:p>
      <w:pPr>
        <w:spacing w:line="360" w:lineRule="auto"/>
        <w:ind w:firstLine="471" w:firstLineChars="214"/>
        <w:rPr>
          <w:rFonts w:asciiTheme="minorEastAsia" w:hAnsiTheme="minorEastAsia" w:eastAsiaTheme="minorEastAsia"/>
          <w:sz w:val="22"/>
          <w:szCs w:val="22"/>
        </w:rPr>
      </w:pPr>
      <w:r>
        <w:rPr>
          <w:rFonts w:asciiTheme="minorEastAsia" w:hAnsiTheme="minorEastAsia" w:eastAsiaTheme="minorEastAsia"/>
          <w:sz w:val="22"/>
          <w:szCs w:val="22"/>
        </w:rPr>
        <w:t>1.3</w:t>
      </w:r>
      <w:r>
        <w:rPr>
          <w:rFonts w:hint="eastAsia" w:asciiTheme="minorEastAsia" w:hAnsiTheme="minorEastAsia" w:eastAsiaTheme="minorEastAsia"/>
          <w:sz w:val="22"/>
          <w:szCs w:val="22"/>
        </w:rPr>
        <w:t>文中“年、月、日”均指“公历年、月、日”。</w:t>
      </w:r>
    </w:p>
    <w:p>
      <w:pPr>
        <w:spacing w:line="360" w:lineRule="auto"/>
        <w:ind w:firstLine="471" w:firstLineChars="214"/>
        <w:rPr>
          <w:rFonts w:asciiTheme="minorEastAsia" w:hAnsiTheme="minorEastAsia" w:eastAsiaTheme="minorEastAsia"/>
          <w:sz w:val="22"/>
          <w:szCs w:val="22"/>
        </w:rPr>
      </w:pPr>
      <w:r>
        <w:rPr>
          <w:rFonts w:asciiTheme="minorEastAsia" w:hAnsiTheme="minorEastAsia" w:eastAsiaTheme="minorEastAsia"/>
          <w:sz w:val="22"/>
          <w:szCs w:val="22"/>
        </w:rPr>
        <w:t>1.4</w:t>
      </w:r>
      <w:r>
        <w:rPr>
          <w:rFonts w:hint="eastAsia" w:asciiTheme="minorEastAsia" w:hAnsiTheme="minorEastAsia" w:eastAsiaTheme="minorEastAsia"/>
          <w:sz w:val="22"/>
          <w:szCs w:val="22"/>
        </w:rPr>
        <w:t>“机场”指“杭州萧山国际机场”。</w:t>
      </w:r>
    </w:p>
    <w:p>
      <w:pPr>
        <w:spacing w:line="360" w:lineRule="auto"/>
        <w:ind w:firstLine="471" w:firstLineChars="214"/>
        <w:rPr>
          <w:rFonts w:asciiTheme="minorEastAsia" w:hAnsiTheme="minorEastAsia" w:eastAsiaTheme="minorEastAsia"/>
          <w:sz w:val="22"/>
          <w:szCs w:val="22"/>
        </w:rPr>
      </w:pPr>
    </w:p>
    <w:p>
      <w:pPr>
        <w:spacing w:line="360" w:lineRule="auto"/>
        <w:ind w:firstLine="473" w:firstLineChars="214"/>
        <w:rPr>
          <w:rFonts w:asciiTheme="minorEastAsia" w:hAnsiTheme="minorEastAsia" w:eastAsiaTheme="minorEastAsia"/>
          <w:b/>
          <w:bCs/>
          <w:sz w:val="22"/>
          <w:szCs w:val="22"/>
        </w:rPr>
      </w:pPr>
      <w:r>
        <w:rPr>
          <w:rFonts w:asciiTheme="minorEastAsia" w:hAnsiTheme="minorEastAsia" w:eastAsiaTheme="minorEastAsia"/>
          <w:b/>
          <w:bCs/>
          <w:sz w:val="22"/>
          <w:szCs w:val="22"/>
        </w:rPr>
        <w:t xml:space="preserve">2 </w:t>
      </w:r>
      <w:r>
        <w:rPr>
          <w:rFonts w:hint="eastAsia" w:asciiTheme="minorEastAsia" w:hAnsiTheme="minorEastAsia" w:eastAsiaTheme="minorEastAsia"/>
          <w:b/>
          <w:bCs/>
          <w:sz w:val="22"/>
          <w:szCs w:val="22"/>
        </w:rPr>
        <w:t>服务范围</w:t>
      </w:r>
    </w:p>
    <w:p>
      <w:pPr>
        <w:spacing w:line="360" w:lineRule="auto"/>
        <w:ind w:firstLine="471" w:firstLineChars="214"/>
        <w:rPr>
          <w:rFonts w:asciiTheme="minorEastAsia" w:hAnsiTheme="minorEastAsia" w:eastAsiaTheme="minorEastAsia"/>
          <w:sz w:val="22"/>
          <w:szCs w:val="22"/>
        </w:rPr>
      </w:pPr>
      <w:r>
        <w:rPr>
          <w:rFonts w:asciiTheme="minorEastAsia" w:hAnsiTheme="minorEastAsia" w:eastAsiaTheme="minorEastAsia"/>
          <w:sz w:val="22"/>
          <w:szCs w:val="22"/>
        </w:rPr>
        <w:t>2.1</w:t>
      </w:r>
      <w:r>
        <w:rPr>
          <w:rFonts w:hint="eastAsia" w:asciiTheme="minorEastAsia" w:hAnsiTheme="minorEastAsia" w:eastAsiaTheme="minorEastAsia"/>
          <w:sz w:val="22"/>
          <w:szCs w:val="22"/>
        </w:rPr>
        <w:t>乙方按照甲方及甲方招标文件的要求承包</w:t>
      </w:r>
      <w:r>
        <w:rPr>
          <w:rFonts w:hint="eastAsia" w:asciiTheme="minorEastAsia" w:hAnsiTheme="minorEastAsia" w:eastAsiaTheme="minorEastAsia"/>
          <w:color w:val="000000"/>
          <w:kern w:val="0"/>
          <w:sz w:val="22"/>
          <w:szCs w:val="22"/>
        </w:rPr>
        <w:t>本项目</w:t>
      </w:r>
      <w:r>
        <w:rPr>
          <w:rFonts w:hint="eastAsia" w:asciiTheme="minorEastAsia" w:hAnsiTheme="minorEastAsia" w:eastAsiaTheme="minorEastAsia"/>
          <w:sz w:val="22"/>
          <w:szCs w:val="22"/>
        </w:rPr>
        <w:t>，并根据专用条款及其附件中约定的服务范围提供符合本合同约定的服务。</w:t>
      </w:r>
    </w:p>
    <w:p>
      <w:pPr>
        <w:spacing w:line="360" w:lineRule="auto"/>
        <w:ind w:firstLine="471" w:firstLineChars="214"/>
        <w:rPr>
          <w:rFonts w:asciiTheme="minorEastAsia" w:hAnsiTheme="minorEastAsia" w:eastAsiaTheme="minorEastAsia"/>
          <w:sz w:val="22"/>
          <w:szCs w:val="22"/>
        </w:rPr>
      </w:pPr>
      <w:r>
        <w:rPr>
          <w:rFonts w:asciiTheme="minorEastAsia" w:hAnsiTheme="minorEastAsia" w:eastAsiaTheme="minorEastAsia"/>
          <w:sz w:val="22"/>
          <w:szCs w:val="22"/>
        </w:rPr>
        <w:t>2.2</w:t>
      </w:r>
      <w:r>
        <w:rPr>
          <w:rFonts w:hint="eastAsia" w:asciiTheme="minorEastAsia" w:hAnsiTheme="minorEastAsia" w:eastAsiaTheme="minorEastAsia"/>
          <w:sz w:val="22"/>
          <w:szCs w:val="22"/>
        </w:rPr>
        <w:t>乙方须按本专用条款及附件约定的人员与岗位要求为甲方提供从事服务与管理的所有人员。</w:t>
      </w:r>
    </w:p>
    <w:p>
      <w:pPr>
        <w:spacing w:line="360" w:lineRule="auto"/>
        <w:ind w:firstLine="473" w:firstLineChars="214"/>
        <w:rPr>
          <w:rFonts w:asciiTheme="minorEastAsia" w:hAnsiTheme="minorEastAsia" w:eastAsiaTheme="minorEastAsia"/>
          <w:b/>
          <w:bCs/>
          <w:sz w:val="22"/>
          <w:szCs w:val="22"/>
        </w:rPr>
      </w:pPr>
    </w:p>
    <w:p>
      <w:pPr>
        <w:spacing w:line="360" w:lineRule="auto"/>
        <w:ind w:firstLine="473" w:firstLineChars="214"/>
        <w:rPr>
          <w:rFonts w:asciiTheme="minorEastAsia" w:hAnsiTheme="minorEastAsia" w:eastAsiaTheme="minorEastAsia"/>
          <w:b/>
          <w:bCs/>
          <w:sz w:val="22"/>
          <w:szCs w:val="22"/>
        </w:rPr>
      </w:pPr>
      <w:r>
        <w:rPr>
          <w:rFonts w:asciiTheme="minorEastAsia" w:hAnsiTheme="minorEastAsia" w:eastAsiaTheme="minorEastAsia"/>
          <w:b/>
          <w:bCs/>
          <w:sz w:val="22"/>
          <w:szCs w:val="22"/>
        </w:rPr>
        <w:t xml:space="preserve">3 </w:t>
      </w:r>
      <w:r>
        <w:rPr>
          <w:rFonts w:hint="eastAsia" w:asciiTheme="minorEastAsia" w:hAnsiTheme="minorEastAsia" w:eastAsiaTheme="minorEastAsia"/>
          <w:b/>
          <w:bCs/>
          <w:sz w:val="22"/>
          <w:szCs w:val="22"/>
        </w:rPr>
        <w:t>外包服务费用与支付</w:t>
      </w:r>
    </w:p>
    <w:p>
      <w:pPr>
        <w:spacing w:line="360" w:lineRule="auto"/>
        <w:ind w:firstLine="471" w:firstLineChars="214"/>
        <w:rPr>
          <w:rFonts w:asciiTheme="minorEastAsia" w:hAnsiTheme="minorEastAsia" w:eastAsiaTheme="minorEastAsia"/>
          <w:sz w:val="22"/>
          <w:szCs w:val="22"/>
        </w:rPr>
      </w:pPr>
      <w:r>
        <w:rPr>
          <w:rFonts w:asciiTheme="minorEastAsia" w:hAnsiTheme="minorEastAsia" w:eastAsiaTheme="minorEastAsia"/>
          <w:sz w:val="22"/>
          <w:szCs w:val="22"/>
        </w:rPr>
        <w:t>3.1</w:t>
      </w:r>
      <w:r>
        <w:rPr>
          <w:rFonts w:hint="eastAsia" w:asciiTheme="minorEastAsia" w:hAnsiTheme="minorEastAsia" w:eastAsiaTheme="minorEastAsia"/>
          <w:sz w:val="22"/>
          <w:szCs w:val="22"/>
        </w:rPr>
        <w:t>甲方同意因乙方完成本合同规定的义务而向其支付合同费用，该费用已包括通过全部政府有关部门、甲方在内的各项验收及正常使用所需的一切设备、人力、包装、运输、维修、税费、保险、利润以及完成合同条件所需的一切事务，不可或缺的所有附带工作，包括应急事件处理费用等。</w:t>
      </w:r>
    </w:p>
    <w:p>
      <w:pPr>
        <w:spacing w:line="360" w:lineRule="auto"/>
        <w:ind w:firstLine="471" w:firstLineChars="214"/>
        <w:rPr>
          <w:rFonts w:asciiTheme="minorEastAsia" w:hAnsiTheme="minorEastAsia" w:eastAsiaTheme="minorEastAsia"/>
          <w:sz w:val="22"/>
          <w:szCs w:val="22"/>
        </w:rPr>
      </w:pPr>
      <w:r>
        <w:rPr>
          <w:rFonts w:asciiTheme="minorEastAsia" w:hAnsiTheme="minorEastAsia" w:eastAsiaTheme="minorEastAsia"/>
          <w:sz w:val="22"/>
          <w:szCs w:val="22"/>
        </w:rPr>
        <w:t>3.2</w:t>
      </w:r>
      <w:r>
        <w:rPr>
          <w:rFonts w:hint="eastAsia" w:asciiTheme="minorEastAsia" w:hAnsiTheme="minorEastAsia" w:eastAsiaTheme="minorEastAsia"/>
          <w:sz w:val="22"/>
          <w:szCs w:val="22"/>
        </w:rPr>
        <w:t>甲方完成结算且收到乙方提供的发票后按合同约定向乙方支付价款。</w:t>
      </w:r>
    </w:p>
    <w:p>
      <w:pPr>
        <w:spacing w:line="360" w:lineRule="auto"/>
        <w:ind w:firstLine="471" w:firstLineChars="214"/>
        <w:rPr>
          <w:rFonts w:asciiTheme="minorEastAsia" w:hAnsiTheme="minorEastAsia" w:eastAsiaTheme="minorEastAsia"/>
          <w:sz w:val="22"/>
          <w:szCs w:val="22"/>
        </w:rPr>
      </w:pPr>
      <w:r>
        <w:rPr>
          <w:rFonts w:asciiTheme="minorEastAsia" w:hAnsiTheme="minorEastAsia" w:eastAsiaTheme="minorEastAsia"/>
          <w:sz w:val="22"/>
          <w:szCs w:val="22"/>
        </w:rPr>
        <w:t>3.3</w:t>
      </w:r>
      <w:r>
        <w:rPr>
          <w:rFonts w:hint="eastAsia" w:asciiTheme="minorEastAsia" w:hAnsiTheme="minorEastAsia" w:eastAsiaTheme="minorEastAsia"/>
          <w:sz w:val="22"/>
          <w:szCs w:val="22"/>
        </w:rPr>
        <w:t>乙方付款申请填写错误或相关材料缺失的，应修正或补充材料后重新提交。</w:t>
      </w:r>
    </w:p>
    <w:p>
      <w:pPr>
        <w:spacing w:line="360" w:lineRule="auto"/>
        <w:ind w:firstLine="471" w:firstLineChars="214"/>
        <w:rPr>
          <w:rFonts w:asciiTheme="minorEastAsia" w:hAnsiTheme="minorEastAsia" w:eastAsiaTheme="minorEastAsia"/>
          <w:sz w:val="22"/>
          <w:szCs w:val="22"/>
        </w:rPr>
      </w:pPr>
      <w:r>
        <w:rPr>
          <w:rFonts w:asciiTheme="minorEastAsia" w:hAnsiTheme="minorEastAsia" w:eastAsiaTheme="minorEastAsia"/>
          <w:sz w:val="22"/>
          <w:szCs w:val="22"/>
        </w:rPr>
        <w:t>3.4</w:t>
      </w:r>
      <w:r>
        <w:rPr>
          <w:rFonts w:hint="eastAsia" w:asciiTheme="minorEastAsia" w:hAnsiTheme="minorEastAsia" w:eastAsiaTheme="minorEastAsia"/>
          <w:sz w:val="22"/>
          <w:szCs w:val="22"/>
        </w:rPr>
        <w:t>合同费用除发生本合同约定可以调整的情形之外，不能作任何调整，任何合同费用的计算错误，无论是算术上的错误还是其他错误，皆视为已获双方接受。</w:t>
      </w:r>
    </w:p>
    <w:p>
      <w:pPr>
        <w:spacing w:line="360" w:lineRule="auto"/>
        <w:ind w:firstLine="473" w:firstLineChars="214"/>
        <w:rPr>
          <w:rFonts w:asciiTheme="minorEastAsia" w:hAnsiTheme="minorEastAsia" w:eastAsiaTheme="minorEastAsia"/>
          <w:b/>
          <w:bCs/>
          <w:sz w:val="22"/>
          <w:szCs w:val="22"/>
        </w:rPr>
      </w:pPr>
    </w:p>
    <w:p>
      <w:pPr>
        <w:spacing w:line="360" w:lineRule="auto"/>
        <w:ind w:firstLine="473" w:firstLineChars="214"/>
        <w:rPr>
          <w:rFonts w:asciiTheme="minorEastAsia" w:hAnsiTheme="minorEastAsia" w:eastAsiaTheme="minorEastAsia"/>
          <w:b/>
          <w:bCs/>
          <w:sz w:val="22"/>
          <w:szCs w:val="22"/>
        </w:rPr>
      </w:pPr>
      <w:r>
        <w:rPr>
          <w:rFonts w:asciiTheme="minorEastAsia" w:hAnsiTheme="minorEastAsia" w:eastAsiaTheme="minorEastAsia"/>
          <w:b/>
          <w:bCs/>
          <w:sz w:val="22"/>
          <w:szCs w:val="22"/>
        </w:rPr>
        <w:t xml:space="preserve">4 </w:t>
      </w:r>
      <w:r>
        <w:rPr>
          <w:rFonts w:hint="eastAsia" w:asciiTheme="minorEastAsia" w:hAnsiTheme="minorEastAsia" w:eastAsiaTheme="minorEastAsia"/>
          <w:b/>
          <w:bCs/>
          <w:sz w:val="22"/>
          <w:szCs w:val="22"/>
        </w:rPr>
        <w:t>经济奖励</w:t>
      </w:r>
    </w:p>
    <w:p>
      <w:pPr>
        <w:spacing w:line="360" w:lineRule="auto"/>
        <w:ind w:firstLine="471" w:firstLineChars="214"/>
        <w:rPr>
          <w:rFonts w:asciiTheme="minorEastAsia" w:hAnsiTheme="minorEastAsia" w:eastAsiaTheme="minorEastAsia"/>
          <w:sz w:val="22"/>
          <w:szCs w:val="22"/>
        </w:rPr>
      </w:pPr>
      <w:r>
        <w:rPr>
          <w:rFonts w:hint="eastAsia" w:asciiTheme="minorEastAsia" w:hAnsiTheme="minorEastAsia" w:eastAsiaTheme="minorEastAsia"/>
          <w:sz w:val="22"/>
          <w:szCs w:val="22"/>
        </w:rPr>
        <w:t>甲方根据专用条款及其附件约定的内容对乙方进行经济奖励。</w:t>
      </w:r>
    </w:p>
    <w:p>
      <w:pPr>
        <w:spacing w:line="360" w:lineRule="auto"/>
        <w:ind w:firstLine="473" w:firstLineChars="214"/>
        <w:rPr>
          <w:rFonts w:asciiTheme="minorEastAsia" w:hAnsiTheme="minorEastAsia" w:eastAsiaTheme="minorEastAsia"/>
          <w:b/>
          <w:bCs/>
          <w:sz w:val="22"/>
          <w:szCs w:val="22"/>
        </w:rPr>
      </w:pPr>
      <w:r>
        <w:rPr>
          <w:rFonts w:asciiTheme="minorEastAsia" w:hAnsiTheme="minorEastAsia" w:eastAsiaTheme="minorEastAsia"/>
          <w:b/>
          <w:bCs/>
          <w:sz w:val="22"/>
          <w:szCs w:val="22"/>
        </w:rPr>
        <w:t>5</w:t>
      </w:r>
      <w:r>
        <w:rPr>
          <w:rFonts w:hint="eastAsia" w:asciiTheme="minorEastAsia" w:hAnsiTheme="minorEastAsia" w:eastAsiaTheme="minorEastAsia"/>
          <w:b/>
          <w:bCs/>
          <w:sz w:val="22"/>
          <w:szCs w:val="22"/>
        </w:rPr>
        <w:t>甲方权利和义务</w:t>
      </w:r>
    </w:p>
    <w:p>
      <w:pPr>
        <w:spacing w:line="360" w:lineRule="auto"/>
        <w:ind w:firstLine="471" w:firstLineChars="214"/>
        <w:rPr>
          <w:rFonts w:asciiTheme="minorEastAsia" w:hAnsiTheme="minorEastAsia" w:eastAsiaTheme="minorEastAsia"/>
          <w:sz w:val="22"/>
          <w:szCs w:val="22"/>
        </w:rPr>
      </w:pPr>
      <w:r>
        <w:rPr>
          <w:rFonts w:asciiTheme="minorEastAsia" w:hAnsiTheme="minorEastAsia" w:eastAsiaTheme="minorEastAsia"/>
          <w:sz w:val="22"/>
          <w:szCs w:val="22"/>
        </w:rPr>
        <w:t xml:space="preserve">5.1 </w:t>
      </w:r>
      <w:r>
        <w:rPr>
          <w:rFonts w:hint="eastAsia" w:asciiTheme="minorEastAsia" w:hAnsiTheme="minorEastAsia" w:eastAsiaTheme="minorEastAsia"/>
          <w:sz w:val="22"/>
          <w:szCs w:val="22"/>
        </w:rPr>
        <w:t>甲方权利及义务</w:t>
      </w:r>
    </w:p>
    <w:p>
      <w:pPr>
        <w:spacing w:line="360" w:lineRule="auto"/>
        <w:ind w:firstLine="471" w:firstLineChars="214"/>
        <w:rPr>
          <w:rFonts w:asciiTheme="minorEastAsia" w:hAnsiTheme="minorEastAsia" w:eastAsiaTheme="minorEastAsia"/>
          <w:sz w:val="22"/>
          <w:szCs w:val="22"/>
        </w:rPr>
      </w:pPr>
      <w:r>
        <w:rPr>
          <w:rFonts w:asciiTheme="minorEastAsia" w:hAnsiTheme="minorEastAsia" w:eastAsiaTheme="minorEastAsia"/>
          <w:sz w:val="22"/>
          <w:szCs w:val="22"/>
        </w:rPr>
        <w:t>5.1.1</w:t>
      </w:r>
      <w:r>
        <w:rPr>
          <w:rFonts w:hint="eastAsia" w:asciiTheme="minorEastAsia" w:hAnsiTheme="minorEastAsia" w:eastAsiaTheme="minorEastAsia"/>
          <w:sz w:val="22"/>
          <w:szCs w:val="22"/>
        </w:rPr>
        <w:t>在乙方严格遵守合同条款的情况下，甲方保证乙方正常服务与管理活动不受干扰。甲方委托甲方所属部门（具体详见专用条款约定）对乙方进行监管和考核。</w:t>
      </w:r>
    </w:p>
    <w:p>
      <w:pPr>
        <w:spacing w:line="360" w:lineRule="auto"/>
        <w:ind w:firstLine="471" w:firstLineChars="214"/>
        <w:rPr>
          <w:rFonts w:asciiTheme="minorEastAsia" w:hAnsiTheme="minorEastAsia" w:eastAsiaTheme="minorEastAsia"/>
          <w:sz w:val="22"/>
          <w:szCs w:val="22"/>
        </w:rPr>
      </w:pPr>
      <w:r>
        <w:rPr>
          <w:rFonts w:asciiTheme="minorEastAsia" w:hAnsiTheme="minorEastAsia" w:eastAsiaTheme="minorEastAsia"/>
          <w:sz w:val="22"/>
          <w:szCs w:val="22"/>
        </w:rPr>
        <w:t>5.1.2</w:t>
      </w:r>
      <w:r>
        <w:rPr>
          <w:rFonts w:hint="eastAsia" w:asciiTheme="minorEastAsia" w:hAnsiTheme="minorEastAsia" w:eastAsiaTheme="minorEastAsia"/>
          <w:sz w:val="22"/>
          <w:szCs w:val="22"/>
        </w:rPr>
        <w:t>甲方检查监督乙方遵守或学习的空防、安全、安保、消防、服务、企业文化、操作流程等方面的规章制度和信息。</w:t>
      </w:r>
    </w:p>
    <w:p>
      <w:pPr>
        <w:spacing w:line="360" w:lineRule="auto"/>
        <w:ind w:firstLine="471" w:firstLineChars="214"/>
        <w:rPr>
          <w:rFonts w:asciiTheme="minorEastAsia" w:hAnsiTheme="minorEastAsia" w:eastAsiaTheme="minorEastAsia"/>
          <w:sz w:val="22"/>
          <w:szCs w:val="22"/>
        </w:rPr>
      </w:pPr>
      <w:r>
        <w:rPr>
          <w:rFonts w:asciiTheme="minorEastAsia" w:hAnsiTheme="minorEastAsia" w:eastAsiaTheme="minorEastAsia"/>
          <w:sz w:val="22"/>
          <w:szCs w:val="22"/>
        </w:rPr>
        <w:t>5.1.3</w:t>
      </w:r>
      <w:r>
        <w:rPr>
          <w:rFonts w:hint="eastAsia" w:asciiTheme="minorEastAsia" w:hAnsiTheme="minorEastAsia" w:eastAsiaTheme="minorEastAsia"/>
          <w:sz w:val="22"/>
          <w:szCs w:val="22"/>
        </w:rPr>
        <w:t>甲方有权要求乙方工作人员统一服装，佩戴服务牌。</w:t>
      </w:r>
    </w:p>
    <w:p>
      <w:pPr>
        <w:spacing w:line="360" w:lineRule="auto"/>
        <w:ind w:firstLine="471" w:firstLineChars="214"/>
        <w:rPr>
          <w:rFonts w:asciiTheme="minorEastAsia" w:hAnsiTheme="minorEastAsia" w:eastAsiaTheme="minorEastAsia"/>
          <w:sz w:val="22"/>
          <w:szCs w:val="22"/>
        </w:rPr>
      </w:pPr>
      <w:r>
        <w:rPr>
          <w:rFonts w:asciiTheme="minorEastAsia" w:hAnsiTheme="minorEastAsia" w:eastAsiaTheme="minorEastAsia"/>
          <w:sz w:val="22"/>
          <w:szCs w:val="22"/>
        </w:rPr>
        <w:t>5.1.4</w:t>
      </w:r>
      <w:r>
        <w:rPr>
          <w:rFonts w:hint="eastAsia" w:asciiTheme="minorEastAsia" w:hAnsiTheme="minorEastAsia" w:eastAsiaTheme="minorEastAsia"/>
          <w:sz w:val="22"/>
          <w:szCs w:val="22"/>
        </w:rPr>
        <w:t>甲方有权根据专用条款的约定对乙方的合同履约情况进行工作调研与沟通，以便为后续的工作做好准备。</w:t>
      </w:r>
    </w:p>
    <w:p>
      <w:pPr>
        <w:spacing w:line="360" w:lineRule="auto"/>
        <w:ind w:firstLine="471" w:firstLineChars="214"/>
        <w:rPr>
          <w:rFonts w:asciiTheme="minorEastAsia" w:hAnsiTheme="minorEastAsia" w:eastAsiaTheme="minorEastAsia"/>
          <w:sz w:val="22"/>
          <w:szCs w:val="22"/>
        </w:rPr>
      </w:pPr>
      <w:r>
        <w:rPr>
          <w:rFonts w:asciiTheme="minorEastAsia" w:hAnsiTheme="minorEastAsia" w:eastAsiaTheme="minorEastAsia"/>
          <w:sz w:val="22"/>
          <w:szCs w:val="22"/>
        </w:rPr>
        <w:t>5.1.5</w:t>
      </w:r>
      <w:r>
        <w:rPr>
          <w:rFonts w:hint="eastAsia" w:asciiTheme="minorEastAsia" w:hAnsiTheme="minorEastAsia" w:eastAsiaTheme="minorEastAsia"/>
          <w:sz w:val="22"/>
          <w:szCs w:val="22"/>
        </w:rPr>
        <w:t>甲方定期提供乙方工作计划、重要事务、节日保障计划等，以便乙方安排好相关工作。</w:t>
      </w:r>
    </w:p>
    <w:p>
      <w:pPr>
        <w:spacing w:line="360" w:lineRule="auto"/>
        <w:ind w:firstLine="471" w:firstLineChars="214"/>
        <w:rPr>
          <w:rFonts w:asciiTheme="minorEastAsia" w:hAnsiTheme="minorEastAsia" w:eastAsiaTheme="minorEastAsia"/>
          <w:sz w:val="22"/>
          <w:szCs w:val="22"/>
        </w:rPr>
      </w:pPr>
      <w:r>
        <w:rPr>
          <w:rFonts w:asciiTheme="minorEastAsia" w:hAnsiTheme="minorEastAsia" w:eastAsiaTheme="minorEastAsia"/>
          <w:sz w:val="22"/>
          <w:szCs w:val="22"/>
        </w:rPr>
        <w:t>5.1.6</w:t>
      </w:r>
      <w:r>
        <w:rPr>
          <w:rFonts w:hint="eastAsia" w:asciiTheme="minorEastAsia" w:hAnsiTheme="minorEastAsia" w:eastAsiaTheme="minorEastAsia"/>
          <w:sz w:val="22"/>
          <w:szCs w:val="22"/>
        </w:rPr>
        <w:t>甲方有权对委托的工作内容进行业务调度，委派相关人员对乙方的安全管理、服务过程进行监督，如发现乙方的安全管理存在隐患、服务过程不符合合同约定的，有权要求乙方限期整改，并对整改结果进行检查验收。</w:t>
      </w:r>
    </w:p>
    <w:p>
      <w:pPr>
        <w:spacing w:line="360" w:lineRule="auto"/>
        <w:ind w:firstLine="471" w:firstLineChars="214"/>
        <w:rPr>
          <w:rFonts w:asciiTheme="minorEastAsia" w:hAnsiTheme="minorEastAsia" w:eastAsiaTheme="minorEastAsia"/>
          <w:sz w:val="22"/>
          <w:szCs w:val="22"/>
        </w:rPr>
      </w:pPr>
      <w:r>
        <w:rPr>
          <w:rFonts w:asciiTheme="minorEastAsia" w:hAnsiTheme="minorEastAsia" w:eastAsiaTheme="minorEastAsia"/>
          <w:sz w:val="22"/>
          <w:szCs w:val="22"/>
        </w:rPr>
        <w:t>5.1.7</w:t>
      </w:r>
      <w:r>
        <w:rPr>
          <w:rFonts w:hint="eastAsia" w:asciiTheme="minorEastAsia" w:hAnsiTheme="minorEastAsia" w:eastAsiaTheme="minorEastAsia"/>
          <w:sz w:val="22"/>
          <w:szCs w:val="22"/>
        </w:rPr>
        <w:t>甲方有权监督乙方严格执行国家关于劳动用工的法律法规，与服务人员签订劳动合同，并依法足额缴纳各项社会保险。</w:t>
      </w:r>
    </w:p>
    <w:p>
      <w:pPr>
        <w:spacing w:line="360" w:lineRule="auto"/>
        <w:ind w:firstLine="471" w:firstLineChars="214"/>
        <w:rPr>
          <w:rFonts w:asciiTheme="minorEastAsia" w:hAnsiTheme="minorEastAsia" w:eastAsiaTheme="minorEastAsia"/>
          <w:sz w:val="22"/>
          <w:szCs w:val="22"/>
        </w:rPr>
      </w:pPr>
      <w:r>
        <w:rPr>
          <w:rFonts w:asciiTheme="minorEastAsia" w:hAnsiTheme="minorEastAsia" w:eastAsiaTheme="minorEastAsia"/>
          <w:sz w:val="22"/>
          <w:szCs w:val="22"/>
        </w:rPr>
        <w:t>5.1.8</w:t>
      </w:r>
      <w:r>
        <w:rPr>
          <w:rFonts w:hint="eastAsia" w:asciiTheme="minorEastAsia" w:hAnsiTheme="minorEastAsia" w:eastAsiaTheme="minorEastAsia"/>
          <w:sz w:val="22"/>
          <w:szCs w:val="22"/>
        </w:rPr>
        <w:t>甲方有权审定乙方拟定的各项规章制度，并监督相关制度的落实和执行情况。</w:t>
      </w:r>
    </w:p>
    <w:p>
      <w:pPr>
        <w:spacing w:line="360" w:lineRule="auto"/>
        <w:ind w:firstLine="471" w:firstLineChars="214"/>
        <w:rPr>
          <w:rFonts w:asciiTheme="minorEastAsia" w:hAnsiTheme="minorEastAsia" w:eastAsiaTheme="minorEastAsia"/>
          <w:sz w:val="22"/>
          <w:szCs w:val="22"/>
        </w:rPr>
      </w:pPr>
      <w:r>
        <w:rPr>
          <w:rFonts w:asciiTheme="minorEastAsia" w:hAnsiTheme="minorEastAsia" w:eastAsiaTheme="minorEastAsia"/>
          <w:sz w:val="22"/>
          <w:szCs w:val="22"/>
        </w:rPr>
        <w:t>5.2</w:t>
      </w:r>
      <w:r>
        <w:rPr>
          <w:rFonts w:hint="eastAsia" w:asciiTheme="minorEastAsia" w:hAnsiTheme="minorEastAsia" w:eastAsiaTheme="minorEastAsia"/>
          <w:sz w:val="22"/>
          <w:szCs w:val="22"/>
        </w:rPr>
        <w:t>甲方不承担以下责任：</w:t>
      </w:r>
    </w:p>
    <w:p>
      <w:pPr>
        <w:spacing w:line="360" w:lineRule="auto"/>
        <w:ind w:firstLine="471" w:firstLineChars="214"/>
        <w:rPr>
          <w:rFonts w:asciiTheme="minorEastAsia" w:hAnsiTheme="minorEastAsia" w:eastAsiaTheme="minorEastAsia"/>
          <w:sz w:val="22"/>
          <w:szCs w:val="22"/>
        </w:rPr>
      </w:pPr>
      <w:r>
        <w:rPr>
          <w:rFonts w:asciiTheme="minorEastAsia" w:hAnsiTheme="minorEastAsia" w:eastAsiaTheme="minorEastAsia"/>
          <w:sz w:val="22"/>
          <w:szCs w:val="22"/>
        </w:rPr>
        <w:t>5.2.1</w:t>
      </w:r>
      <w:r>
        <w:rPr>
          <w:rFonts w:hint="eastAsia" w:asciiTheme="minorEastAsia" w:hAnsiTheme="minorEastAsia" w:eastAsiaTheme="minorEastAsia"/>
          <w:sz w:val="22"/>
          <w:szCs w:val="22"/>
        </w:rPr>
        <w:t>由于本合同所列不可抗力造成的服务与管理的区域、乙方工作场所等情形或条件的改变。</w:t>
      </w:r>
    </w:p>
    <w:p>
      <w:pPr>
        <w:spacing w:line="360" w:lineRule="auto"/>
        <w:ind w:firstLine="471" w:firstLineChars="214"/>
        <w:rPr>
          <w:rFonts w:asciiTheme="minorEastAsia" w:hAnsiTheme="minorEastAsia" w:eastAsiaTheme="minorEastAsia"/>
          <w:sz w:val="22"/>
          <w:szCs w:val="22"/>
        </w:rPr>
      </w:pPr>
      <w:r>
        <w:rPr>
          <w:rFonts w:asciiTheme="minorEastAsia" w:hAnsiTheme="minorEastAsia" w:eastAsiaTheme="minorEastAsia"/>
          <w:sz w:val="22"/>
          <w:szCs w:val="22"/>
        </w:rPr>
        <w:t>5.2.2</w:t>
      </w:r>
      <w:r>
        <w:rPr>
          <w:rFonts w:hint="eastAsia" w:asciiTheme="minorEastAsia" w:hAnsiTheme="minorEastAsia" w:eastAsiaTheme="minorEastAsia"/>
          <w:sz w:val="22"/>
          <w:szCs w:val="22"/>
        </w:rPr>
        <w:t>由本合同所列不可抗力造成的或由第三方或乙方自身原因引起的乙方工作人员或者雇佣人员的人身伤害、财产损失或设备设施损坏。</w:t>
      </w:r>
    </w:p>
    <w:p>
      <w:pPr>
        <w:spacing w:line="360" w:lineRule="auto"/>
        <w:ind w:firstLine="471" w:firstLineChars="214"/>
        <w:rPr>
          <w:rFonts w:asciiTheme="minorEastAsia" w:hAnsiTheme="minorEastAsia" w:eastAsiaTheme="minorEastAsia"/>
          <w:sz w:val="22"/>
          <w:szCs w:val="22"/>
        </w:rPr>
      </w:pPr>
      <w:r>
        <w:rPr>
          <w:rFonts w:asciiTheme="minorEastAsia" w:hAnsiTheme="minorEastAsia" w:eastAsiaTheme="minorEastAsia"/>
          <w:sz w:val="22"/>
          <w:szCs w:val="22"/>
        </w:rPr>
        <w:t>5.2.3</w:t>
      </w:r>
      <w:r>
        <w:rPr>
          <w:rFonts w:hint="eastAsia" w:asciiTheme="minorEastAsia" w:hAnsiTheme="minorEastAsia" w:eastAsiaTheme="minorEastAsia"/>
          <w:sz w:val="22"/>
          <w:szCs w:val="22"/>
        </w:rPr>
        <w:t>由于乙方责任原因造成第三方人身伤害、财产损失或设备设施损坏。</w:t>
      </w:r>
    </w:p>
    <w:p>
      <w:pPr>
        <w:spacing w:line="360" w:lineRule="auto"/>
        <w:ind w:firstLine="471" w:firstLineChars="214"/>
        <w:rPr>
          <w:rFonts w:asciiTheme="minorEastAsia" w:hAnsiTheme="minorEastAsia" w:eastAsiaTheme="minorEastAsia"/>
          <w:sz w:val="22"/>
          <w:szCs w:val="22"/>
        </w:rPr>
      </w:pPr>
      <w:r>
        <w:rPr>
          <w:rFonts w:asciiTheme="minorEastAsia" w:hAnsiTheme="minorEastAsia" w:eastAsiaTheme="minorEastAsia"/>
          <w:sz w:val="22"/>
          <w:szCs w:val="22"/>
        </w:rPr>
        <w:t>5.2.4</w:t>
      </w:r>
      <w:r>
        <w:rPr>
          <w:rFonts w:hint="eastAsia" w:asciiTheme="minorEastAsia" w:hAnsiTheme="minorEastAsia" w:eastAsiaTheme="minorEastAsia"/>
          <w:sz w:val="22"/>
          <w:szCs w:val="22"/>
        </w:rPr>
        <w:t>其他非甲方原因造成的损失。</w:t>
      </w:r>
    </w:p>
    <w:p>
      <w:pPr>
        <w:spacing w:line="360" w:lineRule="auto"/>
        <w:ind w:firstLine="471" w:firstLineChars="214"/>
        <w:rPr>
          <w:rFonts w:asciiTheme="minorEastAsia" w:hAnsiTheme="minorEastAsia" w:eastAsiaTheme="minorEastAsia"/>
          <w:sz w:val="22"/>
          <w:szCs w:val="22"/>
        </w:rPr>
      </w:pPr>
    </w:p>
    <w:p>
      <w:pPr>
        <w:spacing w:line="360" w:lineRule="auto"/>
        <w:ind w:firstLine="473" w:firstLineChars="214"/>
        <w:rPr>
          <w:rFonts w:asciiTheme="minorEastAsia" w:hAnsiTheme="minorEastAsia" w:eastAsiaTheme="minorEastAsia"/>
          <w:b/>
          <w:bCs/>
          <w:sz w:val="22"/>
          <w:szCs w:val="22"/>
        </w:rPr>
      </w:pPr>
      <w:r>
        <w:rPr>
          <w:rFonts w:asciiTheme="minorEastAsia" w:hAnsiTheme="minorEastAsia" w:eastAsiaTheme="minorEastAsia"/>
          <w:b/>
          <w:bCs/>
          <w:sz w:val="22"/>
          <w:szCs w:val="22"/>
        </w:rPr>
        <w:t>6</w:t>
      </w:r>
      <w:r>
        <w:rPr>
          <w:rFonts w:hint="eastAsia" w:asciiTheme="minorEastAsia" w:hAnsiTheme="minorEastAsia" w:eastAsiaTheme="minorEastAsia"/>
          <w:b/>
          <w:bCs/>
          <w:sz w:val="22"/>
          <w:szCs w:val="22"/>
        </w:rPr>
        <w:t>乙方权利和义务</w:t>
      </w:r>
    </w:p>
    <w:p>
      <w:pPr>
        <w:spacing w:line="360" w:lineRule="auto"/>
        <w:ind w:firstLine="471" w:firstLineChars="214"/>
        <w:rPr>
          <w:rFonts w:asciiTheme="minorEastAsia" w:hAnsiTheme="minorEastAsia" w:eastAsiaTheme="minorEastAsia"/>
          <w:sz w:val="22"/>
          <w:szCs w:val="22"/>
        </w:rPr>
      </w:pPr>
      <w:r>
        <w:rPr>
          <w:rFonts w:asciiTheme="minorEastAsia" w:hAnsiTheme="minorEastAsia" w:eastAsiaTheme="minorEastAsia"/>
          <w:sz w:val="22"/>
          <w:szCs w:val="22"/>
        </w:rPr>
        <w:t>6.1</w:t>
      </w:r>
      <w:r>
        <w:rPr>
          <w:rFonts w:hint="eastAsia" w:asciiTheme="minorEastAsia" w:hAnsiTheme="minorEastAsia" w:eastAsiaTheme="minorEastAsia"/>
          <w:sz w:val="22"/>
          <w:szCs w:val="22"/>
        </w:rPr>
        <w:t>乙方权利及义务</w:t>
      </w:r>
    </w:p>
    <w:p>
      <w:pPr>
        <w:spacing w:line="360" w:lineRule="auto"/>
        <w:ind w:firstLine="471" w:firstLineChars="214"/>
        <w:rPr>
          <w:rFonts w:asciiTheme="minorEastAsia" w:hAnsiTheme="minorEastAsia" w:eastAsiaTheme="minorEastAsia"/>
          <w:sz w:val="22"/>
          <w:szCs w:val="22"/>
        </w:rPr>
      </w:pPr>
      <w:r>
        <w:rPr>
          <w:rFonts w:asciiTheme="minorEastAsia" w:hAnsiTheme="minorEastAsia" w:eastAsiaTheme="minorEastAsia"/>
          <w:sz w:val="22"/>
          <w:szCs w:val="22"/>
        </w:rPr>
        <w:t>6.1.1</w:t>
      </w:r>
      <w:r>
        <w:rPr>
          <w:rFonts w:hint="eastAsia" w:asciiTheme="minorEastAsia" w:hAnsiTheme="minorEastAsia" w:eastAsiaTheme="minorEastAsia"/>
          <w:sz w:val="22"/>
          <w:szCs w:val="22"/>
        </w:rPr>
        <w:t>乙方在服务区域内只能从事甲方认可的外包服务及相关的管理工作。乙方不得以任何形式转租、转让、抵押本外包服务项目；不得私自在甲方场地内进行促销、广告宣传等损害甲方形象或者合法利益的行为。</w:t>
      </w:r>
    </w:p>
    <w:p>
      <w:pPr>
        <w:spacing w:line="360" w:lineRule="auto"/>
        <w:ind w:firstLine="471" w:firstLineChars="214"/>
        <w:rPr>
          <w:rFonts w:asciiTheme="minorEastAsia" w:hAnsiTheme="minorEastAsia" w:eastAsiaTheme="minorEastAsia"/>
          <w:sz w:val="22"/>
          <w:szCs w:val="22"/>
        </w:rPr>
      </w:pPr>
      <w:r>
        <w:rPr>
          <w:rFonts w:asciiTheme="minorEastAsia" w:hAnsiTheme="minorEastAsia" w:eastAsiaTheme="minorEastAsia"/>
          <w:sz w:val="22"/>
          <w:szCs w:val="22"/>
        </w:rPr>
        <w:t>6.1.2</w:t>
      </w:r>
      <w:r>
        <w:rPr>
          <w:rFonts w:hint="eastAsia" w:asciiTheme="minorEastAsia" w:hAnsiTheme="minorEastAsia" w:eastAsiaTheme="minorEastAsia"/>
          <w:sz w:val="22"/>
          <w:szCs w:val="22"/>
        </w:rPr>
        <w:t>乙方在开展相关业务的过程中，应遵守甲方的统一服务要求和规章制度，不得出现有损旅客权益和妨碍正常运行的不良行为。</w:t>
      </w:r>
    </w:p>
    <w:p>
      <w:pPr>
        <w:spacing w:line="360" w:lineRule="auto"/>
        <w:ind w:firstLine="440" w:firstLineChars="200"/>
        <w:rPr>
          <w:rFonts w:asciiTheme="minorEastAsia" w:hAnsiTheme="minorEastAsia" w:eastAsiaTheme="minorEastAsia"/>
          <w:sz w:val="22"/>
          <w:szCs w:val="22"/>
        </w:rPr>
      </w:pPr>
      <w:r>
        <w:rPr>
          <w:rFonts w:asciiTheme="minorEastAsia" w:hAnsiTheme="minorEastAsia" w:eastAsiaTheme="minorEastAsia"/>
          <w:sz w:val="22"/>
          <w:szCs w:val="22"/>
        </w:rPr>
        <w:t>6.1.3</w:t>
      </w:r>
      <w:r>
        <w:rPr>
          <w:rFonts w:hint="eastAsia" w:asciiTheme="minorEastAsia" w:hAnsiTheme="minorEastAsia" w:eastAsiaTheme="minorEastAsia"/>
          <w:sz w:val="22"/>
          <w:szCs w:val="22"/>
        </w:rPr>
        <w:t>乙方应向员工或者雇佣人员提供培训专业技能的途径，保证员工或者雇佣人员有较高的业务知识与能力，对员工或者雇佣人员开展定期与不定期的相关培训及上岗培训，并做好相关台账记录。</w:t>
      </w:r>
    </w:p>
    <w:p>
      <w:pPr>
        <w:spacing w:line="360" w:lineRule="auto"/>
        <w:ind w:firstLine="440" w:firstLineChars="200"/>
        <w:rPr>
          <w:rFonts w:asciiTheme="minorEastAsia" w:hAnsiTheme="minorEastAsia" w:eastAsiaTheme="minorEastAsia"/>
          <w:sz w:val="22"/>
          <w:szCs w:val="22"/>
        </w:rPr>
      </w:pPr>
      <w:r>
        <w:rPr>
          <w:rFonts w:asciiTheme="minorEastAsia" w:hAnsiTheme="minorEastAsia" w:eastAsiaTheme="minorEastAsia"/>
          <w:sz w:val="22"/>
          <w:szCs w:val="22"/>
        </w:rPr>
        <w:t>6.1.4</w:t>
      </w:r>
      <w:r>
        <w:rPr>
          <w:rFonts w:hint="eastAsia" w:asciiTheme="minorEastAsia" w:hAnsiTheme="minorEastAsia" w:eastAsiaTheme="minorEastAsia"/>
          <w:sz w:val="22"/>
          <w:szCs w:val="22"/>
        </w:rPr>
        <w:t>乙方允许甲方及其主要代表或授权人员对乙方的服务与管理进行质量监控和检查，并予以积极配合。</w:t>
      </w:r>
    </w:p>
    <w:p>
      <w:pPr>
        <w:spacing w:line="360" w:lineRule="auto"/>
        <w:ind w:firstLine="440" w:firstLineChars="200"/>
        <w:rPr>
          <w:rFonts w:asciiTheme="minorEastAsia" w:hAnsiTheme="minorEastAsia" w:eastAsiaTheme="minorEastAsia"/>
          <w:sz w:val="22"/>
          <w:szCs w:val="22"/>
        </w:rPr>
      </w:pPr>
      <w:r>
        <w:rPr>
          <w:rFonts w:asciiTheme="minorEastAsia" w:hAnsiTheme="minorEastAsia" w:eastAsiaTheme="minorEastAsia"/>
          <w:sz w:val="22"/>
          <w:szCs w:val="22"/>
        </w:rPr>
        <w:t>6.1.5</w:t>
      </w:r>
      <w:r>
        <w:rPr>
          <w:rFonts w:hint="eastAsia" w:asciiTheme="minorEastAsia" w:hAnsiTheme="minorEastAsia" w:eastAsiaTheme="minorEastAsia"/>
          <w:sz w:val="22"/>
          <w:szCs w:val="22"/>
        </w:rPr>
        <w:t>未达到合同约定的服务与管理的质量要求，按照专用条款的约定向甲方提交服务情况报告，报告内容包括且不限于资料、数据、统计表、记录、照片、图纸和文件等组成，由此引起的成本支出由乙方自行承担。</w:t>
      </w:r>
    </w:p>
    <w:p>
      <w:pPr>
        <w:spacing w:line="360" w:lineRule="auto"/>
        <w:ind w:firstLine="440" w:firstLineChars="200"/>
        <w:rPr>
          <w:rFonts w:asciiTheme="minorEastAsia" w:hAnsiTheme="minorEastAsia" w:eastAsiaTheme="minorEastAsia"/>
          <w:sz w:val="22"/>
          <w:szCs w:val="22"/>
        </w:rPr>
      </w:pPr>
      <w:r>
        <w:rPr>
          <w:rFonts w:asciiTheme="minorEastAsia" w:hAnsiTheme="minorEastAsia" w:eastAsiaTheme="minorEastAsia"/>
          <w:sz w:val="22"/>
          <w:szCs w:val="22"/>
        </w:rPr>
        <w:t>6.1.6</w:t>
      </w:r>
      <w:r>
        <w:rPr>
          <w:rFonts w:hint="eastAsia" w:asciiTheme="minorEastAsia" w:hAnsiTheme="minorEastAsia" w:eastAsiaTheme="minorEastAsia"/>
          <w:sz w:val="22"/>
          <w:szCs w:val="22"/>
        </w:rPr>
        <w:t>乙方及其员工或者雇佣人员应遵守消防安全的规定。采取切实可行和适当的预防措施防止火灾，遵守国家及政府有关的法律法规、议事程序、许可及要求，以及甲方相关规章制度。</w:t>
      </w:r>
    </w:p>
    <w:p>
      <w:pPr>
        <w:spacing w:line="360" w:lineRule="auto"/>
        <w:ind w:firstLine="440" w:firstLineChars="200"/>
        <w:rPr>
          <w:rFonts w:asciiTheme="minorEastAsia" w:hAnsiTheme="minorEastAsia" w:eastAsiaTheme="minorEastAsia"/>
          <w:sz w:val="22"/>
          <w:szCs w:val="22"/>
        </w:rPr>
      </w:pPr>
      <w:r>
        <w:rPr>
          <w:rFonts w:asciiTheme="minorEastAsia" w:hAnsiTheme="minorEastAsia" w:eastAsiaTheme="minorEastAsia"/>
          <w:sz w:val="22"/>
          <w:szCs w:val="22"/>
        </w:rPr>
        <w:t>6.1.7</w:t>
      </w:r>
      <w:r>
        <w:rPr>
          <w:rFonts w:hint="eastAsia" w:asciiTheme="minorEastAsia" w:hAnsiTheme="minorEastAsia" w:eastAsiaTheme="minorEastAsia"/>
          <w:sz w:val="22"/>
          <w:szCs w:val="22"/>
        </w:rPr>
        <w:t>由乙方人员责任原因造成的工伤、火灾及其他安全事故</w:t>
      </w:r>
      <w:r>
        <w:rPr>
          <w:rFonts w:asciiTheme="minorEastAsia" w:hAnsiTheme="minorEastAsia" w:eastAsiaTheme="minorEastAsia"/>
          <w:sz w:val="22"/>
          <w:szCs w:val="22"/>
        </w:rPr>
        <w:t>,</w:t>
      </w:r>
      <w:r>
        <w:rPr>
          <w:rFonts w:hint="eastAsia" w:asciiTheme="minorEastAsia" w:hAnsiTheme="minorEastAsia" w:eastAsiaTheme="minorEastAsia"/>
          <w:sz w:val="22"/>
          <w:szCs w:val="22"/>
        </w:rPr>
        <w:t>以及由此产生的社会影响、法律责任等</w:t>
      </w:r>
      <w:r>
        <w:rPr>
          <w:rFonts w:asciiTheme="minorEastAsia" w:hAnsiTheme="minorEastAsia" w:eastAsiaTheme="minorEastAsia"/>
          <w:sz w:val="22"/>
          <w:szCs w:val="22"/>
        </w:rPr>
        <w:t>,</w:t>
      </w:r>
      <w:r>
        <w:rPr>
          <w:rFonts w:hint="eastAsia" w:asciiTheme="minorEastAsia" w:hAnsiTheme="minorEastAsia" w:eastAsiaTheme="minorEastAsia"/>
          <w:sz w:val="22"/>
          <w:szCs w:val="22"/>
        </w:rPr>
        <w:t>均由乙方全面负责。</w:t>
      </w:r>
    </w:p>
    <w:p>
      <w:pPr>
        <w:spacing w:line="360" w:lineRule="auto"/>
        <w:ind w:firstLine="440" w:firstLineChars="200"/>
        <w:rPr>
          <w:rFonts w:asciiTheme="minorEastAsia" w:hAnsiTheme="minorEastAsia" w:eastAsiaTheme="minorEastAsia"/>
          <w:sz w:val="22"/>
          <w:szCs w:val="22"/>
        </w:rPr>
      </w:pPr>
      <w:r>
        <w:rPr>
          <w:rFonts w:asciiTheme="minorEastAsia" w:hAnsiTheme="minorEastAsia" w:eastAsiaTheme="minorEastAsia"/>
          <w:sz w:val="22"/>
          <w:szCs w:val="22"/>
        </w:rPr>
        <w:t>6.1.8</w:t>
      </w:r>
      <w:r>
        <w:rPr>
          <w:rFonts w:hint="eastAsia" w:asciiTheme="minorEastAsia" w:hAnsiTheme="minorEastAsia" w:eastAsiaTheme="minorEastAsia"/>
          <w:sz w:val="22"/>
          <w:szCs w:val="22"/>
        </w:rPr>
        <w:t>乙方员工或者雇佣人员</w:t>
      </w:r>
    </w:p>
    <w:p>
      <w:pPr>
        <w:spacing w:line="360" w:lineRule="auto"/>
        <w:ind w:firstLine="471" w:firstLineChars="214"/>
        <w:rPr>
          <w:rFonts w:asciiTheme="minorEastAsia" w:hAnsiTheme="minorEastAsia" w:eastAsiaTheme="minorEastAsia"/>
          <w:sz w:val="22"/>
          <w:szCs w:val="22"/>
        </w:rPr>
      </w:pPr>
      <w:r>
        <w:rPr>
          <w:rFonts w:asciiTheme="minorEastAsia" w:hAnsiTheme="minorEastAsia" w:eastAsiaTheme="minorEastAsia"/>
          <w:sz w:val="22"/>
          <w:szCs w:val="22"/>
        </w:rPr>
        <w:t>6.1.8.1</w:t>
      </w:r>
      <w:r>
        <w:rPr>
          <w:rFonts w:hint="eastAsia" w:asciiTheme="minorEastAsia" w:hAnsiTheme="minorEastAsia" w:eastAsiaTheme="minorEastAsia"/>
          <w:sz w:val="22"/>
          <w:szCs w:val="22"/>
        </w:rPr>
        <w:t>乙方用工必须遵守《中华人民共和国劳动法》、《中华人民共和国劳动合同法》及相关法律法规。在本合同有效期内，乙方必须与其为履行本合同义务而派往甲方的工作人员建立并存续合法的劳动合同关系，对特殊岗位的工作人员，提出保密工作要求；乙方应把相应要求列入与其工作人员或者雇佣人员签订的劳动合同中。乙方对该等工作人员必须依法履行用人单位义务。</w:t>
      </w:r>
    </w:p>
    <w:p>
      <w:pPr>
        <w:spacing w:line="360" w:lineRule="auto"/>
        <w:ind w:firstLine="471" w:firstLineChars="214"/>
        <w:rPr>
          <w:rFonts w:asciiTheme="minorEastAsia" w:hAnsiTheme="minorEastAsia" w:eastAsiaTheme="minorEastAsia"/>
          <w:sz w:val="22"/>
          <w:szCs w:val="22"/>
        </w:rPr>
      </w:pPr>
      <w:r>
        <w:rPr>
          <w:rFonts w:hint="eastAsia" w:asciiTheme="minorEastAsia" w:hAnsiTheme="minorEastAsia" w:eastAsiaTheme="minorEastAsia"/>
          <w:sz w:val="22"/>
          <w:szCs w:val="22"/>
        </w:rPr>
        <w:t>在本合同履行过程中，如发生非因甲方原因导致的乙方工作人员或者雇佣人员任何损害，均应由乙方负责处理并依法承担责任。如果甲方发现乙方未与其派往甲方的工作人员建立劳动关系或者未依法履行用人单位义务的，甲方有权要求乙方更换该等工作人员或者雇佣人员，乙方必须按照甲方要求指定符合本合同约定的工作人员或者雇佣人员履行本合同项下之义务。</w:t>
      </w:r>
    </w:p>
    <w:p>
      <w:pPr>
        <w:spacing w:line="360" w:lineRule="auto"/>
        <w:ind w:firstLine="440" w:firstLineChars="200"/>
        <w:rPr>
          <w:rFonts w:asciiTheme="minorEastAsia" w:hAnsiTheme="minorEastAsia" w:eastAsiaTheme="minorEastAsia"/>
          <w:sz w:val="22"/>
          <w:szCs w:val="22"/>
        </w:rPr>
      </w:pPr>
      <w:r>
        <w:rPr>
          <w:rFonts w:asciiTheme="minorEastAsia" w:hAnsiTheme="minorEastAsia" w:eastAsiaTheme="minorEastAsia"/>
          <w:sz w:val="22"/>
          <w:szCs w:val="22"/>
        </w:rPr>
        <w:t>6.1.8.2</w:t>
      </w:r>
      <w:r>
        <w:rPr>
          <w:rFonts w:hint="eastAsia" w:asciiTheme="minorEastAsia" w:hAnsiTheme="minorEastAsia" w:eastAsiaTheme="minorEastAsia"/>
          <w:sz w:val="22"/>
          <w:szCs w:val="22"/>
        </w:rPr>
        <w:t>乙方须提供具有经验和能力的工作人员，其工作人员应具有从事本合同下服务与管理所必须的技能、能力、经验和良好的行为举止，无任何犯罪违法记录，同时能完全遵守和履行乙方的责任和义务。</w:t>
      </w:r>
    </w:p>
    <w:p>
      <w:pPr>
        <w:spacing w:line="360" w:lineRule="auto"/>
        <w:ind w:firstLine="440" w:firstLineChars="200"/>
        <w:rPr>
          <w:rFonts w:asciiTheme="minorEastAsia" w:hAnsiTheme="minorEastAsia" w:eastAsiaTheme="minorEastAsia"/>
          <w:sz w:val="22"/>
          <w:szCs w:val="22"/>
        </w:rPr>
      </w:pPr>
      <w:r>
        <w:rPr>
          <w:rFonts w:asciiTheme="minorEastAsia" w:hAnsiTheme="minorEastAsia" w:eastAsiaTheme="minorEastAsia"/>
          <w:sz w:val="22"/>
          <w:szCs w:val="22"/>
        </w:rPr>
        <w:t>6.1.8.3</w:t>
      </w:r>
      <w:r>
        <w:rPr>
          <w:rFonts w:hint="eastAsia" w:asciiTheme="minorEastAsia" w:hAnsiTheme="minorEastAsia" w:eastAsiaTheme="minorEastAsia"/>
          <w:sz w:val="22"/>
          <w:szCs w:val="22"/>
        </w:rPr>
        <w:t>根据本合同有关规定合同有效期间的任何时间段内，乙方均须依据本合同服务条款的要求，按业务情况及合同要求，进行员工配备，并报甲方确认。乙方须提供本合同涉及的员工的名单、有效证件复印件等信息。甲方有权依据实际操作需要调整乙方及其员工配置方案，则乙方需在接收到甲方意见之日起</w:t>
      </w:r>
      <w:r>
        <w:rPr>
          <w:rFonts w:asciiTheme="minorEastAsia" w:hAnsiTheme="minorEastAsia" w:eastAsiaTheme="minorEastAsia"/>
          <w:sz w:val="22"/>
          <w:szCs w:val="22"/>
        </w:rPr>
        <w:t>10</w:t>
      </w:r>
      <w:r>
        <w:rPr>
          <w:rFonts w:hint="eastAsia" w:asciiTheme="minorEastAsia" w:hAnsiTheme="minorEastAsia" w:eastAsiaTheme="minorEastAsia"/>
          <w:sz w:val="22"/>
          <w:szCs w:val="22"/>
        </w:rPr>
        <w:t>日内整改到位。</w:t>
      </w:r>
    </w:p>
    <w:p>
      <w:pPr>
        <w:spacing w:line="360" w:lineRule="auto"/>
        <w:ind w:firstLine="440" w:firstLineChars="200"/>
        <w:rPr>
          <w:rFonts w:asciiTheme="minorEastAsia" w:hAnsiTheme="minorEastAsia" w:eastAsiaTheme="minorEastAsia"/>
          <w:sz w:val="22"/>
          <w:szCs w:val="22"/>
        </w:rPr>
      </w:pPr>
      <w:r>
        <w:rPr>
          <w:rFonts w:asciiTheme="minorEastAsia" w:hAnsiTheme="minorEastAsia" w:eastAsiaTheme="minorEastAsia"/>
          <w:sz w:val="22"/>
          <w:szCs w:val="22"/>
        </w:rPr>
        <w:t>6.1.8.4</w:t>
      </w:r>
      <w:r>
        <w:rPr>
          <w:rFonts w:hint="eastAsia" w:asciiTheme="minorEastAsia" w:hAnsiTheme="minorEastAsia" w:eastAsiaTheme="minorEastAsia"/>
          <w:sz w:val="22"/>
          <w:szCs w:val="22"/>
        </w:rPr>
        <w:t>乙方须保证岗位工作人员或者雇佣人员的稳定性，按照乙方投标文件承诺的人员数量及配置情况安排投入工作。在合同有效期内的稳定率（在岗员工人数）须达到</w:t>
      </w:r>
      <w:r>
        <w:rPr>
          <w:rFonts w:asciiTheme="minorEastAsia" w:hAnsiTheme="minorEastAsia" w:eastAsiaTheme="minorEastAsia"/>
          <w:sz w:val="22"/>
          <w:szCs w:val="22"/>
        </w:rPr>
        <w:t>100%</w:t>
      </w:r>
      <w:r>
        <w:rPr>
          <w:rFonts w:hint="eastAsia" w:asciiTheme="minorEastAsia" w:hAnsiTheme="minorEastAsia" w:eastAsiaTheme="minorEastAsia"/>
          <w:sz w:val="22"/>
          <w:szCs w:val="22"/>
        </w:rPr>
        <w:t>。如乙方派出的人员无法履行服务职责或未按乙方投标文件配足人员，甲方有权按照专用条款约定执行。</w:t>
      </w:r>
    </w:p>
    <w:p>
      <w:pPr>
        <w:spacing w:line="360" w:lineRule="auto"/>
        <w:ind w:firstLine="440" w:firstLineChars="200"/>
        <w:rPr>
          <w:rFonts w:asciiTheme="minorEastAsia" w:hAnsiTheme="minorEastAsia" w:eastAsiaTheme="minorEastAsia"/>
          <w:sz w:val="22"/>
          <w:szCs w:val="22"/>
        </w:rPr>
      </w:pPr>
      <w:r>
        <w:rPr>
          <w:rFonts w:asciiTheme="minorEastAsia" w:hAnsiTheme="minorEastAsia" w:eastAsiaTheme="minorEastAsia"/>
          <w:sz w:val="22"/>
          <w:szCs w:val="22"/>
        </w:rPr>
        <w:t>6.1.8.5</w:t>
      </w:r>
      <w:r>
        <w:rPr>
          <w:rFonts w:hint="eastAsia" w:asciiTheme="minorEastAsia" w:hAnsiTheme="minorEastAsia" w:eastAsiaTheme="minorEastAsia"/>
          <w:sz w:val="22"/>
          <w:szCs w:val="22"/>
        </w:rPr>
        <w:t>乙方有义务参加甲方要求乙方遵守或学习的相关内容的培训，乙方参加的该等培训所引起的费用均由乙方自行承担。</w:t>
      </w:r>
    </w:p>
    <w:p>
      <w:pPr>
        <w:spacing w:line="360" w:lineRule="auto"/>
        <w:ind w:firstLine="440" w:firstLineChars="200"/>
        <w:rPr>
          <w:rFonts w:asciiTheme="minorEastAsia" w:hAnsiTheme="minorEastAsia" w:eastAsiaTheme="minorEastAsia"/>
          <w:sz w:val="22"/>
          <w:szCs w:val="22"/>
        </w:rPr>
      </w:pPr>
      <w:r>
        <w:rPr>
          <w:rFonts w:asciiTheme="minorEastAsia" w:hAnsiTheme="minorEastAsia" w:eastAsiaTheme="minorEastAsia"/>
          <w:sz w:val="22"/>
          <w:szCs w:val="22"/>
        </w:rPr>
        <w:t>6.1.8.6</w:t>
      </w:r>
      <w:r>
        <w:rPr>
          <w:rFonts w:hint="eastAsia" w:asciiTheme="minorEastAsia" w:hAnsiTheme="minorEastAsia" w:eastAsiaTheme="minorEastAsia"/>
          <w:sz w:val="22"/>
          <w:szCs w:val="22"/>
        </w:rPr>
        <w:t>如果甲方认为乙方及其员工或者雇佣人员有不正当行为、无相关工作能力，玩忽职守或未遵守甲方安全、服务等方面的要求或违反本合同相关条款的，乙方应当按照甲方要求对该人员进行更换，具体按照专用条款约定执行。</w:t>
      </w:r>
    </w:p>
    <w:p>
      <w:pPr>
        <w:spacing w:line="360" w:lineRule="auto"/>
        <w:ind w:firstLine="440" w:firstLineChars="200"/>
        <w:rPr>
          <w:rFonts w:asciiTheme="minorEastAsia" w:hAnsiTheme="minorEastAsia" w:eastAsiaTheme="minorEastAsia"/>
          <w:sz w:val="22"/>
          <w:szCs w:val="22"/>
        </w:rPr>
      </w:pPr>
      <w:r>
        <w:rPr>
          <w:rFonts w:asciiTheme="minorEastAsia" w:hAnsiTheme="minorEastAsia" w:eastAsiaTheme="minorEastAsia"/>
          <w:sz w:val="22"/>
          <w:szCs w:val="22"/>
        </w:rPr>
        <w:t>6.1.8.7</w:t>
      </w:r>
      <w:r>
        <w:rPr>
          <w:rFonts w:hint="eastAsia" w:asciiTheme="minorEastAsia" w:hAnsiTheme="minorEastAsia" w:eastAsiaTheme="minorEastAsia"/>
          <w:sz w:val="22"/>
          <w:szCs w:val="22"/>
        </w:rPr>
        <w:t>乙方及其员工或者雇佣人员如在服务过程中发生纠纷或旅客投诉，均由乙方自行承担责任，与甲方无关。若甲方因此被第三方主张承担责任而受到损失的，乙方应根据该等损失向甲方予以同等数额的赔偿。</w:t>
      </w:r>
    </w:p>
    <w:p>
      <w:pPr>
        <w:spacing w:line="360" w:lineRule="auto"/>
        <w:ind w:firstLine="440" w:firstLineChars="200"/>
        <w:rPr>
          <w:rFonts w:asciiTheme="minorEastAsia" w:hAnsiTheme="minorEastAsia" w:eastAsiaTheme="minorEastAsia"/>
          <w:sz w:val="22"/>
          <w:szCs w:val="22"/>
        </w:rPr>
      </w:pPr>
      <w:r>
        <w:rPr>
          <w:rFonts w:asciiTheme="minorEastAsia" w:hAnsiTheme="minorEastAsia" w:eastAsiaTheme="minorEastAsia"/>
          <w:sz w:val="22"/>
          <w:szCs w:val="22"/>
        </w:rPr>
        <w:t>6.1.8.8</w:t>
      </w:r>
      <w:r>
        <w:rPr>
          <w:rFonts w:hint="eastAsia" w:asciiTheme="minorEastAsia" w:hAnsiTheme="minorEastAsia" w:eastAsiaTheme="minorEastAsia"/>
          <w:sz w:val="22"/>
          <w:szCs w:val="22"/>
        </w:rPr>
        <w:t>乙方在开展服务过程中应当遵照甲方的各项规章制度和要求，不得出现有损于甲方利益和旅客权益的不良行为，否则按照专用条款承担责任。</w:t>
      </w:r>
    </w:p>
    <w:p>
      <w:pPr>
        <w:spacing w:line="360" w:lineRule="auto"/>
        <w:ind w:firstLine="440" w:firstLineChars="200"/>
        <w:rPr>
          <w:rFonts w:asciiTheme="minorEastAsia" w:hAnsiTheme="minorEastAsia" w:eastAsiaTheme="minorEastAsia"/>
          <w:sz w:val="22"/>
          <w:szCs w:val="22"/>
        </w:rPr>
      </w:pPr>
      <w:r>
        <w:rPr>
          <w:rFonts w:asciiTheme="minorEastAsia" w:hAnsiTheme="minorEastAsia" w:eastAsiaTheme="minorEastAsia"/>
          <w:sz w:val="22"/>
          <w:szCs w:val="22"/>
        </w:rPr>
        <w:t>6.1.8.9</w:t>
      </w:r>
      <w:r>
        <w:rPr>
          <w:rFonts w:hint="eastAsia" w:asciiTheme="minorEastAsia" w:hAnsiTheme="minorEastAsia" w:eastAsiaTheme="minorEastAsia"/>
          <w:sz w:val="22"/>
          <w:szCs w:val="22"/>
        </w:rPr>
        <w:t>乙方应遵守甲方的业务调度，提前安排，全力组织实施，及时完成甲方的工作目标任务，如因乙方原因导致甲方的工作目标任务未能及时完成的，按照专用条款约定承担责任。</w:t>
      </w:r>
    </w:p>
    <w:p>
      <w:pPr>
        <w:spacing w:line="360" w:lineRule="auto"/>
        <w:ind w:firstLine="440" w:firstLineChars="200"/>
        <w:rPr>
          <w:rFonts w:asciiTheme="minorEastAsia" w:hAnsiTheme="minorEastAsia" w:eastAsiaTheme="minorEastAsia"/>
          <w:sz w:val="22"/>
          <w:szCs w:val="22"/>
        </w:rPr>
      </w:pPr>
      <w:r>
        <w:rPr>
          <w:rFonts w:asciiTheme="minorEastAsia" w:hAnsiTheme="minorEastAsia" w:eastAsiaTheme="minorEastAsia"/>
          <w:sz w:val="22"/>
          <w:szCs w:val="22"/>
        </w:rPr>
        <w:t>6.1.8.10</w:t>
      </w:r>
      <w:r>
        <w:rPr>
          <w:rFonts w:hint="eastAsia" w:asciiTheme="minorEastAsia" w:hAnsiTheme="minorEastAsia" w:eastAsiaTheme="minorEastAsia"/>
          <w:sz w:val="22"/>
          <w:szCs w:val="22"/>
        </w:rPr>
        <w:t>乙方及其员工或者雇佣人员因违反甲方规章制度或操作不当，对甲方设施、设备造成损坏的，甲方有权要求乙方按照专用条款约定赔偿。</w:t>
      </w:r>
    </w:p>
    <w:p>
      <w:pPr>
        <w:spacing w:line="360" w:lineRule="auto"/>
        <w:ind w:firstLine="440" w:firstLineChars="200"/>
        <w:rPr>
          <w:rFonts w:asciiTheme="minorEastAsia" w:hAnsiTheme="minorEastAsia" w:eastAsiaTheme="minorEastAsia"/>
          <w:sz w:val="22"/>
          <w:szCs w:val="22"/>
        </w:rPr>
      </w:pPr>
      <w:r>
        <w:rPr>
          <w:rFonts w:asciiTheme="minorEastAsia" w:hAnsiTheme="minorEastAsia" w:eastAsiaTheme="minorEastAsia"/>
          <w:sz w:val="22"/>
          <w:szCs w:val="22"/>
        </w:rPr>
        <w:t>6.1.8.11</w:t>
      </w:r>
      <w:r>
        <w:rPr>
          <w:rFonts w:hint="eastAsia" w:asciiTheme="minorEastAsia" w:hAnsiTheme="minorEastAsia" w:eastAsiaTheme="minorEastAsia"/>
          <w:sz w:val="22"/>
          <w:szCs w:val="22"/>
        </w:rPr>
        <w:t>乙方必须严格按照国家规定、双方签订合同及相关补充协议标准发放服务员工的工资，不得以任何理由克扣工人工资。</w:t>
      </w:r>
    </w:p>
    <w:p>
      <w:pPr>
        <w:spacing w:line="360" w:lineRule="auto"/>
        <w:ind w:firstLine="471" w:firstLineChars="214"/>
        <w:rPr>
          <w:rFonts w:asciiTheme="minorEastAsia" w:hAnsiTheme="minorEastAsia" w:eastAsiaTheme="minorEastAsia"/>
          <w:sz w:val="22"/>
          <w:szCs w:val="22"/>
        </w:rPr>
      </w:pPr>
      <w:r>
        <w:rPr>
          <w:rFonts w:asciiTheme="minorEastAsia" w:hAnsiTheme="minorEastAsia" w:eastAsiaTheme="minorEastAsia"/>
          <w:sz w:val="22"/>
          <w:szCs w:val="22"/>
        </w:rPr>
        <w:t>6.1.9</w:t>
      </w:r>
      <w:r>
        <w:rPr>
          <w:rFonts w:hint="eastAsia" w:asciiTheme="minorEastAsia" w:hAnsiTheme="minorEastAsia" w:eastAsiaTheme="minorEastAsia"/>
          <w:sz w:val="22"/>
          <w:szCs w:val="22"/>
        </w:rPr>
        <w:t>乙方需支付本合同项下工作人员或者雇佣人员的交通工具、移动通讯设备等相关需要办理的各类通行证和许可证的费用，以及此类交通工具和移动设备检测、获取许可证和停放的费用等，具体的费用标准乙方需要根据甲方的规定执行。</w:t>
      </w:r>
    </w:p>
    <w:p>
      <w:pPr>
        <w:spacing w:line="360" w:lineRule="auto"/>
        <w:ind w:firstLine="440" w:firstLineChars="200"/>
        <w:rPr>
          <w:rFonts w:asciiTheme="minorEastAsia" w:hAnsiTheme="minorEastAsia" w:eastAsiaTheme="minorEastAsia"/>
          <w:sz w:val="22"/>
          <w:szCs w:val="22"/>
        </w:rPr>
      </w:pPr>
      <w:r>
        <w:rPr>
          <w:rFonts w:asciiTheme="minorEastAsia" w:hAnsiTheme="minorEastAsia" w:eastAsiaTheme="minorEastAsia"/>
          <w:sz w:val="22"/>
          <w:szCs w:val="22"/>
        </w:rPr>
        <w:t>6.1.10</w:t>
      </w:r>
      <w:r>
        <w:rPr>
          <w:rFonts w:hint="eastAsia" w:asciiTheme="minorEastAsia" w:hAnsiTheme="minorEastAsia" w:eastAsiaTheme="minorEastAsia"/>
          <w:sz w:val="22"/>
          <w:szCs w:val="22"/>
        </w:rPr>
        <w:t>乙方应视情况全额支付或偿还因本合同中需承担责任而引起的其他各项开支。若乙方未按照甲方的要求支付该等费用，甲方有权优先从乙方履约保证金中扣除该等费用。</w:t>
      </w:r>
    </w:p>
    <w:p>
      <w:pPr>
        <w:spacing w:line="360" w:lineRule="auto"/>
        <w:ind w:firstLine="471" w:firstLineChars="214"/>
        <w:rPr>
          <w:rFonts w:asciiTheme="minorEastAsia" w:hAnsiTheme="minorEastAsia" w:eastAsiaTheme="minorEastAsia"/>
          <w:sz w:val="22"/>
          <w:szCs w:val="22"/>
        </w:rPr>
      </w:pPr>
    </w:p>
    <w:p>
      <w:pPr>
        <w:spacing w:line="360" w:lineRule="auto"/>
        <w:ind w:firstLine="473" w:firstLineChars="214"/>
        <w:rPr>
          <w:rFonts w:asciiTheme="minorEastAsia" w:hAnsiTheme="minorEastAsia" w:eastAsiaTheme="minorEastAsia"/>
          <w:b/>
          <w:bCs/>
          <w:sz w:val="22"/>
          <w:szCs w:val="22"/>
        </w:rPr>
      </w:pPr>
      <w:r>
        <w:rPr>
          <w:rFonts w:asciiTheme="minorEastAsia" w:hAnsiTheme="minorEastAsia" w:eastAsiaTheme="minorEastAsia"/>
          <w:b/>
          <w:bCs/>
          <w:sz w:val="22"/>
          <w:szCs w:val="22"/>
        </w:rPr>
        <w:t>7</w:t>
      </w:r>
      <w:r>
        <w:rPr>
          <w:rFonts w:hint="eastAsia" w:asciiTheme="minorEastAsia" w:hAnsiTheme="minorEastAsia" w:eastAsiaTheme="minorEastAsia"/>
          <w:b/>
          <w:bCs/>
          <w:sz w:val="22"/>
          <w:szCs w:val="22"/>
        </w:rPr>
        <w:t>考核内容及标准</w:t>
      </w:r>
    </w:p>
    <w:p>
      <w:pPr>
        <w:spacing w:line="360" w:lineRule="auto"/>
        <w:ind w:firstLine="471" w:firstLineChars="214"/>
        <w:rPr>
          <w:rFonts w:asciiTheme="minorEastAsia" w:hAnsiTheme="minorEastAsia" w:eastAsiaTheme="minorEastAsia"/>
          <w:sz w:val="22"/>
          <w:szCs w:val="22"/>
        </w:rPr>
      </w:pPr>
      <w:r>
        <w:rPr>
          <w:rFonts w:hint="eastAsia" w:asciiTheme="minorEastAsia" w:hAnsiTheme="minorEastAsia" w:eastAsiaTheme="minorEastAsia"/>
          <w:sz w:val="22"/>
          <w:szCs w:val="22"/>
        </w:rPr>
        <w:t>在专用条款及其附件明确考核内容及标准。</w:t>
      </w:r>
    </w:p>
    <w:p>
      <w:pPr>
        <w:spacing w:line="360" w:lineRule="auto"/>
        <w:ind w:firstLine="471" w:firstLineChars="214"/>
        <w:rPr>
          <w:rFonts w:asciiTheme="minorEastAsia" w:hAnsiTheme="minorEastAsia" w:eastAsiaTheme="minorEastAsia"/>
          <w:sz w:val="22"/>
          <w:szCs w:val="22"/>
        </w:rPr>
      </w:pPr>
    </w:p>
    <w:p>
      <w:pPr>
        <w:spacing w:line="360" w:lineRule="auto"/>
        <w:ind w:firstLine="473" w:firstLineChars="214"/>
        <w:rPr>
          <w:rFonts w:asciiTheme="minorEastAsia" w:hAnsiTheme="minorEastAsia" w:eastAsiaTheme="minorEastAsia"/>
          <w:b/>
          <w:bCs/>
          <w:sz w:val="22"/>
          <w:szCs w:val="22"/>
        </w:rPr>
      </w:pPr>
      <w:r>
        <w:rPr>
          <w:rFonts w:asciiTheme="minorEastAsia" w:hAnsiTheme="minorEastAsia" w:eastAsiaTheme="minorEastAsia"/>
          <w:b/>
          <w:bCs/>
          <w:sz w:val="22"/>
          <w:szCs w:val="22"/>
        </w:rPr>
        <w:t>8</w:t>
      </w:r>
      <w:r>
        <w:rPr>
          <w:rFonts w:hint="eastAsia" w:asciiTheme="minorEastAsia" w:hAnsiTheme="minorEastAsia" w:eastAsiaTheme="minorEastAsia"/>
          <w:b/>
          <w:bCs/>
          <w:sz w:val="22"/>
          <w:szCs w:val="22"/>
        </w:rPr>
        <w:t>保险</w:t>
      </w:r>
    </w:p>
    <w:p>
      <w:pPr>
        <w:spacing w:line="360" w:lineRule="auto"/>
        <w:ind w:firstLine="471" w:firstLineChars="214"/>
        <w:rPr>
          <w:rFonts w:asciiTheme="minorEastAsia" w:hAnsiTheme="minorEastAsia" w:eastAsiaTheme="minorEastAsia"/>
          <w:sz w:val="22"/>
          <w:szCs w:val="22"/>
        </w:rPr>
      </w:pPr>
      <w:r>
        <w:rPr>
          <w:rFonts w:asciiTheme="minorEastAsia" w:hAnsiTheme="minorEastAsia" w:eastAsiaTheme="minorEastAsia"/>
          <w:sz w:val="22"/>
          <w:szCs w:val="22"/>
        </w:rPr>
        <w:t>8.1</w:t>
      </w:r>
      <w:r>
        <w:rPr>
          <w:rFonts w:hint="eastAsia" w:asciiTheme="minorEastAsia" w:hAnsiTheme="minorEastAsia" w:eastAsiaTheme="minorEastAsia"/>
          <w:sz w:val="22"/>
          <w:szCs w:val="22"/>
        </w:rPr>
        <w:t>乙方应在本合同期限内投保，且保险费由乙方承担，乙方须在合同签订后三十天内向甲方出示此保险单，并在外包服务期限内根据甲方要求适时提供已付清保费的收据。否则，甲方有权单方面解除合同，而不承担任何责任，且履约保证金不予返还。投保项目如下：</w:t>
      </w:r>
    </w:p>
    <w:p>
      <w:pPr>
        <w:spacing w:line="360" w:lineRule="auto"/>
        <w:ind w:firstLine="471" w:firstLineChars="214"/>
        <w:rPr>
          <w:rFonts w:asciiTheme="minorEastAsia" w:hAnsiTheme="minorEastAsia" w:eastAsiaTheme="minorEastAsia"/>
          <w:sz w:val="22"/>
          <w:szCs w:val="22"/>
        </w:rPr>
      </w:pPr>
      <w:r>
        <w:rPr>
          <w:rFonts w:hint="eastAsia" w:asciiTheme="minorEastAsia" w:hAnsiTheme="minorEastAsia" w:eastAsiaTheme="minorEastAsia"/>
          <w:sz w:val="22"/>
          <w:szCs w:val="22"/>
        </w:rPr>
        <w:t>雇主责任险</w:t>
      </w:r>
    </w:p>
    <w:p>
      <w:pPr>
        <w:spacing w:line="360" w:lineRule="auto"/>
        <w:ind w:firstLine="471" w:firstLineChars="214"/>
        <w:rPr>
          <w:rFonts w:asciiTheme="minorEastAsia" w:hAnsiTheme="minorEastAsia" w:eastAsiaTheme="minorEastAsia"/>
          <w:sz w:val="22"/>
          <w:szCs w:val="22"/>
        </w:rPr>
      </w:pPr>
      <w:r>
        <w:rPr>
          <w:rFonts w:hint="eastAsia" w:asciiTheme="minorEastAsia" w:hAnsiTheme="minorEastAsia" w:eastAsiaTheme="minorEastAsia"/>
          <w:sz w:val="22"/>
          <w:szCs w:val="22"/>
        </w:rPr>
        <w:t>公众责任险</w:t>
      </w:r>
    </w:p>
    <w:p>
      <w:pPr>
        <w:spacing w:line="360" w:lineRule="auto"/>
        <w:ind w:firstLine="471" w:firstLineChars="214"/>
        <w:rPr>
          <w:rFonts w:asciiTheme="minorEastAsia" w:hAnsiTheme="minorEastAsia" w:eastAsiaTheme="minorEastAsia"/>
          <w:sz w:val="22"/>
          <w:szCs w:val="22"/>
        </w:rPr>
      </w:pPr>
      <w:r>
        <w:rPr>
          <w:rFonts w:asciiTheme="minorEastAsia" w:hAnsiTheme="minorEastAsia" w:eastAsiaTheme="minorEastAsia"/>
          <w:sz w:val="22"/>
          <w:szCs w:val="22"/>
        </w:rPr>
        <w:t>8.2</w:t>
      </w:r>
      <w:r>
        <w:rPr>
          <w:rFonts w:hint="eastAsia" w:asciiTheme="minorEastAsia" w:hAnsiTheme="minorEastAsia" w:eastAsiaTheme="minorEastAsia"/>
          <w:sz w:val="22"/>
          <w:szCs w:val="22"/>
        </w:rPr>
        <w:t>雇主责任险</w:t>
      </w:r>
    </w:p>
    <w:p>
      <w:pPr>
        <w:spacing w:line="360" w:lineRule="auto"/>
        <w:ind w:firstLine="471" w:firstLineChars="214"/>
        <w:rPr>
          <w:rFonts w:asciiTheme="minorEastAsia" w:hAnsiTheme="minorEastAsia" w:eastAsiaTheme="minorEastAsia"/>
          <w:sz w:val="22"/>
          <w:szCs w:val="22"/>
        </w:rPr>
      </w:pPr>
      <w:r>
        <w:rPr>
          <w:rFonts w:hint="eastAsia" w:asciiTheme="minorEastAsia" w:hAnsiTheme="minorEastAsia" w:eastAsiaTheme="minorEastAsia"/>
          <w:sz w:val="22"/>
          <w:szCs w:val="22"/>
        </w:rPr>
        <w:t>在合作期间内，乙方应进行雇主责任险的投保，以保证乙方工作人员在受雇过程中从事与业务有关的工作而遭受意外或患与业务有关的国家规定的职业性疾病，所致伤、残或死亡等人身财产损害时根据《中华人民共和国劳动法》及劳动合同等相关法律法规得到充足的赔偿。甲方不对乙方工作人员承担任何赔偿责任。</w:t>
      </w:r>
    </w:p>
    <w:p>
      <w:pPr>
        <w:spacing w:line="360" w:lineRule="auto"/>
        <w:ind w:firstLine="471" w:firstLineChars="214"/>
        <w:rPr>
          <w:rFonts w:asciiTheme="minorEastAsia" w:hAnsiTheme="minorEastAsia" w:eastAsiaTheme="minorEastAsia"/>
          <w:sz w:val="22"/>
          <w:szCs w:val="22"/>
        </w:rPr>
      </w:pPr>
      <w:r>
        <w:rPr>
          <w:rFonts w:asciiTheme="minorEastAsia" w:hAnsiTheme="minorEastAsia" w:eastAsiaTheme="minorEastAsia"/>
          <w:sz w:val="22"/>
          <w:szCs w:val="22"/>
        </w:rPr>
        <w:t>8.3</w:t>
      </w:r>
      <w:r>
        <w:rPr>
          <w:rFonts w:hint="eastAsia" w:asciiTheme="minorEastAsia" w:hAnsiTheme="minorEastAsia" w:eastAsiaTheme="minorEastAsia"/>
          <w:sz w:val="22"/>
          <w:szCs w:val="22"/>
        </w:rPr>
        <w:t>公众责任险</w:t>
      </w:r>
    </w:p>
    <w:p>
      <w:pPr>
        <w:spacing w:line="360" w:lineRule="auto"/>
        <w:ind w:firstLine="471" w:firstLineChars="214"/>
        <w:rPr>
          <w:rFonts w:asciiTheme="minorEastAsia" w:hAnsiTheme="minorEastAsia" w:eastAsiaTheme="minorEastAsia"/>
          <w:sz w:val="22"/>
          <w:szCs w:val="22"/>
        </w:rPr>
      </w:pPr>
      <w:r>
        <w:rPr>
          <w:rFonts w:hint="eastAsia" w:asciiTheme="minorEastAsia" w:hAnsiTheme="minorEastAsia" w:eastAsiaTheme="minorEastAsia"/>
          <w:sz w:val="22"/>
          <w:szCs w:val="22"/>
        </w:rPr>
        <w:t>乙方应进行公众责任险投保，以保证在本合同有效期间内在乙方的相关生产、经营或其它活动中发生的意外事故而造成甲、乙方外的他人（第三者）有人身伤亡和财产损失时得到应由乙方承担的经济赔偿等合理的赔偿。甲方不承担任何赔偿责任。</w:t>
      </w:r>
    </w:p>
    <w:p>
      <w:pPr>
        <w:spacing w:line="360" w:lineRule="auto"/>
        <w:ind w:firstLine="471" w:firstLineChars="214"/>
        <w:rPr>
          <w:rFonts w:asciiTheme="minorEastAsia" w:hAnsiTheme="minorEastAsia" w:eastAsiaTheme="minorEastAsia"/>
          <w:sz w:val="22"/>
          <w:szCs w:val="22"/>
        </w:rPr>
      </w:pPr>
      <w:r>
        <w:rPr>
          <w:rFonts w:asciiTheme="minorEastAsia" w:hAnsiTheme="minorEastAsia" w:eastAsiaTheme="minorEastAsia"/>
          <w:sz w:val="22"/>
          <w:szCs w:val="22"/>
        </w:rPr>
        <w:t>8.4</w:t>
      </w:r>
      <w:r>
        <w:rPr>
          <w:rFonts w:hint="eastAsia" w:asciiTheme="minorEastAsia" w:hAnsiTheme="minorEastAsia" w:eastAsiaTheme="minorEastAsia"/>
          <w:sz w:val="22"/>
          <w:szCs w:val="22"/>
        </w:rPr>
        <w:t>有关保险应满足如下要求：</w:t>
      </w:r>
    </w:p>
    <w:p>
      <w:pPr>
        <w:spacing w:line="360" w:lineRule="auto"/>
        <w:ind w:firstLine="471" w:firstLineChars="214"/>
        <w:rPr>
          <w:rFonts w:asciiTheme="minorEastAsia" w:hAnsiTheme="minorEastAsia" w:eastAsiaTheme="minorEastAsia"/>
          <w:sz w:val="22"/>
          <w:szCs w:val="22"/>
        </w:rPr>
      </w:pPr>
      <w:r>
        <w:rPr>
          <w:rFonts w:hint="eastAsia" w:asciiTheme="minorEastAsia" w:hAnsiTheme="minorEastAsia" w:eastAsiaTheme="minorEastAsia"/>
          <w:sz w:val="22"/>
          <w:szCs w:val="22"/>
        </w:rPr>
        <w:t>采用国内通用公众责任险保单；</w:t>
      </w:r>
    </w:p>
    <w:p>
      <w:pPr>
        <w:spacing w:line="360" w:lineRule="auto"/>
        <w:ind w:firstLine="471" w:firstLineChars="214"/>
        <w:rPr>
          <w:rFonts w:asciiTheme="minorEastAsia" w:hAnsiTheme="minorEastAsia" w:eastAsiaTheme="minorEastAsia"/>
          <w:sz w:val="22"/>
          <w:szCs w:val="22"/>
        </w:rPr>
      </w:pPr>
      <w:r>
        <w:rPr>
          <w:rFonts w:hint="eastAsia" w:asciiTheme="minorEastAsia" w:hAnsiTheme="minorEastAsia" w:eastAsiaTheme="minorEastAsia"/>
          <w:sz w:val="22"/>
          <w:szCs w:val="22"/>
        </w:rPr>
        <w:t>以乙方为被保险人并将甲方加为附加被保险人；</w:t>
      </w:r>
    </w:p>
    <w:p>
      <w:pPr>
        <w:spacing w:line="360" w:lineRule="auto"/>
        <w:ind w:firstLine="471" w:firstLineChars="214"/>
        <w:rPr>
          <w:rFonts w:asciiTheme="minorEastAsia" w:hAnsiTheme="minorEastAsia" w:eastAsiaTheme="minorEastAsia"/>
          <w:sz w:val="22"/>
          <w:szCs w:val="22"/>
        </w:rPr>
      </w:pPr>
      <w:r>
        <w:rPr>
          <w:rFonts w:hint="eastAsia" w:asciiTheme="minorEastAsia" w:hAnsiTheme="minorEastAsia" w:eastAsiaTheme="minorEastAsia"/>
          <w:sz w:val="22"/>
          <w:szCs w:val="22"/>
        </w:rPr>
        <w:t>保险期限与合同期限相一致；</w:t>
      </w:r>
    </w:p>
    <w:p>
      <w:pPr>
        <w:spacing w:line="360" w:lineRule="auto"/>
        <w:ind w:firstLine="471" w:firstLineChars="214"/>
        <w:rPr>
          <w:rFonts w:asciiTheme="minorEastAsia" w:hAnsiTheme="minorEastAsia" w:eastAsiaTheme="minorEastAsia"/>
          <w:sz w:val="22"/>
          <w:szCs w:val="22"/>
        </w:rPr>
      </w:pPr>
      <w:r>
        <w:rPr>
          <w:rFonts w:hint="eastAsia" w:asciiTheme="minorEastAsia" w:hAnsiTheme="minorEastAsia" w:eastAsiaTheme="minorEastAsia"/>
          <w:sz w:val="22"/>
          <w:szCs w:val="22"/>
        </w:rPr>
        <w:t>投保责任限额不低于年度累计限额</w:t>
      </w:r>
      <w:r>
        <w:rPr>
          <w:rFonts w:asciiTheme="minorEastAsia" w:hAnsiTheme="minorEastAsia" w:eastAsiaTheme="minorEastAsia"/>
          <w:sz w:val="22"/>
          <w:szCs w:val="22"/>
        </w:rPr>
        <w:t>1000</w:t>
      </w:r>
      <w:r>
        <w:rPr>
          <w:rFonts w:hint="eastAsia" w:asciiTheme="minorEastAsia" w:hAnsiTheme="minorEastAsia" w:eastAsiaTheme="minorEastAsia"/>
          <w:sz w:val="22"/>
          <w:szCs w:val="22"/>
        </w:rPr>
        <w:t>万人民币，每次事故赔偿限额不低于</w:t>
      </w:r>
      <w:r>
        <w:rPr>
          <w:rFonts w:asciiTheme="minorEastAsia" w:hAnsiTheme="minorEastAsia" w:eastAsiaTheme="minorEastAsia"/>
          <w:sz w:val="22"/>
          <w:szCs w:val="22"/>
        </w:rPr>
        <w:t>200</w:t>
      </w:r>
      <w:r>
        <w:rPr>
          <w:rFonts w:hint="eastAsia" w:asciiTheme="minorEastAsia" w:hAnsiTheme="minorEastAsia" w:eastAsiaTheme="minorEastAsia"/>
          <w:sz w:val="22"/>
          <w:szCs w:val="22"/>
        </w:rPr>
        <w:t>万人民币，每人每次事故最高赔偿限额不低于</w:t>
      </w:r>
      <w:r>
        <w:rPr>
          <w:rFonts w:asciiTheme="minorEastAsia" w:hAnsiTheme="minorEastAsia" w:eastAsiaTheme="minorEastAsia"/>
          <w:sz w:val="22"/>
          <w:szCs w:val="22"/>
        </w:rPr>
        <w:t>100</w:t>
      </w:r>
      <w:r>
        <w:rPr>
          <w:rFonts w:hint="eastAsia" w:asciiTheme="minorEastAsia" w:hAnsiTheme="minorEastAsia" w:eastAsiaTheme="minorEastAsia"/>
          <w:sz w:val="22"/>
          <w:szCs w:val="22"/>
        </w:rPr>
        <w:t>万元；</w:t>
      </w:r>
    </w:p>
    <w:p>
      <w:pPr>
        <w:spacing w:line="360" w:lineRule="auto"/>
        <w:ind w:firstLine="471" w:firstLineChars="214"/>
        <w:rPr>
          <w:rFonts w:asciiTheme="minorEastAsia" w:hAnsiTheme="minorEastAsia" w:eastAsiaTheme="minorEastAsia"/>
          <w:sz w:val="22"/>
          <w:szCs w:val="22"/>
        </w:rPr>
      </w:pPr>
      <w:r>
        <w:rPr>
          <w:rFonts w:hint="eastAsia" w:asciiTheme="minorEastAsia" w:hAnsiTheme="minorEastAsia" w:eastAsiaTheme="minorEastAsia"/>
          <w:sz w:val="22"/>
          <w:szCs w:val="22"/>
        </w:rPr>
        <w:t>保单需要包含以下责任：火灾爆炸、建筑物改变、装饰装置责任、人身侵害责任、车辆装卸责任、交叉责任、放弃代位求偿权等。</w:t>
      </w:r>
    </w:p>
    <w:p>
      <w:pPr>
        <w:spacing w:line="360" w:lineRule="auto"/>
        <w:ind w:firstLine="471" w:firstLineChars="214"/>
        <w:rPr>
          <w:rFonts w:asciiTheme="minorEastAsia" w:hAnsiTheme="minorEastAsia" w:eastAsiaTheme="minorEastAsia"/>
          <w:sz w:val="22"/>
          <w:szCs w:val="22"/>
        </w:rPr>
      </w:pPr>
      <w:r>
        <w:rPr>
          <w:rFonts w:asciiTheme="minorEastAsia" w:hAnsiTheme="minorEastAsia" w:eastAsiaTheme="minorEastAsia"/>
          <w:sz w:val="22"/>
          <w:szCs w:val="22"/>
        </w:rPr>
        <w:t>8.5</w:t>
      </w:r>
      <w:r>
        <w:rPr>
          <w:rFonts w:hint="eastAsia" w:asciiTheme="minorEastAsia" w:hAnsiTheme="minorEastAsia" w:eastAsiaTheme="minorEastAsia"/>
          <w:sz w:val="22"/>
          <w:szCs w:val="22"/>
        </w:rPr>
        <w:t>相关控制措施</w:t>
      </w:r>
    </w:p>
    <w:p>
      <w:pPr>
        <w:spacing w:line="360" w:lineRule="auto"/>
        <w:ind w:firstLine="471" w:firstLineChars="214"/>
        <w:rPr>
          <w:rFonts w:asciiTheme="minorEastAsia" w:hAnsiTheme="minorEastAsia" w:eastAsiaTheme="minorEastAsia"/>
          <w:sz w:val="22"/>
          <w:szCs w:val="22"/>
        </w:rPr>
      </w:pPr>
      <w:r>
        <w:rPr>
          <w:rFonts w:hint="eastAsia" w:asciiTheme="minorEastAsia" w:hAnsiTheme="minorEastAsia" w:eastAsiaTheme="minorEastAsia"/>
          <w:sz w:val="22"/>
          <w:szCs w:val="22"/>
        </w:rPr>
        <w:t>即便有上述保险存在，在合同中约定承包区域或项目内发生意外事故，导致财产或人身受到损失，而保险公司不予理赔或者理赔额度不足以赔偿损失时，相关费用和责任全部由乙方负责承担。</w:t>
      </w:r>
    </w:p>
    <w:p>
      <w:pPr>
        <w:spacing w:line="360" w:lineRule="auto"/>
        <w:ind w:firstLine="471" w:firstLineChars="214"/>
        <w:rPr>
          <w:rFonts w:asciiTheme="minorEastAsia" w:hAnsiTheme="minorEastAsia" w:eastAsiaTheme="minorEastAsia"/>
          <w:sz w:val="22"/>
          <w:szCs w:val="22"/>
        </w:rPr>
      </w:pPr>
    </w:p>
    <w:p>
      <w:pPr>
        <w:spacing w:line="360" w:lineRule="auto"/>
        <w:ind w:firstLine="473" w:firstLineChars="214"/>
        <w:rPr>
          <w:rFonts w:asciiTheme="minorEastAsia" w:hAnsiTheme="minorEastAsia" w:eastAsiaTheme="minorEastAsia"/>
          <w:b/>
          <w:bCs/>
          <w:sz w:val="22"/>
          <w:szCs w:val="22"/>
        </w:rPr>
      </w:pPr>
      <w:r>
        <w:rPr>
          <w:rFonts w:asciiTheme="minorEastAsia" w:hAnsiTheme="minorEastAsia" w:eastAsiaTheme="minorEastAsia"/>
          <w:b/>
          <w:bCs/>
          <w:sz w:val="22"/>
          <w:szCs w:val="22"/>
        </w:rPr>
        <w:t>9</w:t>
      </w:r>
      <w:r>
        <w:rPr>
          <w:rFonts w:hint="eastAsia" w:asciiTheme="minorEastAsia" w:hAnsiTheme="minorEastAsia" w:eastAsiaTheme="minorEastAsia"/>
          <w:b/>
          <w:bCs/>
          <w:sz w:val="22"/>
          <w:szCs w:val="22"/>
        </w:rPr>
        <w:t>违约责任</w:t>
      </w:r>
    </w:p>
    <w:p>
      <w:pPr>
        <w:spacing w:line="360" w:lineRule="auto"/>
        <w:ind w:firstLine="471" w:firstLineChars="214"/>
        <w:rPr>
          <w:rFonts w:asciiTheme="minorEastAsia" w:hAnsiTheme="minorEastAsia" w:eastAsiaTheme="minorEastAsia"/>
          <w:sz w:val="22"/>
          <w:szCs w:val="22"/>
        </w:rPr>
      </w:pPr>
      <w:r>
        <w:rPr>
          <w:rFonts w:asciiTheme="minorEastAsia" w:hAnsiTheme="minorEastAsia" w:eastAsiaTheme="minorEastAsia"/>
          <w:sz w:val="22"/>
          <w:szCs w:val="22"/>
        </w:rPr>
        <w:t>9.1</w:t>
      </w:r>
      <w:r>
        <w:rPr>
          <w:rFonts w:hint="eastAsia" w:asciiTheme="minorEastAsia" w:hAnsiTheme="minorEastAsia" w:eastAsiaTheme="minorEastAsia"/>
          <w:sz w:val="22"/>
          <w:szCs w:val="22"/>
        </w:rPr>
        <w:t>双方应当按照本合同的约定切实履行。任何一方违反本合同的约定，均构成违约，应按照本合同的约定承担相应的违约责任。</w:t>
      </w:r>
    </w:p>
    <w:p>
      <w:pPr>
        <w:spacing w:line="360" w:lineRule="auto"/>
        <w:ind w:firstLine="471" w:firstLineChars="214"/>
        <w:rPr>
          <w:rFonts w:asciiTheme="minorEastAsia" w:hAnsiTheme="minorEastAsia" w:eastAsiaTheme="minorEastAsia"/>
          <w:sz w:val="22"/>
          <w:szCs w:val="22"/>
        </w:rPr>
      </w:pPr>
      <w:r>
        <w:rPr>
          <w:rFonts w:asciiTheme="minorEastAsia" w:hAnsiTheme="minorEastAsia" w:eastAsiaTheme="minorEastAsia"/>
          <w:sz w:val="22"/>
          <w:szCs w:val="22"/>
        </w:rPr>
        <w:t>9.2</w:t>
      </w:r>
      <w:r>
        <w:rPr>
          <w:rFonts w:hint="eastAsia" w:asciiTheme="minorEastAsia" w:hAnsiTheme="minorEastAsia" w:eastAsiaTheme="minorEastAsia"/>
          <w:sz w:val="22"/>
          <w:szCs w:val="22"/>
        </w:rPr>
        <w:t>除本合同另有约定外，任何一方违反本合同约定的（以下简称为“违约方”），合同另一方（以下简称“守约方”）可就违约事项书面通知违约方要求违约方纠正。如违约方在收到守约方发出的纠正违约通知后的十个工作日内仍不纠正的，则构成根本违约，守约方据此可以向违约方发出书面通知单方面终止本合同。</w:t>
      </w:r>
    </w:p>
    <w:p>
      <w:pPr>
        <w:spacing w:line="360" w:lineRule="auto"/>
        <w:ind w:firstLine="471" w:firstLineChars="214"/>
        <w:rPr>
          <w:rFonts w:asciiTheme="minorEastAsia" w:hAnsiTheme="minorEastAsia" w:eastAsiaTheme="minorEastAsia"/>
          <w:sz w:val="22"/>
          <w:szCs w:val="22"/>
        </w:rPr>
      </w:pPr>
    </w:p>
    <w:p>
      <w:pPr>
        <w:spacing w:line="360" w:lineRule="auto"/>
        <w:ind w:firstLine="473" w:firstLineChars="214"/>
        <w:rPr>
          <w:rFonts w:asciiTheme="minorEastAsia" w:hAnsiTheme="minorEastAsia" w:eastAsiaTheme="minorEastAsia"/>
          <w:b/>
          <w:bCs/>
          <w:sz w:val="22"/>
          <w:szCs w:val="22"/>
        </w:rPr>
      </w:pPr>
      <w:r>
        <w:rPr>
          <w:rFonts w:asciiTheme="minorEastAsia" w:hAnsiTheme="minorEastAsia" w:eastAsiaTheme="minorEastAsia"/>
          <w:b/>
          <w:bCs/>
          <w:sz w:val="22"/>
          <w:szCs w:val="22"/>
        </w:rPr>
        <w:t>10</w:t>
      </w:r>
      <w:r>
        <w:rPr>
          <w:rFonts w:hint="eastAsia" w:asciiTheme="minorEastAsia" w:hAnsiTheme="minorEastAsia" w:eastAsiaTheme="minorEastAsia"/>
          <w:b/>
          <w:bCs/>
          <w:sz w:val="22"/>
          <w:szCs w:val="22"/>
        </w:rPr>
        <w:t>不可抗力</w:t>
      </w:r>
    </w:p>
    <w:p>
      <w:pPr>
        <w:spacing w:line="360" w:lineRule="auto"/>
        <w:ind w:firstLine="471" w:firstLineChars="214"/>
        <w:rPr>
          <w:rFonts w:asciiTheme="minorEastAsia" w:hAnsiTheme="minorEastAsia" w:eastAsiaTheme="minorEastAsia"/>
          <w:sz w:val="22"/>
          <w:szCs w:val="22"/>
        </w:rPr>
      </w:pPr>
      <w:r>
        <w:rPr>
          <w:rFonts w:asciiTheme="minorEastAsia" w:hAnsiTheme="minorEastAsia" w:eastAsiaTheme="minorEastAsia"/>
          <w:sz w:val="22"/>
          <w:szCs w:val="22"/>
        </w:rPr>
        <w:t>10.1</w:t>
      </w:r>
      <w:r>
        <w:rPr>
          <w:rFonts w:hint="eastAsia" w:asciiTheme="minorEastAsia" w:hAnsiTheme="minorEastAsia" w:eastAsiaTheme="minorEastAsia"/>
          <w:sz w:val="22"/>
          <w:szCs w:val="22"/>
        </w:rPr>
        <w:t>不可抗力是指双方无法预见、且无法避免，包括但不限于水灾、地震、火山爆发、风暴或台风、流行病等自然灾害，以及国家法律、政策的调整，政府的行为；甲方改建、扩建、搬迁或功能及经营性调整以及功能、布局、流程进行的调整等情形。</w:t>
      </w:r>
    </w:p>
    <w:p>
      <w:pPr>
        <w:spacing w:line="360" w:lineRule="auto"/>
        <w:ind w:firstLine="471" w:firstLineChars="214"/>
        <w:rPr>
          <w:rFonts w:asciiTheme="minorEastAsia" w:hAnsiTheme="minorEastAsia" w:eastAsiaTheme="minorEastAsia"/>
          <w:sz w:val="22"/>
          <w:szCs w:val="22"/>
        </w:rPr>
      </w:pPr>
      <w:r>
        <w:rPr>
          <w:rFonts w:asciiTheme="minorEastAsia" w:hAnsiTheme="minorEastAsia" w:eastAsiaTheme="minorEastAsia"/>
          <w:sz w:val="22"/>
          <w:szCs w:val="22"/>
        </w:rPr>
        <w:t>10.2</w:t>
      </w:r>
      <w:r>
        <w:rPr>
          <w:rFonts w:hint="eastAsia" w:asciiTheme="minorEastAsia" w:hAnsiTheme="minorEastAsia" w:eastAsiaTheme="minorEastAsia"/>
          <w:sz w:val="22"/>
          <w:szCs w:val="22"/>
        </w:rPr>
        <w:t>因不可抗力发生而导致任何一方不能履行本合同义务的（如因不可抗力致使租赁场地和财物损坏或损失，甲、乙双方均不负修复与赔偿责任），遭遇不可抗力方可以免除责任，但必须在不可抗力事由发生后</w:t>
      </w:r>
      <w:r>
        <w:rPr>
          <w:rFonts w:asciiTheme="minorEastAsia" w:hAnsiTheme="minorEastAsia" w:eastAsiaTheme="minorEastAsia"/>
          <w:sz w:val="22"/>
          <w:szCs w:val="22"/>
        </w:rPr>
        <w:t>24</w:t>
      </w:r>
      <w:r>
        <w:rPr>
          <w:rFonts w:hint="eastAsia" w:asciiTheme="minorEastAsia" w:hAnsiTheme="minorEastAsia" w:eastAsiaTheme="minorEastAsia"/>
          <w:sz w:val="22"/>
          <w:szCs w:val="22"/>
        </w:rPr>
        <w:t>小时内书面通知对方；如因不可抗力导致无法通知对方的，则应在不可抗力事由终止后</w:t>
      </w:r>
      <w:r>
        <w:rPr>
          <w:rFonts w:asciiTheme="minorEastAsia" w:hAnsiTheme="minorEastAsia" w:eastAsiaTheme="minorEastAsia"/>
          <w:sz w:val="22"/>
          <w:szCs w:val="22"/>
        </w:rPr>
        <w:t>3</w:t>
      </w:r>
      <w:r>
        <w:rPr>
          <w:rFonts w:hint="eastAsia" w:asciiTheme="minorEastAsia" w:hAnsiTheme="minorEastAsia" w:eastAsiaTheme="minorEastAsia"/>
          <w:sz w:val="22"/>
          <w:szCs w:val="22"/>
        </w:rPr>
        <w:t>天内书面通知对方。未履行书面通知的，不可就扩大部分的损失免除责任。</w:t>
      </w:r>
    </w:p>
    <w:p>
      <w:pPr>
        <w:spacing w:line="360" w:lineRule="auto"/>
        <w:ind w:firstLine="471" w:firstLineChars="214"/>
        <w:rPr>
          <w:rFonts w:asciiTheme="minorEastAsia" w:hAnsiTheme="minorEastAsia" w:eastAsiaTheme="minorEastAsia"/>
          <w:sz w:val="22"/>
          <w:szCs w:val="22"/>
        </w:rPr>
      </w:pPr>
      <w:r>
        <w:rPr>
          <w:rFonts w:asciiTheme="minorEastAsia" w:hAnsiTheme="minorEastAsia" w:eastAsiaTheme="minorEastAsia"/>
          <w:sz w:val="22"/>
          <w:szCs w:val="22"/>
        </w:rPr>
        <w:t>10.3</w:t>
      </w:r>
      <w:r>
        <w:rPr>
          <w:rFonts w:hint="eastAsia" w:asciiTheme="minorEastAsia" w:hAnsiTheme="minorEastAsia" w:eastAsiaTheme="minorEastAsia"/>
          <w:sz w:val="22"/>
          <w:szCs w:val="22"/>
        </w:rPr>
        <w:t>由于甲方改建、扩建或者区域的功能及经营性调整等发生变化的，甲、乙双方可协商一致对本合同的约定做出变更。如无法协商达成一致的，甲方有权书面通知乙方单方面终止合同，外包服务费用结算至合同终止日，且甲方无须向乙方承担任何责任。</w:t>
      </w:r>
    </w:p>
    <w:p>
      <w:pPr>
        <w:spacing w:line="360" w:lineRule="auto"/>
        <w:ind w:firstLine="471" w:firstLineChars="214"/>
        <w:rPr>
          <w:rFonts w:asciiTheme="minorEastAsia" w:hAnsiTheme="minorEastAsia" w:eastAsiaTheme="minorEastAsia"/>
          <w:sz w:val="22"/>
          <w:szCs w:val="22"/>
        </w:rPr>
      </w:pPr>
      <w:r>
        <w:rPr>
          <w:rFonts w:asciiTheme="minorEastAsia" w:hAnsiTheme="minorEastAsia" w:eastAsiaTheme="minorEastAsia"/>
          <w:sz w:val="22"/>
          <w:szCs w:val="22"/>
        </w:rPr>
        <w:t>10.4</w:t>
      </w:r>
      <w:r>
        <w:rPr>
          <w:rFonts w:hint="eastAsia" w:asciiTheme="minorEastAsia" w:hAnsiTheme="minorEastAsia" w:eastAsiaTheme="minorEastAsia"/>
          <w:sz w:val="22"/>
          <w:szCs w:val="22"/>
        </w:rPr>
        <w:t>因甲方及其上级主管部门对功能、布局、流程等进行调整，涉及本合同约定之事宜，导致本合同无法继续履行的，甲方有权单方面终止合同，外包服务费用结算至合同终止日，且甲方无须承担任何法律责任，但应当书面通知乙方。</w:t>
      </w:r>
    </w:p>
    <w:p>
      <w:pPr>
        <w:spacing w:line="360" w:lineRule="auto"/>
        <w:ind w:firstLine="471" w:firstLineChars="214"/>
        <w:rPr>
          <w:rFonts w:asciiTheme="minorEastAsia" w:hAnsiTheme="minorEastAsia" w:eastAsiaTheme="minorEastAsia"/>
          <w:sz w:val="22"/>
          <w:szCs w:val="22"/>
        </w:rPr>
      </w:pPr>
      <w:r>
        <w:rPr>
          <w:rFonts w:asciiTheme="minorEastAsia" w:hAnsiTheme="minorEastAsia" w:eastAsiaTheme="minorEastAsia"/>
          <w:sz w:val="22"/>
          <w:szCs w:val="22"/>
        </w:rPr>
        <w:t>10.5</w:t>
      </w:r>
      <w:r>
        <w:rPr>
          <w:rFonts w:hint="eastAsia" w:asciiTheme="minorEastAsia" w:hAnsiTheme="minorEastAsia" w:eastAsiaTheme="minorEastAsia"/>
          <w:sz w:val="22"/>
          <w:szCs w:val="22"/>
        </w:rPr>
        <w:t>任何一方不得就不可抗力事由发生前已产生之责任免责。</w:t>
      </w:r>
    </w:p>
    <w:p>
      <w:pPr>
        <w:spacing w:line="360" w:lineRule="auto"/>
        <w:ind w:firstLine="471" w:firstLineChars="214"/>
        <w:rPr>
          <w:rFonts w:asciiTheme="minorEastAsia" w:hAnsiTheme="minorEastAsia" w:eastAsiaTheme="minorEastAsia"/>
          <w:sz w:val="22"/>
          <w:szCs w:val="22"/>
        </w:rPr>
      </w:pPr>
    </w:p>
    <w:p>
      <w:pPr>
        <w:spacing w:line="360" w:lineRule="auto"/>
        <w:ind w:firstLine="473" w:firstLineChars="214"/>
        <w:rPr>
          <w:rFonts w:asciiTheme="minorEastAsia" w:hAnsiTheme="minorEastAsia" w:eastAsiaTheme="minorEastAsia"/>
          <w:b/>
          <w:bCs/>
          <w:sz w:val="22"/>
          <w:szCs w:val="22"/>
        </w:rPr>
      </w:pPr>
      <w:bookmarkStart w:id="16" w:name="OLE_LINK6"/>
      <w:bookmarkStart w:id="17" w:name="OLE_LINK7"/>
      <w:r>
        <w:rPr>
          <w:rFonts w:asciiTheme="minorEastAsia" w:hAnsiTheme="minorEastAsia" w:eastAsiaTheme="minorEastAsia"/>
          <w:b/>
          <w:bCs/>
          <w:sz w:val="22"/>
          <w:szCs w:val="22"/>
        </w:rPr>
        <w:t>11</w:t>
      </w:r>
      <w:r>
        <w:rPr>
          <w:rFonts w:hint="eastAsia" w:asciiTheme="minorEastAsia" w:hAnsiTheme="minorEastAsia" w:eastAsiaTheme="minorEastAsia"/>
          <w:b/>
          <w:bCs/>
          <w:sz w:val="22"/>
          <w:szCs w:val="22"/>
        </w:rPr>
        <w:t>修改或变更</w:t>
      </w:r>
    </w:p>
    <w:bookmarkEnd w:id="16"/>
    <w:bookmarkEnd w:id="17"/>
    <w:p>
      <w:pPr>
        <w:spacing w:line="360" w:lineRule="auto"/>
        <w:ind w:firstLine="471" w:firstLineChars="214"/>
        <w:rPr>
          <w:rFonts w:asciiTheme="minorEastAsia" w:hAnsiTheme="minorEastAsia" w:eastAsiaTheme="minorEastAsia"/>
          <w:sz w:val="22"/>
          <w:szCs w:val="22"/>
        </w:rPr>
      </w:pPr>
      <w:r>
        <w:rPr>
          <w:rFonts w:asciiTheme="minorEastAsia" w:hAnsiTheme="minorEastAsia" w:eastAsiaTheme="minorEastAsia"/>
          <w:sz w:val="22"/>
          <w:szCs w:val="22"/>
        </w:rPr>
        <w:t>11.1</w:t>
      </w:r>
      <w:r>
        <w:rPr>
          <w:rFonts w:hint="eastAsia" w:asciiTheme="minorEastAsia" w:hAnsiTheme="minorEastAsia" w:eastAsiaTheme="minorEastAsia"/>
          <w:sz w:val="22"/>
          <w:szCs w:val="22"/>
        </w:rPr>
        <w:t>任何一方需要修改和变更本合同任何条款的，应当书面通知对方，并经双方协商一致，且以书面方式签订补充条款后方可修改或变更。补充条款经双方签署后，即成为本合同的有效组成部分。补充条款约定与本合同约定不一致的，以补充条款为准。</w:t>
      </w:r>
    </w:p>
    <w:p>
      <w:pPr>
        <w:spacing w:line="360" w:lineRule="auto"/>
        <w:ind w:firstLine="471" w:firstLineChars="214"/>
        <w:rPr>
          <w:rFonts w:asciiTheme="minorEastAsia" w:hAnsiTheme="minorEastAsia" w:eastAsiaTheme="minorEastAsia"/>
          <w:sz w:val="22"/>
          <w:szCs w:val="22"/>
        </w:rPr>
      </w:pPr>
      <w:r>
        <w:rPr>
          <w:rFonts w:asciiTheme="minorEastAsia" w:hAnsiTheme="minorEastAsia" w:eastAsiaTheme="minorEastAsia"/>
          <w:sz w:val="22"/>
          <w:szCs w:val="22"/>
        </w:rPr>
        <w:t>11.2</w:t>
      </w:r>
      <w:r>
        <w:rPr>
          <w:rFonts w:hint="eastAsia" w:asciiTheme="minorEastAsia" w:hAnsiTheme="minorEastAsia" w:eastAsiaTheme="minorEastAsia"/>
          <w:sz w:val="22"/>
          <w:szCs w:val="22"/>
        </w:rPr>
        <w:t>上述“补充条款”可以以“补充合同”或双方签署确认的其他文件形式替代，具有同等法律效力。</w:t>
      </w:r>
    </w:p>
    <w:p>
      <w:pPr>
        <w:spacing w:line="360" w:lineRule="auto"/>
        <w:ind w:firstLine="471" w:firstLineChars="214"/>
        <w:rPr>
          <w:rFonts w:asciiTheme="minorEastAsia" w:hAnsiTheme="minorEastAsia" w:eastAsiaTheme="minorEastAsia"/>
          <w:sz w:val="22"/>
          <w:szCs w:val="22"/>
        </w:rPr>
      </w:pPr>
      <w:r>
        <w:rPr>
          <w:rFonts w:asciiTheme="minorEastAsia" w:hAnsiTheme="minorEastAsia" w:eastAsiaTheme="minorEastAsia"/>
          <w:sz w:val="22"/>
          <w:szCs w:val="22"/>
        </w:rPr>
        <w:t>11.3</w:t>
      </w:r>
      <w:r>
        <w:rPr>
          <w:rFonts w:hint="eastAsia" w:asciiTheme="minorEastAsia" w:hAnsiTheme="minorEastAsia" w:eastAsiaTheme="minorEastAsia"/>
          <w:sz w:val="22"/>
          <w:szCs w:val="22"/>
        </w:rPr>
        <w:t>如在合同履行过程中有不同意见，双方应当友好协商解决。</w:t>
      </w:r>
    </w:p>
    <w:p>
      <w:pPr>
        <w:spacing w:line="360" w:lineRule="auto"/>
        <w:rPr>
          <w:rFonts w:asciiTheme="minorEastAsia" w:hAnsiTheme="minorEastAsia" w:eastAsiaTheme="minorEastAsia"/>
          <w:sz w:val="22"/>
          <w:szCs w:val="22"/>
        </w:rPr>
      </w:pPr>
    </w:p>
    <w:p>
      <w:pPr>
        <w:spacing w:line="360" w:lineRule="auto"/>
        <w:ind w:firstLine="473" w:firstLineChars="214"/>
        <w:rPr>
          <w:rFonts w:asciiTheme="minorEastAsia" w:hAnsiTheme="minorEastAsia" w:eastAsiaTheme="minorEastAsia"/>
          <w:b/>
          <w:bCs/>
          <w:sz w:val="22"/>
          <w:szCs w:val="22"/>
        </w:rPr>
      </w:pPr>
      <w:r>
        <w:rPr>
          <w:rFonts w:asciiTheme="minorEastAsia" w:hAnsiTheme="minorEastAsia" w:eastAsiaTheme="minorEastAsia"/>
          <w:b/>
          <w:bCs/>
          <w:sz w:val="22"/>
          <w:szCs w:val="22"/>
        </w:rPr>
        <w:t>12</w:t>
      </w:r>
      <w:r>
        <w:rPr>
          <w:rFonts w:hint="eastAsia" w:asciiTheme="minorEastAsia" w:hAnsiTheme="minorEastAsia" w:eastAsiaTheme="minorEastAsia"/>
          <w:b/>
          <w:bCs/>
          <w:sz w:val="22"/>
          <w:szCs w:val="22"/>
        </w:rPr>
        <w:t>争议及管辖</w:t>
      </w:r>
    </w:p>
    <w:p>
      <w:pPr>
        <w:spacing w:line="360" w:lineRule="auto"/>
        <w:ind w:firstLine="471" w:firstLineChars="214"/>
        <w:rPr>
          <w:rFonts w:asciiTheme="minorEastAsia" w:hAnsiTheme="minorEastAsia" w:eastAsiaTheme="minorEastAsia"/>
          <w:sz w:val="22"/>
          <w:szCs w:val="22"/>
        </w:rPr>
      </w:pPr>
      <w:r>
        <w:rPr>
          <w:rFonts w:asciiTheme="minorEastAsia" w:hAnsiTheme="minorEastAsia" w:eastAsiaTheme="minorEastAsia"/>
          <w:sz w:val="22"/>
          <w:szCs w:val="22"/>
        </w:rPr>
        <w:t>12.1</w:t>
      </w:r>
      <w:r>
        <w:rPr>
          <w:rFonts w:hint="eastAsia" w:asciiTheme="minorEastAsia" w:hAnsiTheme="minorEastAsia" w:eastAsiaTheme="minorEastAsia"/>
          <w:sz w:val="22"/>
          <w:szCs w:val="22"/>
        </w:rPr>
        <w:t>因本合同的签订、生效、效力、解释、履行、解除、终止而发生的任何争议，可由双方通过友好协商方式解决。无法协商达成一致的，任何一方均有权向甲方所在地人民法院起诉。</w:t>
      </w:r>
    </w:p>
    <w:p>
      <w:pPr>
        <w:spacing w:line="360" w:lineRule="auto"/>
        <w:ind w:firstLine="471" w:firstLineChars="214"/>
        <w:rPr>
          <w:rFonts w:asciiTheme="minorEastAsia" w:hAnsiTheme="minorEastAsia" w:eastAsiaTheme="minorEastAsia"/>
          <w:sz w:val="22"/>
          <w:szCs w:val="22"/>
        </w:rPr>
      </w:pPr>
      <w:r>
        <w:rPr>
          <w:rFonts w:asciiTheme="minorEastAsia" w:hAnsiTheme="minorEastAsia" w:eastAsiaTheme="minorEastAsia"/>
          <w:sz w:val="22"/>
          <w:szCs w:val="22"/>
        </w:rPr>
        <w:t>12.2</w:t>
      </w:r>
      <w:r>
        <w:rPr>
          <w:rFonts w:hint="eastAsia" w:asciiTheme="minorEastAsia" w:hAnsiTheme="minorEastAsia" w:eastAsiaTheme="minorEastAsia"/>
          <w:sz w:val="22"/>
          <w:szCs w:val="22"/>
        </w:rPr>
        <w:t>争议解决期间，与争议无涉的其他合同条款应当继续履行。</w:t>
      </w:r>
    </w:p>
    <w:p>
      <w:pPr>
        <w:spacing w:line="560" w:lineRule="exact"/>
        <w:rPr>
          <w:rFonts w:ascii="宋体" w:cs="仿宋_GB2312"/>
          <w:b/>
        </w:rPr>
      </w:pPr>
    </w:p>
    <w:p>
      <w:pPr>
        <w:spacing w:line="560" w:lineRule="exact"/>
        <w:jc w:val="center"/>
        <w:rPr>
          <w:rFonts w:hint="eastAsia" w:ascii="宋体" w:cs="仿宋_GB2312"/>
          <w:b/>
          <w:sz w:val="22"/>
          <w:szCs w:val="22"/>
        </w:rPr>
      </w:pPr>
    </w:p>
    <w:p>
      <w:pPr>
        <w:spacing w:line="560" w:lineRule="exact"/>
        <w:jc w:val="center"/>
        <w:rPr>
          <w:rFonts w:hint="eastAsia" w:ascii="宋体" w:cs="仿宋_GB2312"/>
          <w:b/>
          <w:sz w:val="22"/>
          <w:szCs w:val="22"/>
        </w:rPr>
      </w:pPr>
    </w:p>
    <w:p>
      <w:pPr>
        <w:spacing w:line="560" w:lineRule="exact"/>
        <w:jc w:val="center"/>
        <w:rPr>
          <w:rFonts w:hint="eastAsia" w:ascii="宋体" w:cs="仿宋_GB2312"/>
          <w:b/>
          <w:sz w:val="22"/>
          <w:szCs w:val="22"/>
        </w:rPr>
      </w:pPr>
    </w:p>
    <w:p>
      <w:pPr>
        <w:spacing w:line="560" w:lineRule="exact"/>
        <w:jc w:val="center"/>
        <w:rPr>
          <w:rFonts w:hint="eastAsia" w:ascii="宋体" w:cs="仿宋_GB2312"/>
          <w:b/>
          <w:sz w:val="22"/>
          <w:szCs w:val="22"/>
        </w:rPr>
      </w:pPr>
    </w:p>
    <w:p>
      <w:pPr>
        <w:spacing w:line="560" w:lineRule="exact"/>
        <w:jc w:val="center"/>
        <w:rPr>
          <w:rFonts w:hint="eastAsia" w:ascii="宋体" w:cs="仿宋_GB2312"/>
          <w:b/>
          <w:sz w:val="22"/>
          <w:szCs w:val="22"/>
        </w:rPr>
      </w:pPr>
    </w:p>
    <w:p>
      <w:pPr>
        <w:spacing w:line="560" w:lineRule="exact"/>
        <w:jc w:val="center"/>
        <w:rPr>
          <w:rFonts w:hint="eastAsia" w:ascii="宋体" w:cs="仿宋_GB2312"/>
          <w:b/>
          <w:sz w:val="22"/>
          <w:szCs w:val="22"/>
        </w:rPr>
      </w:pPr>
    </w:p>
    <w:p>
      <w:pPr>
        <w:spacing w:line="560" w:lineRule="exact"/>
        <w:jc w:val="center"/>
        <w:rPr>
          <w:rFonts w:hint="eastAsia" w:ascii="宋体" w:cs="仿宋_GB2312"/>
          <w:b/>
          <w:sz w:val="22"/>
          <w:szCs w:val="22"/>
        </w:rPr>
      </w:pPr>
    </w:p>
    <w:p>
      <w:pPr>
        <w:spacing w:line="560" w:lineRule="exact"/>
        <w:jc w:val="center"/>
        <w:rPr>
          <w:rFonts w:hint="eastAsia" w:ascii="宋体" w:cs="仿宋_GB2312"/>
          <w:b/>
          <w:sz w:val="22"/>
          <w:szCs w:val="22"/>
        </w:rPr>
      </w:pPr>
    </w:p>
    <w:p>
      <w:pPr>
        <w:spacing w:line="560" w:lineRule="exact"/>
        <w:jc w:val="center"/>
        <w:rPr>
          <w:rFonts w:hint="eastAsia" w:ascii="宋体" w:cs="仿宋_GB2312"/>
          <w:b/>
          <w:sz w:val="22"/>
          <w:szCs w:val="22"/>
        </w:rPr>
      </w:pPr>
    </w:p>
    <w:p>
      <w:pPr>
        <w:spacing w:line="560" w:lineRule="exact"/>
        <w:jc w:val="center"/>
        <w:rPr>
          <w:rFonts w:hint="eastAsia" w:ascii="宋体" w:cs="仿宋_GB2312"/>
          <w:b/>
          <w:sz w:val="22"/>
          <w:szCs w:val="22"/>
        </w:rPr>
      </w:pPr>
    </w:p>
    <w:p>
      <w:pPr>
        <w:spacing w:line="560" w:lineRule="exact"/>
        <w:jc w:val="center"/>
        <w:rPr>
          <w:rFonts w:hint="eastAsia" w:ascii="宋体" w:cs="仿宋_GB2312"/>
          <w:b/>
          <w:sz w:val="22"/>
          <w:szCs w:val="22"/>
        </w:rPr>
      </w:pPr>
    </w:p>
    <w:p>
      <w:pPr>
        <w:spacing w:line="560" w:lineRule="exact"/>
        <w:jc w:val="center"/>
        <w:rPr>
          <w:rFonts w:hint="eastAsia" w:ascii="宋体" w:cs="仿宋_GB2312"/>
          <w:b/>
          <w:sz w:val="22"/>
          <w:szCs w:val="22"/>
        </w:rPr>
      </w:pPr>
    </w:p>
    <w:p>
      <w:pPr>
        <w:spacing w:line="560" w:lineRule="exact"/>
        <w:jc w:val="center"/>
        <w:rPr>
          <w:rFonts w:hint="eastAsia" w:ascii="宋体" w:cs="仿宋_GB2312"/>
          <w:b/>
          <w:sz w:val="22"/>
          <w:szCs w:val="22"/>
        </w:rPr>
      </w:pPr>
    </w:p>
    <w:p>
      <w:pPr>
        <w:spacing w:line="560" w:lineRule="exact"/>
        <w:jc w:val="center"/>
        <w:rPr>
          <w:rFonts w:hint="eastAsia" w:ascii="宋体" w:cs="仿宋_GB2312"/>
          <w:b/>
          <w:sz w:val="22"/>
          <w:szCs w:val="22"/>
        </w:rPr>
      </w:pPr>
    </w:p>
    <w:p>
      <w:pPr>
        <w:spacing w:line="560" w:lineRule="exact"/>
        <w:jc w:val="center"/>
        <w:rPr>
          <w:rFonts w:hint="eastAsia" w:ascii="宋体" w:cs="仿宋_GB2312"/>
          <w:b/>
          <w:sz w:val="22"/>
          <w:szCs w:val="22"/>
        </w:rPr>
      </w:pPr>
    </w:p>
    <w:p>
      <w:pPr>
        <w:spacing w:line="560" w:lineRule="exact"/>
        <w:jc w:val="center"/>
        <w:rPr>
          <w:rFonts w:hint="eastAsia" w:ascii="宋体" w:cs="仿宋_GB2312"/>
          <w:b/>
          <w:sz w:val="22"/>
          <w:szCs w:val="22"/>
        </w:rPr>
      </w:pPr>
    </w:p>
    <w:p>
      <w:pPr>
        <w:spacing w:line="560" w:lineRule="exact"/>
        <w:jc w:val="center"/>
        <w:rPr>
          <w:rFonts w:hint="eastAsia" w:ascii="宋体" w:cs="仿宋_GB2312"/>
          <w:b/>
          <w:sz w:val="22"/>
          <w:szCs w:val="22"/>
        </w:rPr>
      </w:pPr>
    </w:p>
    <w:p>
      <w:pPr>
        <w:spacing w:line="560" w:lineRule="exact"/>
        <w:jc w:val="center"/>
        <w:rPr>
          <w:rFonts w:hint="eastAsia" w:ascii="宋体" w:cs="仿宋_GB2312"/>
          <w:b/>
          <w:sz w:val="22"/>
          <w:szCs w:val="22"/>
        </w:rPr>
      </w:pPr>
    </w:p>
    <w:p>
      <w:pPr>
        <w:spacing w:line="560" w:lineRule="exact"/>
        <w:jc w:val="center"/>
        <w:rPr>
          <w:rFonts w:hint="eastAsia" w:ascii="宋体" w:cs="仿宋_GB2312"/>
          <w:b/>
          <w:sz w:val="22"/>
          <w:szCs w:val="22"/>
        </w:rPr>
      </w:pPr>
    </w:p>
    <w:p>
      <w:pPr>
        <w:spacing w:line="560" w:lineRule="exact"/>
        <w:jc w:val="center"/>
        <w:rPr>
          <w:rFonts w:hint="eastAsia" w:ascii="宋体" w:cs="仿宋_GB2312"/>
          <w:b/>
          <w:sz w:val="22"/>
          <w:szCs w:val="22"/>
        </w:rPr>
      </w:pPr>
    </w:p>
    <w:p>
      <w:pPr>
        <w:spacing w:line="560" w:lineRule="exact"/>
        <w:rPr>
          <w:rFonts w:ascii="宋体" w:cs="仿宋_GB2312"/>
          <w:b/>
          <w:sz w:val="22"/>
          <w:szCs w:val="22"/>
        </w:rPr>
      </w:pPr>
    </w:p>
    <w:p>
      <w:pPr>
        <w:spacing w:line="560" w:lineRule="exact"/>
        <w:jc w:val="center"/>
        <w:rPr>
          <w:rFonts w:ascii="黑体" w:hAnsi="黑体" w:eastAsia="黑体" w:cs="仿宋_GB2312"/>
          <w:b/>
          <w:bCs/>
          <w:sz w:val="32"/>
          <w:szCs w:val="32"/>
        </w:rPr>
      </w:pPr>
      <w:r>
        <w:rPr>
          <w:rFonts w:hint="eastAsia" w:ascii="黑体" w:hAnsi="黑体" w:eastAsia="黑体" w:cs="仿宋_GB2312"/>
          <w:b/>
          <w:bCs/>
          <w:sz w:val="32"/>
          <w:szCs w:val="32"/>
        </w:rPr>
        <w:t>第三部分专用条款</w:t>
      </w:r>
    </w:p>
    <w:p>
      <w:pPr>
        <w:pStyle w:val="41"/>
        <w:adjustRightInd w:val="0"/>
        <w:snapToGrid w:val="0"/>
        <w:spacing w:line="560" w:lineRule="exact"/>
        <w:ind w:firstLine="0" w:firstLineChars="0"/>
        <w:rPr>
          <w:rFonts w:ascii="黑体" w:hAnsi="黑体" w:eastAsia="黑体" w:cs="仿宋_GB2312"/>
          <w:b/>
          <w:sz w:val="32"/>
          <w:szCs w:val="32"/>
        </w:rPr>
      </w:pPr>
    </w:p>
    <w:p>
      <w:pPr>
        <w:spacing w:line="360" w:lineRule="auto"/>
        <w:ind w:firstLine="473" w:firstLineChars="214"/>
        <w:rPr>
          <w:rFonts w:asciiTheme="minorEastAsia" w:hAnsiTheme="minorEastAsia" w:eastAsiaTheme="minorEastAsia"/>
          <w:b/>
          <w:bCs/>
          <w:sz w:val="22"/>
          <w:szCs w:val="22"/>
        </w:rPr>
      </w:pPr>
      <w:r>
        <w:rPr>
          <w:rFonts w:hint="eastAsia" w:asciiTheme="minorEastAsia" w:hAnsiTheme="minorEastAsia" w:eastAsiaTheme="minorEastAsia"/>
          <w:b/>
          <w:bCs/>
          <w:sz w:val="22"/>
          <w:szCs w:val="22"/>
        </w:rPr>
        <w:t>1服务范围</w:t>
      </w:r>
    </w:p>
    <w:p>
      <w:pPr>
        <w:spacing w:line="360" w:lineRule="auto"/>
        <w:ind w:firstLine="471" w:firstLineChars="214"/>
        <w:rPr>
          <w:rFonts w:asciiTheme="minorEastAsia" w:hAnsiTheme="minorEastAsia" w:eastAsiaTheme="minorEastAsia"/>
          <w:sz w:val="22"/>
          <w:szCs w:val="22"/>
        </w:rPr>
      </w:pPr>
      <w:r>
        <w:rPr>
          <w:rFonts w:hint="eastAsia" w:asciiTheme="minorEastAsia" w:hAnsiTheme="minorEastAsia" w:eastAsiaTheme="minorEastAsia"/>
          <w:sz w:val="22"/>
          <w:szCs w:val="22"/>
        </w:rPr>
        <w:t>1.3除通用条款约定外，乙方还需承担的服务范围：</w:t>
      </w:r>
    </w:p>
    <w:p>
      <w:pPr>
        <w:pStyle w:val="8"/>
        <w:spacing w:line="360" w:lineRule="auto"/>
        <w:ind w:firstLine="440" w:firstLineChars="200"/>
        <w:rPr>
          <w:rFonts w:asciiTheme="minorEastAsia" w:hAnsiTheme="minorEastAsia" w:eastAsiaTheme="minorEastAsia"/>
          <w:sz w:val="22"/>
          <w:szCs w:val="22"/>
        </w:rPr>
      </w:pPr>
      <w:r>
        <w:rPr>
          <w:rFonts w:hint="eastAsia" w:asciiTheme="minorEastAsia" w:hAnsiTheme="minorEastAsia" w:eastAsiaTheme="minorEastAsia"/>
          <w:sz w:val="22"/>
          <w:szCs w:val="22"/>
        </w:rPr>
        <w:t>1.3.1杭州萧山国际机场一般性旅客服务设施维修外包</w:t>
      </w:r>
      <w:r>
        <w:rPr>
          <w:rFonts w:asciiTheme="minorEastAsia" w:hAnsiTheme="minorEastAsia" w:eastAsiaTheme="minorEastAsia"/>
          <w:sz w:val="22"/>
          <w:szCs w:val="22"/>
        </w:rPr>
        <w:t>服务</w:t>
      </w:r>
      <w:r>
        <w:rPr>
          <w:rFonts w:hint="eastAsia" w:asciiTheme="minorEastAsia" w:hAnsiTheme="minorEastAsia" w:eastAsiaTheme="minorEastAsia"/>
          <w:sz w:val="22"/>
          <w:szCs w:val="22"/>
        </w:rPr>
        <w:t>内容。</w:t>
      </w:r>
    </w:p>
    <w:p>
      <w:pPr>
        <w:pStyle w:val="8"/>
        <w:spacing w:line="360" w:lineRule="auto"/>
        <w:ind w:firstLine="440" w:firstLineChars="200"/>
        <w:rPr>
          <w:rFonts w:asciiTheme="minorEastAsia" w:hAnsiTheme="minorEastAsia" w:eastAsiaTheme="minorEastAsia"/>
          <w:sz w:val="22"/>
          <w:szCs w:val="22"/>
        </w:rPr>
      </w:pPr>
    </w:p>
    <w:p>
      <w:pPr>
        <w:spacing w:line="360" w:lineRule="auto"/>
        <w:ind w:firstLine="471" w:firstLineChars="214"/>
        <w:rPr>
          <w:rFonts w:asciiTheme="minorEastAsia" w:hAnsiTheme="minorEastAsia" w:eastAsiaTheme="minorEastAsia"/>
          <w:sz w:val="22"/>
          <w:szCs w:val="22"/>
        </w:rPr>
      </w:pPr>
    </w:p>
    <w:p>
      <w:pPr>
        <w:spacing w:line="360" w:lineRule="auto"/>
        <w:ind w:firstLine="473" w:firstLineChars="214"/>
        <w:rPr>
          <w:rFonts w:asciiTheme="minorEastAsia" w:hAnsiTheme="minorEastAsia" w:eastAsiaTheme="minorEastAsia"/>
          <w:b/>
          <w:sz w:val="22"/>
          <w:szCs w:val="22"/>
        </w:rPr>
      </w:pPr>
      <w:r>
        <w:rPr>
          <w:rFonts w:hint="eastAsia" w:asciiTheme="minorEastAsia" w:hAnsiTheme="minorEastAsia" w:eastAsiaTheme="minorEastAsia"/>
          <w:b/>
          <w:sz w:val="22"/>
          <w:szCs w:val="22"/>
        </w:rPr>
        <w:t>2外包服务费用与支付</w:t>
      </w:r>
    </w:p>
    <w:p>
      <w:pPr>
        <w:spacing w:line="360" w:lineRule="auto"/>
        <w:ind w:firstLine="471" w:firstLineChars="214"/>
        <w:rPr>
          <w:rFonts w:asciiTheme="minorEastAsia" w:hAnsiTheme="minorEastAsia" w:eastAsiaTheme="minorEastAsia"/>
          <w:sz w:val="22"/>
          <w:szCs w:val="22"/>
        </w:rPr>
      </w:pPr>
      <w:r>
        <w:rPr>
          <w:rFonts w:hint="eastAsia" w:asciiTheme="minorEastAsia" w:hAnsiTheme="minorEastAsia" w:eastAsiaTheme="minorEastAsia"/>
          <w:sz w:val="22"/>
          <w:szCs w:val="22"/>
        </w:rPr>
        <w:t>2.5外包服务费用支付方式：</w:t>
      </w:r>
      <w:r>
        <w:rPr>
          <w:rFonts w:asciiTheme="minorEastAsia" w:hAnsiTheme="minorEastAsia" w:eastAsiaTheme="minorEastAsia"/>
          <w:sz w:val="22"/>
          <w:szCs w:val="22"/>
        </w:rPr>
        <w:t>按</w:t>
      </w:r>
      <w:r>
        <w:rPr>
          <w:rFonts w:hint="eastAsia" w:asciiTheme="minorEastAsia" w:hAnsiTheme="minorEastAsia" w:eastAsiaTheme="minorEastAsia"/>
          <w:sz w:val="22"/>
          <w:szCs w:val="22"/>
        </w:rPr>
        <w:t>季度</w:t>
      </w:r>
      <w:r>
        <w:rPr>
          <w:rFonts w:asciiTheme="minorEastAsia" w:hAnsiTheme="minorEastAsia" w:eastAsiaTheme="minorEastAsia"/>
          <w:sz w:val="22"/>
          <w:szCs w:val="22"/>
        </w:rPr>
        <w:t>结算，次月支付</w:t>
      </w:r>
    </w:p>
    <w:p>
      <w:pPr>
        <w:spacing w:line="360" w:lineRule="auto"/>
        <w:ind w:firstLine="471" w:firstLineChars="214"/>
        <w:rPr>
          <w:rFonts w:asciiTheme="minorEastAsia" w:hAnsiTheme="minorEastAsia" w:eastAsiaTheme="minorEastAsia"/>
          <w:sz w:val="22"/>
          <w:szCs w:val="22"/>
        </w:rPr>
      </w:pPr>
      <w:r>
        <w:rPr>
          <w:rFonts w:hint="eastAsia" w:asciiTheme="minorEastAsia" w:hAnsiTheme="minorEastAsia" w:eastAsiaTheme="minorEastAsia"/>
          <w:sz w:val="22"/>
          <w:szCs w:val="22"/>
        </w:rPr>
        <w:t>2.6外包服务费用支付程序：次月进行考核后，先开票后付款</w:t>
      </w:r>
    </w:p>
    <w:p>
      <w:pPr>
        <w:spacing w:line="360" w:lineRule="auto"/>
        <w:ind w:firstLine="440" w:firstLineChars="20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2.6.1甲方对当月每日考核得分进行加权平均后得出月度考核分。当月每日考核的最低得分为月度考核得分，当季每月考核得分的平均值为季度考核得分，每季度考核得分达到95分以上（含95分），视为考核合格，按合同所规定的付款方式支付给乙方外包服务费；如考核得分95分以下，视为考核不合格，每减少1分，扣除当季该项</w:t>
      </w:r>
      <w:r>
        <w:rPr>
          <w:rFonts w:cs="宋体" w:asciiTheme="minorEastAsia" w:hAnsiTheme="minorEastAsia" w:eastAsiaTheme="minorEastAsia"/>
          <w:sz w:val="22"/>
          <w:szCs w:val="22"/>
        </w:rPr>
        <w:t>业务</w:t>
      </w:r>
      <w:r>
        <w:rPr>
          <w:rFonts w:hint="eastAsia" w:cs="宋体" w:asciiTheme="minorEastAsia" w:hAnsiTheme="minorEastAsia" w:eastAsiaTheme="minorEastAsia"/>
          <w:sz w:val="22"/>
          <w:szCs w:val="22"/>
        </w:rPr>
        <w:t>服务费的1%。每月10号前，甲方向乙方提交上月月度考核情况表。</w:t>
      </w:r>
    </w:p>
    <w:p>
      <w:pPr>
        <w:spacing w:line="360" w:lineRule="auto"/>
        <w:ind w:firstLine="440" w:firstLineChars="20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2.6.2乙方根据季度考核情况表，将上季度的服务费明细在当月13日前交甲方审核，审核同意后，乙方开具符合甲方要求的增值税专用发票，甲方在收到发票后的七个工作日内日按发票结算。</w:t>
      </w:r>
    </w:p>
    <w:p>
      <w:pPr>
        <w:spacing w:line="360" w:lineRule="auto"/>
        <w:rPr>
          <w:rFonts w:asciiTheme="minorEastAsia" w:hAnsiTheme="minorEastAsia" w:eastAsiaTheme="minorEastAsia"/>
          <w:sz w:val="22"/>
          <w:szCs w:val="22"/>
        </w:rPr>
      </w:pPr>
    </w:p>
    <w:p>
      <w:pPr>
        <w:spacing w:line="360" w:lineRule="auto"/>
        <w:ind w:firstLine="473" w:firstLineChars="214"/>
        <w:rPr>
          <w:rFonts w:asciiTheme="minorEastAsia" w:hAnsiTheme="minorEastAsia" w:eastAsiaTheme="minorEastAsia"/>
          <w:b/>
          <w:sz w:val="22"/>
          <w:szCs w:val="22"/>
        </w:rPr>
      </w:pPr>
      <w:r>
        <w:rPr>
          <w:rFonts w:hint="eastAsia" w:asciiTheme="minorEastAsia" w:hAnsiTheme="minorEastAsia" w:eastAsiaTheme="minorEastAsia"/>
          <w:b/>
          <w:bCs/>
          <w:sz w:val="22"/>
          <w:szCs w:val="22"/>
        </w:rPr>
        <w:t>3</w:t>
      </w:r>
      <w:r>
        <w:rPr>
          <w:rFonts w:hint="eastAsia" w:asciiTheme="minorEastAsia" w:hAnsiTheme="minorEastAsia" w:eastAsiaTheme="minorEastAsia"/>
          <w:b/>
          <w:sz w:val="22"/>
          <w:szCs w:val="22"/>
        </w:rPr>
        <w:t>甲方权利和义务</w:t>
      </w:r>
    </w:p>
    <w:p>
      <w:pPr>
        <w:spacing w:line="360" w:lineRule="auto"/>
        <w:ind w:firstLine="471" w:firstLineChars="214"/>
        <w:rPr>
          <w:rFonts w:asciiTheme="minorEastAsia" w:hAnsiTheme="minorEastAsia" w:eastAsiaTheme="minorEastAsia"/>
          <w:sz w:val="22"/>
          <w:szCs w:val="22"/>
        </w:rPr>
      </w:pPr>
      <w:r>
        <w:rPr>
          <w:rFonts w:hint="eastAsia" w:asciiTheme="minorEastAsia" w:hAnsiTheme="minorEastAsia" w:eastAsiaTheme="minorEastAsia"/>
          <w:sz w:val="22"/>
          <w:szCs w:val="22"/>
        </w:rPr>
        <w:t>3.3除通用条款约定外，甲方的权利和义务还有：</w:t>
      </w:r>
    </w:p>
    <w:p>
      <w:pPr>
        <w:spacing w:line="360" w:lineRule="auto"/>
        <w:ind w:firstLine="471" w:firstLineChars="214"/>
        <w:rPr>
          <w:rFonts w:asciiTheme="minorEastAsia" w:hAnsiTheme="minorEastAsia" w:eastAsiaTheme="minorEastAsia"/>
          <w:sz w:val="22"/>
          <w:szCs w:val="22"/>
        </w:rPr>
      </w:pPr>
      <w:r>
        <w:rPr>
          <w:rFonts w:hint="eastAsia" w:asciiTheme="minorEastAsia" w:hAnsiTheme="minorEastAsia" w:eastAsiaTheme="minorEastAsia"/>
          <w:sz w:val="22"/>
          <w:szCs w:val="22"/>
        </w:rPr>
        <w:t>3.3.1乙方的正常工作不受干扰。</w:t>
      </w:r>
    </w:p>
    <w:p>
      <w:pPr>
        <w:spacing w:line="360" w:lineRule="auto"/>
        <w:ind w:firstLine="471" w:firstLineChars="214"/>
        <w:rPr>
          <w:rFonts w:asciiTheme="minorEastAsia" w:hAnsiTheme="minorEastAsia" w:eastAsiaTheme="minorEastAsia"/>
          <w:sz w:val="22"/>
          <w:szCs w:val="22"/>
        </w:rPr>
      </w:pPr>
      <w:r>
        <w:rPr>
          <w:rFonts w:hint="eastAsia" w:asciiTheme="minorEastAsia" w:hAnsiTheme="minorEastAsia" w:eastAsiaTheme="minorEastAsia"/>
          <w:sz w:val="22"/>
          <w:szCs w:val="22"/>
        </w:rPr>
        <w:t>3.3.2乙方要严格遵守合同条款，甲方应保证其正常工作不受干扰。</w:t>
      </w:r>
    </w:p>
    <w:p>
      <w:pPr>
        <w:spacing w:line="360" w:lineRule="auto"/>
        <w:ind w:firstLine="471" w:firstLineChars="214"/>
        <w:rPr>
          <w:rFonts w:asciiTheme="minorEastAsia" w:hAnsiTheme="minorEastAsia" w:eastAsiaTheme="minorEastAsia"/>
          <w:sz w:val="22"/>
          <w:szCs w:val="22"/>
        </w:rPr>
      </w:pPr>
      <w:r>
        <w:rPr>
          <w:rFonts w:hint="eastAsia" w:asciiTheme="minorEastAsia" w:hAnsiTheme="minorEastAsia" w:eastAsiaTheme="minorEastAsia"/>
          <w:sz w:val="22"/>
          <w:szCs w:val="22"/>
        </w:rPr>
        <w:t>3</w:t>
      </w:r>
      <w:r>
        <w:rPr>
          <w:rFonts w:asciiTheme="minorEastAsia" w:hAnsiTheme="minorEastAsia" w:eastAsiaTheme="minorEastAsia"/>
          <w:sz w:val="22"/>
          <w:szCs w:val="22"/>
        </w:rPr>
        <w:t>.</w:t>
      </w:r>
      <w:r>
        <w:rPr>
          <w:rFonts w:hint="eastAsia" w:asciiTheme="minorEastAsia" w:hAnsiTheme="minorEastAsia" w:eastAsiaTheme="minorEastAsia"/>
          <w:sz w:val="22"/>
          <w:szCs w:val="22"/>
        </w:rPr>
        <w:t>3</w:t>
      </w:r>
      <w:r>
        <w:rPr>
          <w:rFonts w:asciiTheme="minorEastAsia" w:hAnsiTheme="minorEastAsia" w:eastAsiaTheme="minorEastAsia"/>
          <w:sz w:val="22"/>
          <w:szCs w:val="22"/>
        </w:rPr>
        <w:t>.</w:t>
      </w:r>
      <w:r>
        <w:rPr>
          <w:rFonts w:hint="eastAsia" w:asciiTheme="minorEastAsia" w:hAnsiTheme="minorEastAsia" w:eastAsiaTheme="minorEastAsia"/>
          <w:sz w:val="22"/>
          <w:szCs w:val="22"/>
        </w:rPr>
        <w:t>3甲方应负责协助乙方在承包期间办理各类禁区通行证件和许可证，保证乙方正常使用机场公共设施及服务项目。</w:t>
      </w:r>
    </w:p>
    <w:p>
      <w:pPr>
        <w:spacing w:line="360" w:lineRule="auto"/>
        <w:ind w:firstLine="473" w:firstLineChars="214"/>
        <w:rPr>
          <w:rFonts w:asciiTheme="minorEastAsia" w:hAnsiTheme="minorEastAsia" w:eastAsiaTheme="minorEastAsia"/>
          <w:b/>
          <w:sz w:val="22"/>
          <w:szCs w:val="22"/>
        </w:rPr>
      </w:pPr>
      <w:r>
        <w:rPr>
          <w:rFonts w:hint="eastAsia" w:asciiTheme="minorEastAsia" w:hAnsiTheme="minorEastAsia" w:eastAsiaTheme="minorEastAsia"/>
          <w:b/>
          <w:sz w:val="22"/>
          <w:szCs w:val="22"/>
        </w:rPr>
        <w:t>4乙方权利和义务</w:t>
      </w:r>
    </w:p>
    <w:p>
      <w:pPr>
        <w:spacing w:line="360" w:lineRule="auto"/>
        <w:ind w:firstLine="440" w:firstLineChars="20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4</w:t>
      </w:r>
      <w:r>
        <w:rPr>
          <w:rFonts w:cs="宋体" w:asciiTheme="minorEastAsia" w:hAnsiTheme="minorEastAsia" w:eastAsiaTheme="minorEastAsia"/>
          <w:sz w:val="22"/>
          <w:szCs w:val="22"/>
        </w:rPr>
        <w:t>.2除通用条款约定外，乙方的权利和义务还有：</w:t>
      </w:r>
    </w:p>
    <w:p>
      <w:pPr>
        <w:spacing w:line="360" w:lineRule="auto"/>
        <w:ind w:firstLine="440" w:firstLineChars="20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4</w:t>
      </w:r>
      <w:r>
        <w:rPr>
          <w:rFonts w:cs="宋体" w:asciiTheme="minorEastAsia" w:hAnsiTheme="minorEastAsia" w:eastAsiaTheme="minorEastAsia"/>
          <w:sz w:val="22"/>
          <w:szCs w:val="22"/>
        </w:rPr>
        <w:t>.2.1</w:t>
      </w:r>
      <w:r>
        <w:rPr>
          <w:rFonts w:hint="eastAsia" w:cs="宋体" w:asciiTheme="minorEastAsia" w:hAnsiTheme="minorEastAsia" w:eastAsiaTheme="minorEastAsia"/>
          <w:sz w:val="22"/>
          <w:szCs w:val="22"/>
        </w:rPr>
        <w:t>乙方在从事服务工作中应当做到文明工作、安全生产，采取必要的安全防范措施。</w:t>
      </w:r>
    </w:p>
    <w:p>
      <w:pPr>
        <w:widowControl/>
        <w:spacing w:line="360" w:lineRule="auto"/>
        <w:ind w:firstLine="440" w:firstLineChars="200"/>
        <w:jc w:val="left"/>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4</w:t>
      </w:r>
      <w:r>
        <w:rPr>
          <w:rFonts w:cs="宋体" w:asciiTheme="minorEastAsia" w:hAnsiTheme="minorEastAsia" w:eastAsiaTheme="minorEastAsia"/>
          <w:sz w:val="22"/>
          <w:szCs w:val="22"/>
        </w:rPr>
        <w:t>.2.2</w:t>
      </w:r>
      <w:r>
        <w:rPr>
          <w:rFonts w:hint="eastAsia" w:cs="宋体" w:asciiTheme="minorEastAsia" w:hAnsiTheme="minorEastAsia" w:eastAsiaTheme="minorEastAsia"/>
          <w:sz w:val="22"/>
          <w:szCs w:val="22"/>
        </w:rPr>
        <w:t>乙方须提供具有经验和能力的工作人员，其工作人员应具有从事本合同下服务与管理所必须的技能、能力、经验和良好的行为举止，无任何犯罪违法记录，同时能很好地遵守和履行乙方的责任和义务。乙方应及时调整不适应工作需求的服务人员及其员工。如甲方认为该员工不能胜任本职工作的，必须及时更换、调配人员，不得造成甲方空岗。</w:t>
      </w:r>
    </w:p>
    <w:p>
      <w:pPr>
        <w:widowControl/>
        <w:spacing w:line="360" w:lineRule="auto"/>
        <w:ind w:firstLine="440" w:firstLineChars="200"/>
        <w:jc w:val="left"/>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4</w:t>
      </w:r>
      <w:r>
        <w:rPr>
          <w:rFonts w:cs="宋体" w:asciiTheme="minorEastAsia" w:hAnsiTheme="minorEastAsia" w:eastAsiaTheme="minorEastAsia"/>
          <w:sz w:val="22"/>
          <w:szCs w:val="22"/>
        </w:rPr>
        <w:t>.2.3</w:t>
      </w:r>
      <w:r>
        <w:rPr>
          <w:rFonts w:hint="eastAsia" w:cs="宋体" w:asciiTheme="minorEastAsia" w:hAnsiTheme="minorEastAsia" w:eastAsiaTheme="minorEastAsia"/>
          <w:sz w:val="22"/>
          <w:szCs w:val="22"/>
        </w:rPr>
        <w:t>乙方应定期对员工进行岗位职责和安全教育，加强岗位责任考核。因管理不当、违规操作发生设备损坏、被盗、人员受伤等安全事故对甲方造成损失的，乙方需承担相应的赔偿责任。财产损失的赔偿金按照甲方确定的损坏的程度和被盗物品的相应价值进行赔付。</w:t>
      </w:r>
    </w:p>
    <w:p>
      <w:pPr>
        <w:widowControl/>
        <w:spacing w:line="360" w:lineRule="auto"/>
        <w:ind w:firstLine="440" w:firstLineChars="200"/>
        <w:jc w:val="left"/>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4</w:t>
      </w:r>
      <w:r>
        <w:rPr>
          <w:rFonts w:cs="宋体" w:asciiTheme="minorEastAsia" w:hAnsiTheme="minorEastAsia" w:eastAsiaTheme="minorEastAsia"/>
          <w:sz w:val="22"/>
          <w:szCs w:val="22"/>
        </w:rPr>
        <w:t>.2.4</w:t>
      </w:r>
      <w:r>
        <w:rPr>
          <w:rFonts w:hint="eastAsia" w:cs="宋体" w:asciiTheme="minorEastAsia" w:hAnsiTheme="minorEastAsia" w:eastAsiaTheme="minorEastAsia"/>
          <w:sz w:val="22"/>
          <w:szCs w:val="22"/>
        </w:rPr>
        <w:t>乙方</w:t>
      </w:r>
      <w:r>
        <w:rPr>
          <w:rFonts w:hint="eastAsia" w:cs="宋体" w:asciiTheme="minorEastAsia" w:hAnsiTheme="minorEastAsia" w:eastAsiaTheme="minorEastAsia"/>
          <w:kern w:val="0"/>
          <w:sz w:val="22"/>
          <w:szCs w:val="22"/>
        </w:rPr>
        <w:t>负责参与此项服务的工作人员的人事、劳资、社会保险、计生等人事劳资管理等工作</w:t>
      </w:r>
      <w:r>
        <w:rPr>
          <w:rFonts w:hint="eastAsia" w:cs="宋体" w:asciiTheme="minorEastAsia" w:hAnsiTheme="minorEastAsia" w:eastAsiaTheme="minorEastAsia"/>
          <w:sz w:val="22"/>
          <w:szCs w:val="22"/>
        </w:rPr>
        <w:t>，并提供为服务工作人员办理劳动用工手续、结算发放工资、发放经济补偿金、缴纳社会保险、处理保险理赔、管理人事档案等方面的管理服务。</w:t>
      </w:r>
    </w:p>
    <w:p>
      <w:pPr>
        <w:widowControl/>
        <w:spacing w:line="360" w:lineRule="auto"/>
        <w:ind w:firstLine="440" w:firstLineChars="200"/>
        <w:jc w:val="left"/>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4</w:t>
      </w:r>
      <w:r>
        <w:rPr>
          <w:rFonts w:cs="宋体" w:asciiTheme="minorEastAsia" w:hAnsiTheme="minorEastAsia" w:eastAsiaTheme="minorEastAsia"/>
          <w:sz w:val="22"/>
          <w:szCs w:val="22"/>
        </w:rPr>
        <w:t>.2.5</w:t>
      </w:r>
      <w:r>
        <w:rPr>
          <w:rFonts w:hint="eastAsia" w:cs="宋体" w:asciiTheme="minorEastAsia" w:hAnsiTheme="minorEastAsia" w:eastAsiaTheme="minorEastAsia"/>
          <w:sz w:val="22"/>
          <w:szCs w:val="22"/>
        </w:rPr>
        <w:t>乙方必须教育参与此项服务的工作人员服从甲方的规章制度要求和工作安排。</w:t>
      </w:r>
    </w:p>
    <w:p>
      <w:pPr>
        <w:widowControl/>
        <w:spacing w:line="360" w:lineRule="auto"/>
        <w:ind w:firstLine="440" w:firstLineChars="200"/>
        <w:jc w:val="left"/>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4</w:t>
      </w:r>
      <w:r>
        <w:rPr>
          <w:rFonts w:cs="宋体" w:asciiTheme="minorEastAsia" w:hAnsiTheme="minorEastAsia" w:eastAsiaTheme="minorEastAsia"/>
          <w:sz w:val="22"/>
          <w:szCs w:val="22"/>
        </w:rPr>
        <w:t>.2.6</w:t>
      </w:r>
      <w:r>
        <w:rPr>
          <w:rFonts w:hint="eastAsia" w:cs="宋体" w:asciiTheme="minorEastAsia" w:hAnsiTheme="minorEastAsia" w:eastAsiaTheme="minorEastAsia"/>
          <w:sz w:val="22"/>
          <w:szCs w:val="22"/>
        </w:rPr>
        <w:t>乙方须负责处理合同服务期内所有劳资纠纷和调解管理纠纷。</w:t>
      </w:r>
    </w:p>
    <w:p>
      <w:pPr>
        <w:widowControl/>
        <w:spacing w:line="360" w:lineRule="auto"/>
        <w:ind w:firstLine="440" w:firstLineChars="200"/>
        <w:jc w:val="left"/>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4</w:t>
      </w:r>
      <w:r>
        <w:rPr>
          <w:rFonts w:cs="宋体" w:asciiTheme="minorEastAsia" w:hAnsiTheme="minorEastAsia" w:eastAsiaTheme="minorEastAsia"/>
          <w:sz w:val="22"/>
          <w:szCs w:val="22"/>
        </w:rPr>
        <w:t>.2.7</w:t>
      </w:r>
      <w:r>
        <w:rPr>
          <w:rFonts w:hint="eastAsia" w:cs="宋体" w:asciiTheme="minorEastAsia" w:hAnsiTheme="minorEastAsia" w:eastAsiaTheme="minorEastAsia"/>
          <w:sz w:val="22"/>
          <w:szCs w:val="22"/>
        </w:rPr>
        <w:t>乙方须落实甲方根据规章制度和工作需要提出的其他管理要求。</w:t>
      </w:r>
    </w:p>
    <w:p>
      <w:pPr>
        <w:widowControl/>
        <w:spacing w:line="360" w:lineRule="auto"/>
        <w:ind w:firstLine="440" w:firstLineChars="200"/>
        <w:jc w:val="left"/>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4</w:t>
      </w:r>
      <w:r>
        <w:rPr>
          <w:rFonts w:cs="宋体" w:asciiTheme="minorEastAsia" w:hAnsiTheme="minorEastAsia" w:eastAsiaTheme="minorEastAsia"/>
          <w:sz w:val="22"/>
          <w:szCs w:val="22"/>
        </w:rPr>
        <w:t>.2.8</w:t>
      </w:r>
      <w:r>
        <w:rPr>
          <w:rFonts w:hint="eastAsia" w:cs="宋体" w:asciiTheme="minorEastAsia" w:hAnsiTheme="minorEastAsia" w:eastAsiaTheme="minorEastAsia"/>
          <w:sz w:val="22"/>
          <w:szCs w:val="22"/>
        </w:rPr>
        <w:t>乙方须为全体提供服务的工作人员办理社会保险、公积金缴存及补充工伤保险的购买，并负责办理社会保险和工伤保险的理赔手续和发放。</w:t>
      </w:r>
    </w:p>
    <w:p>
      <w:pPr>
        <w:widowControl/>
        <w:spacing w:line="360" w:lineRule="auto"/>
        <w:ind w:firstLine="440" w:firstLineChars="200"/>
        <w:jc w:val="left"/>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4</w:t>
      </w:r>
      <w:r>
        <w:rPr>
          <w:rFonts w:cs="宋体" w:asciiTheme="minorEastAsia" w:hAnsiTheme="minorEastAsia" w:eastAsiaTheme="minorEastAsia"/>
          <w:sz w:val="22"/>
          <w:szCs w:val="22"/>
        </w:rPr>
        <w:t>.2.9</w:t>
      </w:r>
      <w:r>
        <w:rPr>
          <w:rFonts w:hint="eastAsia" w:cs="宋体" w:asciiTheme="minorEastAsia" w:hAnsiTheme="minorEastAsia" w:eastAsiaTheme="minorEastAsia"/>
          <w:sz w:val="22"/>
          <w:szCs w:val="22"/>
        </w:rPr>
        <w:t>因提供服务的工作人员工作失职或故意行为或违法犯罪行为造成甲方经济损失的，乙方应承担相应的赔偿责任；因乙方自身原因所引发的一切纠纷，由乙方负完全责任；因乙方自身原因导致纠纷扩大或未能减小甲方相关损失的，由乙方承担相应责任；</w:t>
      </w:r>
    </w:p>
    <w:p>
      <w:pPr>
        <w:widowControl/>
        <w:spacing w:line="360" w:lineRule="auto"/>
        <w:ind w:firstLine="440" w:firstLineChars="200"/>
        <w:jc w:val="left"/>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4</w:t>
      </w:r>
      <w:r>
        <w:rPr>
          <w:rFonts w:cs="宋体" w:asciiTheme="minorEastAsia" w:hAnsiTheme="minorEastAsia" w:eastAsiaTheme="minorEastAsia"/>
          <w:sz w:val="22"/>
          <w:szCs w:val="22"/>
        </w:rPr>
        <w:t>.2.10</w:t>
      </w:r>
      <w:r>
        <w:rPr>
          <w:rFonts w:hint="eastAsia" w:cs="宋体" w:asciiTheme="minorEastAsia" w:hAnsiTheme="minorEastAsia" w:eastAsiaTheme="minorEastAsia"/>
          <w:sz w:val="22"/>
          <w:szCs w:val="22"/>
        </w:rPr>
        <w:t>参与此项服务的工作人员发生的人身意外或其他纠纷，由乙方负责处理。如乙方挪用参与此项服务的工作人员工资和其他福利、社会保险费用，除承担由此引发的一切法律责任外，甲方有权终止服务合同。</w:t>
      </w:r>
    </w:p>
    <w:p>
      <w:pPr>
        <w:widowControl/>
        <w:spacing w:line="360" w:lineRule="auto"/>
        <w:ind w:firstLine="440" w:firstLineChars="200"/>
        <w:jc w:val="left"/>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4</w:t>
      </w:r>
      <w:r>
        <w:rPr>
          <w:rFonts w:cs="宋体" w:asciiTheme="minorEastAsia" w:hAnsiTheme="minorEastAsia" w:eastAsiaTheme="minorEastAsia"/>
          <w:sz w:val="22"/>
          <w:szCs w:val="22"/>
        </w:rPr>
        <w:t>.2.11</w:t>
      </w:r>
      <w:r>
        <w:rPr>
          <w:rFonts w:hint="eastAsia" w:cs="宋体" w:asciiTheme="minorEastAsia" w:hAnsiTheme="minorEastAsia" w:eastAsiaTheme="minorEastAsia"/>
          <w:sz w:val="22"/>
          <w:szCs w:val="22"/>
        </w:rPr>
        <w:t>乙方须落实文明管理服务的措施，提供文明优质的服务。</w:t>
      </w:r>
    </w:p>
    <w:p>
      <w:pPr>
        <w:widowControl/>
        <w:spacing w:line="360" w:lineRule="auto"/>
        <w:ind w:firstLine="440" w:firstLineChars="200"/>
        <w:jc w:val="left"/>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4</w:t>
      </w:r>
      <w:r>
        <w:rPr>
          <w:rFonts w:cs="宋体" w:asciiTheme="minorEastAsia" w:hAnsiTheme="minorEastAsia" w:eastAsiaTheme="minorEastAsia"/>
          <w:sz w:val="22"/>
          <w:szCs w:val="22"/>
        </w:rPr>
        <w:t>.2.12</w:t>
      </w:r>
      <w:r>
        <w:rPr>
          <w:rFonts w:hint="eastAsia" w:cs="宋体" w:asciiTheme="minorEastAsia" w:hAnsiTheme="minorEastAsia" w:eastAsiaTheme="minorEastAsia"/>
          <w:sz w:val="22"/>
          <w:szCs w:val="22"/>
        </w:rPr>
        <w:t>乙方必须承诺按照与甲方约定的岗位工资标准按时、足额支付参与此项服务的工作人员工资并缴纳社会保险、住房公积金等。否则，甲方有权从乙方的外包服务费中扣除相应的金额，扣除不足，甲方将继续向乙方进行追索。</w:t>
      </w:r>
    </w:p>
    <w:p>
      <w:pPr>
        <w:widowControl/>
        <w:spacing w:line="360" w:lineRule="auto"/>
        <w:ind w:firstLine="220" w:firstLineChars="100"/>
        <w:jc w:val="left"/>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4</w:t>
      </w:r>
      <w:r>
        <w:rPr>
          <w:rFonts w:cs="宋体" w:asciiTheme="minorEastAsia" w:hAnsiTheme="minorEastAsia" w:eastAsiaTheme="minorEastAsia"/>
          <w:sz w:val="22"/>
          <w:szCs w:val="22"/>
        </w:rPr>
        <w:t>.2.13</w:t>
      </w:r>
      <w:r>
        <w:rPr>
          <w:rFonts w:hint="eastAsia" w:cs="宋体" w:asciiTheme="minorEastAsia" w:hAnsiTheme="minorEastAsia" w:eastAsiaTheme="minorEastAsia"/>
          <w:sz w:val="22"/>
          <w:szCs w:val="22"/>
        </w:rPr>
        <w:t>乙方应制定管理制度，履行服务责任，派遣、调换参与此项服务的工作人员须得到甲方的同意。因乙方自身原因引发管理或劳资纠纷的，由乙方承担由此引发的全部责任。</w:t>
      </w:r>
    </w:p>
    <w:p>
      <w:pPr>
        <w:widowControl/>
        <w:spacing w:line="360" w:lineRule="auto"/>
        <w:jc w:val="left"/>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4</w:t>
      </w:r>
      <w:r>
        <w:rPr>
          <w:rFonts w:cs="宋体" w:asciiTheme="minorEastAsia" w:hAnsiTheme="minorEastAsia" w:eastAsiaTheme="minorEastAsia"/>
          <w:sz w:val="22"/>
          <w:szCs w:val="22"/>
        </w:rPr>
        <w:t>.2.14</w:t>
      </w:r>
      <w:r>
        <w:rPr>
          <w:rFonts w:hint="eastAsia" w:cs="宋体" w:asciiTheme="minorEastAsia" w:hAnsiTheme="minorEastAsia" w:eastAsiaTheme="minorEastAsia"/>
          <w:sz w:val="22"/>
          <w:szCs w:val="22"/>
        </w:rPr>
        <w:t>乙方负责承担与参与本合同服务的工作人员的劳动合同所涉及的经济补偿金。</w:t>
      </w:r>
    </w:p>
    <w:p>
      <w:pPr>
        <w:widowControl/>
        <w:spacing w:line="360" w:lineRule="auto"/>
        <w:ind w:firstLine="330" w:firstLineChars="150"/>
        <w:jc w:val="left"/>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4</w:t>
      </w:r>
      <w:r>
        <w:rPr>
          <w:rFonts w:cs="宋体" w:asciiTheme="minorEastAsia" w:hAnsiTheme="minorEastAsia" w:eastAsiaTheme="minorEastAsia"/>
          <w:sz w:val="22"/>
          <w:szCs w:val="22"/>
        </w:rPr>
        <w:t>.2.15</w:t>
      </w:r>
      <w:r>
        <w:rPr>
          <w:rFonts w:hint="eastAsia" w:cs="宋体" w:asciiTheme="minorEastAsia" w:hAnsiTheme="minorEastAsia" w:eastAsiaTheme="minorEastAsia"/>
          <w:sz w:val="22"/>
          <w:szCs w:val="22"/>
        </w:rPr>
        <w:t>乙方须配合妥善处置因更换使用单位导致的原参与此项服务的工作人员合同改签等相关事宜。</w:t>
      </w:r>
    </w:p>
    <w:p>
      <w:pPr>
        <w:widowControl/>
        <w:spacing w:line="360" w:lineRule="auto"/>
        <w:ind w:firstLine="440" w:firstLineChars="200"/>
        <w:jc w:val="left"/>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4</w:t>
      </w:r>
      <w:r>
        <w:rPr>
          <w:rFonts w:cs="宋体" w:asciiTheme="minorEastAsia" w:hAnsiTheme="minorEastAsia" w:eastAsiaTheme="minorEastAsia"/>
          <w:sz w:val="22"/>
          <w:szCs w:val="22"/>
        </w:rPr>
        <w:t>.2.16</w:t>
      </w:r>
      <w:r>
        <w:rPr>
          <w:rFonts w:hint="eastAsia" w:cs="宋体" w:asciiTheme="minorEastAsia" w:hAnsiTheme="minorEastAsia" w:eastAsiaTheme="minorEastAsia"/>
          <w:sz w:val="22"/>
          <w:szCs w:val="22"/>
        </w:rPr>
        <w:t>乙方工作人员必须全部通过机场方的人员背景审查才允许上岗提供服务。</w:t>
      </w:r>
    </w:p>
    <w:p>
      <w:pPr>
        <w:widowControl/>
        <w:spacing w:line="360" w:lineRule="auto"/>
        <w:ind w:firstLine="440" w:firstLineChars="200"/>
        <w:jc w:val="left"/>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4</w:t>
      </w:r>
      <w:r>
        <w:rPr>
          <w:rFonts w:cs="宋体" w:asciiTheme="minorEastAsia" w:hAnsiTheme="minorEastAsia" w:eastAsiaTheme="minorEastAsia"/>
          <w:sz w:val="22"/>
          <w:szCs w:val="22"/>
        </w:rPr>
        <w:t>.2.17</w:t>
      </w:r>
      <w:r>
        <w:rPr>
          <w:rFonts w:hint="eastAsia" w:cs="宋体" w:asciiTheme="minorEastAsia" w:hAnsiTheme="minorEastAsia" w:eastAsiaTheme="minorEastAsia"/>
          <w:sz w:val="22"/>
          <w:szCs w:val="22"/>
        </w:rPr>
        <w:t>根据本合同有关规定合同有效期间的任何时间段内，乙方均须依据本合同服务条款的要求，按业务情况及合同要求，进行员工配备，并报甲方确认。乙方须提供本合同涉及的员工的名单、有效证件复印件等信息。甲方有权依据实际操作需要调整乙方员工配置方案，则乙方需在接收到甲方意见之日起</w:t>
      </w:r>
      <w:r>
        <w:rPr>
          <w:rFonts w:cs="宋体" w:asciiTheme="minorEastAsia" w:hAnsiTheme="minorEastAsia" w:eastAsiaTheme="minorEastAsia"/>
          <w:sz w:val="22"/>
          <w:szCs w:val="22"/>
        </w:rPr>
        <w:t>10日内整改到位。</w:t>
      </w:r>
    </w:p>
    <w:p>
      <w:pPr>
        <w:widowControl/>
        <w:spacing w:line="360" w:lineRule="auto"/>
        <w:ind w:firstLine="440" w:firstLineChars="200"/>
        <w:jc w:val="left"/>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4</w:t>
      </w:r>
      <w:r>
        <w:rPr>
          <w:rFonts w:cs="宋体" w:asciiTheme="minorEastAsia" w:hAnsiTheme="minorEastAsia" w:eastAsiaTheme="minorEastAsia"/>
          <w:sz w:val="22"/>
          <w:szCs w:val="22"/>
        </w:rPr>
        <w:t>.2.18</w:t>
      </w:r>
      <w:r>
        <w:rPr>
          <w:rFonts w:hint="eastAsia" w:cs="宋体" w:asciiTheme="minorEastAsia" w:hAnsiTheme="minorEastAsia" w:eastAsiaTheme="minorEastAsia"/>
          <w:sz w:val="22"/>
          <w:szCs w:val="22"/>
        </w:rPr>
        <w:t>乙方应按投标文件承诺的人员数量及配置情况进行人员安排。如乙方派出服务人员无法达到甲方的要求，甲方应当及时通知乙方，乙方应当在收到通知之日起</w:t>
      </w:r>
      <w:r>
        <w:rPr>
          <w:rFonts w:cs="宋体" w:asciiTheme="minorEastAsia" w:hAnsiTheme="minorEastAsia" w:eastAsiaTheme="minorEastAsia"/>
          <w:sz w:val="22"/>
          <w:szCs w:val="22"/>
        </w:rPr>
        <w:t>3个工作日内另行调派人员替换不合适的服务人员。在替换人员没有到岗的期间内，甲方有权减少相应的外包服务费（减少的外包服务费数额=100元</w:t>
      </w:r>
      <w:r>
        <w:rPr>
          <w:rFonts w:hint="eastAsia" w:cs="宋体" w:asciiTheme="minorEastAsia" w:hAnsiTheme="minorEastAsia" w:eastAsiaTheme="minorEastAsia"/>
          <w:sz w:val="22"/>
          <w:szCs w:val="22"/>
        </w:rPr>
        <w:t>*</w:t>
      </w:r>
      <w:r>
        <w:rPr>
          <w:rFonts w:cs="宋体" w:asciiTheme="minorEastAsia" w:hAnsiTheme="minorEastAsia" w:eastAsiaTheme="minorEastAsia"/>
          <w:sz w:val="22"/>
          <w:szCs w:val="22"/>
        </w:rPr>
        <w:t>需替换人数</w:t>
      </w:r>
      <w:r>
        <w:rPr>
          <w:rFonts w:hint="eastAsia" w:cs="宋体" w:asciiTheme="minorEastAsia" w:hAnsiTheme="minorEastAsia" w:eastAsiaTheme="minorEastAsia"/>
          <w:sz w:val="22"/>
          <w:szCs w:val="22"/>
        </w:rPr>
        <w:t>*</w:t>
      </w:r>
      <w:r>
        <w:rPr>
          <w:rFonts w:cs="宋体" w:asciiTheme="minorEastAsia" w:hAnsiTheme="minorEastAsia" w:eastAsiaTheme="minorEastAsia"/>
          <w:sz w:val="22"/>
          <w:szCs w:val="22"/>
        </w:rPr>
        <w:t>合格替换人员到岗时间和收到甲方通知之日的天数差）。如在30个工作日内仍未能补齐的，甲方有权解除合同，并要求乙方承担违约责任。</w:t>
      </w:r>
    </w:p>
    <w:p>
      <w:pPr>
        <w:widowControl/>
        <w:spacing w:line="360" w:lineRule="auto"/>
        <w:ind w:firstLine="440" w:firstLineChars="200"/>
        <w:jc w:val="left"/>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4</w:t>
      </w:r>
      <w:r>
        <w:rPr>
          <w:rFonts w:cs="宋体" w:asciiTheme="minorEastAsia" w:hAnsiTheme="minorEastAsia" w:eastAsiaTheme="minorEastAsia"/>
          <w:sz w:val="22"/>
          <w:szCs w:val="22"/>
        </w:rPr>
        <w:t>.2.19</w:t>
      </w:r>
      <w:r>
        <w:rPr>
          <w:rFonts w:hint="eastAsia" w:cs="宋体" w:asciiTheme="minorEastAsia" w:hAnsiTheme="minorEastAsia" w:eastAsiaTheme="minorEastAsia"/>
          <w:sz w:val="22"/>
          <w:szCs w:val="22"/>
        </w:rPr>
        <w:t>如果甲方认为乙方员工有不正当行为、无相关工作能力，玩忽职守或未遵守甲方安全、服务等方面的要求或违反本合同相关条款的，乙方应当按照甲方要求对该人员进行更换，则乙方需在接收到甲方意见之日起</w:t>
      </w:r>
      <w:r>
        <w:rPr>
          <w:rFonts w:cs="宋体" w:asciiTheme="minorEastAsia" w:hAnsiTheme="minorEastAsia" w:eastAsiaTheme="minorEastAsia"/>
          <w:sz w:val="22"/>
          <w:szCs w:val="22"/>
        </w:rPr>
        <w:t>10日内整改到位。</w:t>
      </w:r>
    </w:p>
    <w:p>
      <w:pPr>
        <w:widowControl/>
        <w:spacing w:line="360" w:lineRule="auto"/>
        <w:ind w:firstLine="440" w:firstLineChars="200"/>
        <w:jc w:val="left"/>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4</w:t>
      </w:r>
      <w:r>
        <w:rPr>
          <w:rFonts w:cs="宋体" w:asciiTheme="minorEastAsia" w:hAnsiTheme="minorEastAsia" w:eastAsiaTheme="minorEastAsia"/>
          <w:sz w:val="22"/>
          <w:szCs w:val="22"/>
        </w:rPr>
        <w:t>.2.20</w:t>
      </w:r>
      <w:r>
        <w:rPr>
          <w:rFonts w:hint="eastAsia" w:cs="宋体" w:asciiTheme="minorEastAsia" w:hAnsiTheme="minorEastAsia" w:eastAsiaTheme="minorEastAsia"/>
          <w:sz w:val="22"/>
          <w:szCs w:val="22"/>
        </w:rPr>
        <w:t>乙方员工如在服务过程中发生纠纷或旅客投诉，均由乙方自行承担责任，与甲方无关。若甲方因此被第三方主张承担责任而受到损失的，甲方应据实向乙方予以赔偿。</w:t>
      </w:r>
    </w:p>
    <w:p>
      <w:pPr>
        <w:widowControl/>
        <w:spacing w:line="360" w:lineRule="auto"/>
        <w:ind w:firstLine="440" w:firstLineChars="200"/>
        <w:jc w:val="left"/>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4</w:t>
      </w:r>
      <w:r>
        <w:rPr>
          <w:rFonts w:cs="宋体" w:asciiTheme="minorEastAsia" w:hAnsiTheme="minorEastAsia" w:eastAsiaTheme="minorEastAsia"/>
          <w:sz w:val="22"/>
          <w:szCs w:val="22"/>
        </w:rPr>
        <w:t>.2.21</w:t>
      </w:r>
      <w:r>
        <w:rPr>
          <w:rFonts w:hint="eastAsia" w:cs="宋体" w:asciiTheme="minorEastAsia" w:hAnsiTheme="minorEastAsia" w:eastAsiaTheme="minorEastAsia"/>
          <w:sz w:val="22"/>
          <w:szCs w:val="22"/>
        </w:rPr>
        <w:t>乙方在开展服务过程中应当遵照甲方的各项规章制度和要求，不得出现有损于甲方利益和旅客权益的不良行为。</w:t>
      </w:r>
    </w:p>
    <w:p>
      <w:pPr>
        <w:widowControl/>
        <w:spacing w:line="360" w:lineRule="auto"/>
        <w:ind w:firstLine="440" w:firstLineChars="200"/>
        <w:jc w:val="left"/>
        <w:rPr>
          <w:rFonts w:cs="宋体" w:asciiTheme="minorEastAsia" w:hAnsiTheme="minorEastAsia" w:eastAsiaTheme="minorEastAsia"/>
          <w:b/>
          <w:sz w:val="22"/>
          <w:szCs w:val="22"/>
        </w:rPr>
      </w:pPr>
      <w:r>
        <w:rPr>
          <w:rFonts w:hint="eastAsia" w:cs="宋体" w:asciiTheme="minorEastAsia" w:hAnsiTheme="minorEastAsia" w:eastAsiaTheme="minorEastAsia"/>
          <w:sz w:val="22"/>
          <w:szCs w:val="22"/>
        </w:rPr>
        <w:t>4</w:t>
      </w:r>
      <w:r>
        <w:rPr>
          <w:rFonts w:cs="宋体" w:asciiTheme="minorEastAsia" w:hAnsiTheme="minorEastAsia" w:eastAsiaTheme="minorEastAsia"/>
          <w:sz w:val="22"/>
          <w:szCs w:val="22"/>
        </w:rPr>
        <w:t>.2.22</w:t>
      </w:r>
      <w:r>
        <w:rPr>
          <w:rFonts w:hint="eastAsia" w:cs="宋体" w:asciiTheme="minorEastAsia" w:hAnsiTheme="minorEastAsia" w:eastAsiaTheme="minorEastAsia"/>
          <w:sz w:val="22"/>
          <w:szCs w:val="22"/>
        </w:rPr>
        <w:t>乙方需保证当班全程不得出现空岗和缺员现象，若遇员工请假或其他情况无法到岗，应立即派遣符合要求的员工顶替，否则甲方有权按照每人每天</w:t>
      </w:r>
      <w:r>
        <w:rPr>
          <w:rFonts w:cs="宋体" w:asciiTheme="minorEastAsia" w:hAnsiTheme="minorEastAsia" w:eastAsiaTheme="minorEastAsia"/>
          <w:sz w:val="22"/>
          <w:szCs w:val="22"/>
        </w:rPr>
        <w:t>1000元的金额扣减外包服务费，若当月出现上述情况达到3人次，甲方有权没收全额履约保证金，并终止合同。</w:t>
      </w:r>
    </w:p>
    <w:p>
      <w:pPr>
        <w:tabs>
          <w:tab w:val="left" w:pos="0"/>
        </w:tabs>
        <w:spacing w:line="360" w:lineRule="auto"/>
        <w:ind w:firstLine="440" w:firstLineChars="20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4</w:t>
      </w:r>
      <w:r>
        <w:rPr>
          <w:rFonts w:cs="宋体" w:asciiTheme="minorEastAsia" w:hAnsiTheme="minorEastAsia" w:eastAsiaTheme="minorEastAsia"/>
          <w:sz w:val="22"/>
          <w:szCs w:val="22"/>
        </w:rPr>
        <w:t>.2.23</w:t>
      </w:r>
      <w:r>
        <w:rPr>
          <w:rFonts w:hint="eastAsia" w:cs="宋体" w:asciiTheme="minorEastAsia" w:hAnsiTheme="minorEastAsia" w:eastAsiaTheme="minorEastAsia"/>
          <w:sz w:val="22"/>
          <w:szCs w:val="22"/>
        </w:rPr>
        <w:t>乙方应做好服务人员的安全生产教育。</w:t>
      </w:r>
    </w:p>
    <w:p>
      <w:pPr>
        <w:adjustRightInd w:val="0"/>
        <w:snapToGrid w:val="0"/>
        <w:spacing w:line="360" w:lineRule="auto"/>
        <w:ind w:firstLine="440" w:firstLineChars="20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4</w:t>
      </w:r>
      <w:r>
        <w:rPr>
          <w:rFonts w:cs="宋体" w:asciiTheme="minorEastAsia" w:hAnsiTheme="minorEastAsia" w:eastAsiaTheme="minorEastAsia"/>
          <w:sz w:val="22"/>
          <w:szCs w:val="22"/>
        </w:rPr>
        <w:t>.2.24</w:t>
      </w:r>
      <w:r>
        <w:rPr>
          <w:rFonts w:hint="eastAsia" w:cs="宋体" w:asciiTheme="minorEastAsia" w:hAnsiTheme="minorEastAsia" w:eastAsiaTheme="minorEastAsia"/>
          <w:sz w:val="22"/>
          <w:szCs w:val="22"/>
        </w:rPr>
        <w:t>乙方及其员工遵守甲方的一切行政管理、消防安全等规定和制度。</w:t>
      </w:r>
    </w:p>
    <w:p>
      <w:pPr>
        <w:adjustRightInd w:val="0"/>
        <w:snapToGrid w:val="0"/>
        <w:spacing w:line="360" w:lineRule="auto"/>
        <w:ind w:firstLine="440" w:firstLineChars="200"/>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4</w:t>
      </w:r>
      <w:r>
        <w:rPr>
          <w:rFonts w:cs="宋体" w:asciiTheme="minorEastAsia" w:hAnsiTheme="minorEastAsia" w:eastAsiaTheme="minorEastAsia"/>
          <w:sz w:val="22"/>
          <w:szCs w:val="22"/>
        </w:rPr>
        <w:t>.2.25</w:t>
      </w:r>
      <w:r>
        <w:rPr>
          <w:rFonts w:hint="eastAsia" w:cs="宋体" w:asciiTheme="minorEastAsia" w:hAnsiTheme="minorEastAsia" w:eastAsiaTheme="minorEastAsia"/>
          <w:sz w:val="22"/>
          <w:szCs w:val="22"/>
        </w:rPr>
        <w:t>遇突发事件或安全检查时，乙方必须配合有关部门执行任务，并指定专职人员协助工作，直至完成。</w:t>
      </w:r>
    </w:p>
    <w:p>
      <w:pPr>
        <w:spacing w:line="360" w:lineRule="auto"/>
        <w:ind w:firstLine="473" w:firstLineChars="214"/>
        <w:rPr>
          <w:rFonts w:asciiTheme="minorEastAsia" w:hAnsiTheme="minorEastAsia" w:eastAsiaTheme="minorEastAsia"/>
          <w:b/>
          <w:color w:val="000000" w:themeColor="text1"/>
          <w:sz w:val="22"/>
          <w:szCs w:val="22"/>
        </w:rPr>
      </w:pPr>
      <w:r>
        <w:rPr>
          <w:rFonts w:hint="eastAsia" w:asciiTheme="minorEastAsia" w:hAnsiTheme="minorEastAsia" w:eastAsiaTheme="minorEastAsia"/>
          <w:b/>
          <w:color w:val="000000" w:themeColor="text1"/>
          <w:sz w:val="22"/>
          <w:szCs w:val="22"/>
        </w:rPr>
        <w:t>6考核内容及标准</w:t>
      </w:r>
    </w:p>
    <w:p>
      <w:pPr>
        <w:spacing w:line="360" w:lineRule="auto"/>
        <w:ind w:firstLine="471" w:firstLineChars="214"/>
        <w:rPr>
          <w:rFonts w:asciiTheme="minorEastAsia" w:hAnsiTheme="minorEastAsia" w:eastAsiaTheme="minorEastAsia"/>
          <w:color w:val="000000" w:themeColor="text1"/>
          <w:sz w:val="22"/>
          <w:szCs w:val="22"/>
        </w:rPr>
      </w:pPr>
      <w:r>
        <w:rPr>
          <w:rFonts w:hint="eastAsia" w:asciiTheme="minorEastAsia" w:hAnsiTheme="minorEastAsia" w:eastAsiaTheme="minorEastAsia"/>
          <w:color w:val="000000" w:themeColor="text1"/>
          <w:sz w:val="22"/>
          <w:szCs w:val="22"/>
        </w:rPr>
        <w:t>6.1考核的总体目标：一般性旅客服务设施的正常稳定运行</w:t>
      </w:r>
    </w:p>
    <w:p>
      <w:pPr>
        <w:spacing w:line="360" w:lineRule="auto"/>
        <w:ind w:firstLine="471" w:firstLineChars="214"/>
        <w:rPr>
          <w:rFonts w:asciiTheme="minorEastAsia" w:hAnsiTheme="minorEastAsia" w:eastAsiaTheme="minorEastAsia"/>
          <w:color w:val="000000" w:themeColor="text1"/>
          <w:sz w:val="22"/>
          <w:szCs w:val="22"/>
        </w:rPr>
      </w:pPr>
      <w:r>
        <w:rPr>
          <w:rFonts w:hint="eastAsia" w:asciiTheme="minorEastAsia" w:hAnsiTheme="minorEastAsia" w:eastAsiaTheme="minorEastAsia"/>
          <w:color w:val="000000" w:themeColor="text1"/>
          <w:sz w:val="22"/>
          <w:szCs w:val="22"/>
        </w:rPr>
        <w:t>6.2考核的方式：见附件【3】【4】考核细则</w:t>
      </w:r>
    </w:p>
    <w:p>
      <w:pPr>
        <w:spacing w:line="360" w:lineRule="auto"/>
        <w:ind w:firstLine="471" w:firstLineChars="214"/>
        <w:rPr>
          <w:rFonts w:asciiTheme="minorEastAsia" w:hAnsiTheme="minorEastAsia" w:eastAsiaTheme="minorEastAsia"/>
          <w:color w:val="000000" w:themeColor="text1"/>
          <w:sz w:val="22"/>
          <w:szCs w:val="22"/>
        </w:rPr>
      </w:pPr>
      <w:r>
        <w:rPr>
          <w:rFonts w:hint="eastAsia" w:asciiTheme="minorEastAsia" w:hAnsiTheme="minorEastAsia" w:eastAsiaTheme="minorEastAsia"/>
          <w:color w:val="000000" w:themeColor="text1"/>
          <w:sz w:val="22"/>
          <w:szCs w:val="22"/>
        </w:rPr>
        <w:t>6.3考核的程序：由甲方进行日考核、月考核及续约考核，具体详见附件【3】【4】考核细则。</w:t>
      </w:r>
    </w:p>
    <w:p>
      <w:pPr>
        <w:spacing w:line="360" w:lineRule="auto"/>
        <w:ind w:firstLine="471" w:firstLineChars="214"/>
        <w:rPr>
          <w:rFonts w:asciiTheme="minorEastAsia" w:hAnsiTheme="minorEastAsia" w:eastAsiaTheme="minorEastAsia"/>
          <w:color w:val="000000" w:themeColor="text1"/>
          <w:sz w:val="22"/>
          <w:szCs w:val="22"/>
        </w:rPr>
      </w:pPr>
      <w:r>
        <w:rPr>
          <w:rFonts w:hint="eastAsia" w:asciiTheme="minorEastAsia" w:hAnsiTheme="minorEastAsia" w:eastAsiaTheme="minorEastAsia"/>
          <w:color w:val="000000" w:themeColor="text1"/>
          <w:sz w:val="22"/>
          <w:szCs w:val="22"/>
        </w:rPr>
        <w:t>6.4考核结果的处理：见附件【3】【4】考核办法</w:t>
      </w:r>
    </w:p>
    <w:p>
      <w:pPr>
        <w:spacing w:line="360" w:lineRule="auto"/>
        <w:ind w:firstLine="471" w:firstLineChars="214"/>
        <w:rPr>
          <w:rFonts w:asciiTheme="minorEastAsia" w:hAnsiTheme="minorEastAsia" w:eastAsiaTheme="minorEastAsia"/>
          <w:color w:val="000000" w:themeColor="text1"/>
          <w:sz w:val="22"/>
          <w:szCs w:val="22"/>
        </w:rPr>
      </w:pPr>
      <w:r>
        <w:rPr>
          <w:rFonts w:hint="eastAsia" w:asciiTheme="minorEastAsia" w:hAnsiTheme="minorEastAsia" w:eastAsiaTheme="minorEastAsia"/>
          <w:color w:val="000000" w:themeColor="text1"/>
          <w:sz w:val="22"/>
          <w:szCs w:val="22"/>
        </w:rPr>
        <w:t>6.5其他约定：无</w:t>
      </w:r>
    </w:p>
    <w:p>
      <w:pPr>
        <w:spacing w:line="360" w:lineRule="auto"/>
        <w:ind w:firstLine="473" w:firstLineChars="214"/>
        <w:rPr>
          <w:rFonts w:asciiTheme="minorEastAsia" w:hAnsiTheme="minorEastAsia" w:eastAsiaTheme="minorEastAsia"/>
          <w:b/>
          <w:sz w:val="22"/>
          <w:szCs w:val="22"/>
        </w:rPr>
      </w:pPr>
      <w:r>
        <w:rPr>
          <w:rFonts w:hint="eastAsia" w:asciiTheme="minorEastAsia" w:hAnsiTheme="minorEastAsia" w:eastAsiaTheme="minorEastAsia"/>
          <w:b/>
          <w:sz w:val="22"/>
          <w:szCs w:val="22"/>
        </w:rPr>
        <w:t>7保险</w:t>
      </w:r>
    </w:p>
    <w:p>
      <w:pPr>
        <w:adjustRightInd w:val="0"/>
        <w:snapToGrid w:val="0"/>
        <w:spacing w:line="360" w:lineRule="auto"/>
        <w:ind w:firstLine="440" w:firstLineChars="200"/>
        <w:rPr>
          <w:rFonts w:asciiTheme="minorEastAsia" w:hAnsiTheme="minorEastAsia" w:eastAsiaTheme="minorEastAsia"/>
          <w:sz w:val="22"/>
          <w:szCs w:val="22"/>
        </w:rPr>
      </w:pPr>
      <w:r>
        <w:rPr>
          <w:rFonts w:hint="eastAsia" w:asciiTheme="minorEastAsia" w:hAnsiTheme="minorEastAsia" w:eastAsiaTheme="minorEastAsia"/>
          <w:sz w:val="22"/>
          <w:szCs w:val="22"/>
        </w:rPr>
        <w:t>7.1除通用条款约定外，增加以下内容：</w:t>
      </w:r>
    </w:p>
    <w:p>
      <w:pPr>
        <w:adjustRightInd w:val="0"/>
        <w:snapToGrid w:val="0"/>
        <w:spacing w:line="360" w:lineRule="auto"/>
        <w:ind w:firstLine="440" w:firstLineChars="200"/>
        <w:rPr>
          <w:rFonts w:asciiTheme="minorEastAsia" w:hAnsiTheme="minorEastAsia" w:eastAsiaTheme="minorEastAsia"/>
          <w:sz w:val="22"/>
          <w:szCs w:val="22"/>
        </w:rPr>
      </w:pPr>
      <w:r>
        <w:rPr>
          <w:rFonts w:hint="eastAsia" w:asciiTheme="minorEastAsia" w:hAnsiTheme="minorEastAsia" w:eastAsiaTheme="minorEastAsia"/>
          <w:sz w:val="22"/>
          <w:szCs w:val="22"/>
        </w:rPr>
        <w:t>（一）</w:t>
      </w:r>
      <w:r>
        <w:rPr>
          <w:rFonts w:asciiTheme="minorEastAsia" w:hAnsiTheme="minorEastAsia" w:eastAsiaTheme="minorEastAsia"/>
          <w:sz w:val="22"/>
          <w:szCs w:val="22"/>
        </w:rPr>
        <w:t>其他保险及费用</w:t>
      </w:r>
    </w:p>
    <w:p>
      <w:pPr>
        <w:adjustRightInd w:val="0"/>
        <w:snapToGrid w:val="0"/>
        <w:spacing w:line="360" w:lineRule="auto"/>
        <w:ind w:firstLine="440" w:firstLineChars="200"/>
        <w:rPr>
          <w:rFonts w:asciiTheme="minorEastAsia" w:hAnsiTheme="minorEastAsia" w:eastAsiaTheme="minorEastAsia"/>
          <w:sz w:val="22"/>
          <w:szCs w:val="22"/>
        </w:rPr>
      </w:pPr>
      <w:r>
        <w:rPr>
          <w:rFonts w:asciiTheme="minorEastAsia" w:hAnsiTheme="minorEastAsia" w:eastAsiaTheme="minorEastAsia"/>
          <w:sz w:val="22"/>
          <w:szCs w:val="22"/>
        </w:rPr>
        <w:t>乙方须按</w:t>
      </w:r>
      <w:r>
        <w:rPr>
          <w:rFonts w:hint="eastAsia" w:asciiTheme="minorEastAsia" w:hAnsiTheme="minorEastAsia" w:eastAsiaTheme="minorEastAsia"/>
          <w:sz w:val="22"/>
          <w:szCs w:val="22"/>
        </w:rPr>
        <w:t>相关</w:t>
      </w:r>
      <w:r>
        <w:rPr>
          <w:rFonts w:asciiTheme="minorEastAsia" w:hAnsiTheme="minorEastAsia" w:eastAsiaTheme="minorEastAsia"/>
          <w:sz w:val="22"/>
          <w:szCs w:val="22"/>
        </w:rPr>
        <w:t>法律法规和政府有关各部门规定为全体服务人员交纳所有相关的社会保险及其他相关费用。乙方对此全权负责。</w:t>
      </w:r>
    </w:p>
    <w:p>
      <w:pPr>
        <w:spacing w:line="360" w:lineRule="auto"/>
        <w:ind w:firstLine="471" w:firstLineChars="214"/>
        <w:rPr>
          <w:rFonts w:asciiTheme="minorEastAsia" w:hAnsiTheme="minorEastAsia" w:eastAsiaTheme="minorEastAsia"/>
          <w:sz w:val="22"/>
          <w:szCs w:val="22"/>
        </w:rPr>
      </w:pPr>
    </w:p>
    <w:p>
      <w:pPr>
        <w:spacing w:line="360" w:lineRule="auto"/>
        <w:ind w:firstLine="471" w:firstLineChars="214"/>
        <w:rPr>
          <w:rFonts w:asciiTheme="minorEastAsia" w:hAnsiTheme="minorEastAsia" w:eastAsiaTheme="minorEastAsia"/>
          <w:bCs/>
          <w:sz w:val="22"/>
          <w:szCs w:val="22"/>
        </w:rPr>
      </w:pPr>
      <w:r>
        <w:rPr>
          <w:rFonts w:hint="eastAsia" w:asciiTheme="minorEastAsia" w:hAnsiTheme="minorEastAsia" w:eastAsiaTheme="minorEastAsia"/>
          <w:bCs/>
          <w:sz w:val="22"/>
          <w:szCs w:val="22"/>
        </w:rPr>
        <w:t>8</w:t>
      </w:r>
      <w:r>
        <w:rPr>
          <w:rFonts w:hint="eastAsia" w:asciiTheme="minorEastAsia" w:hAnsiTheme="minorEastAsia" w:eastAsiaTheme="minorEastAsia"/>
          <w:b/>
          <w:sz w:val="22"/>
          <w:szCs w:val="22"/>
        </w:rPr>
        <w:t>违约责任</w:t>
      </w:r>
    </w:p>
    <w:p>
      <w:pPr>
        <w:adjustRightInd w:val="0"/>
        <w:snapToGrid w:val="0"/>
        <w:spacing w:line="360" w:lineRule="auto"/>
        <w:ind w:firstLine="550" w:firstLineChars="250"/>
        <w:rPr>
          <w:rFonts w:asciiTheme="minorEastAsia" w:hAnsiTheme="minorEastAsia" w:eastAsiaTheme="minorEastAsia"/>
          <w:b/>
          <w:sz w:val="22"/>
          <w:szCs w:val="22"/>
        </w:rPr>
      </w:pPr>
      <w:r>
        <w:rPr>
          <w:rFonts w:hint="eastAsia" w:asciiTheme="minorEastAsia" w:hAnsiTheme="minorEastAsia" w:eastAsiaTheme="minorEastAsia"/>
          <w:bCs/>
          <w:sz w:val="22"/>
          <w:szCs w:val="22"/>
        </w:rPr>
        <w:t>8</w:t>
      </w:r>
      <w:r>
        <w:rPr>
          <w:rFonts w:asciiTheme="minorEastAsia" w:hAnsiTheme="minorEastAsia" w:eastAsiaTheme="minorEastAsia"/>
          <w:bCs/>
          <w:sz w:val="22"/>
          <w:szCs w:val="22"/>
        </w:rPr>
        <w:t>.1合同的生效</w:t>
      </w:r>
      <w:r>
        <w:rPr>
          <w:rFonts w:asciiTheme="minorEastAsia" w:hAnsiTheme="minorEastAsia" w:eastAsiaTheme="minorEastAsia"/>
          <w:bCs/>
          <w:snapToGrid w:val="0"/>
          <w:sz w:val="22"/>
          <w:szCs w:val="22"/>
        </w:rPr>
        <w:t>和终止</w:t>
      </w:r>
    </w:p>
    <w:p>
      <w:pPr>
        <w:adjustRightInd w:val="0"/>
        <w:snapToGrid w:val="0"/>
        <w:spacing w:line="360" w:lineRule="auto"/>
        <w:ind w:firstLine="440" w:firstLineChars="200"/>
        <w:rPr>
          <w:rFonts w:asciiTheme="minorEastAsia" w:hAnsiTheme="minorEastAsia" w:eastAsiaTheme="minorEastAsia"/>
          <w:sz w:val="22"/>
          <w:szCs w:val="22"/>
        </w:rPr>
      </w:pPr>
      <w:r>
        <w:rPr>
          <w:rFonts w:hint="eastAsia" w:asciiTheme="minorEastAsia" w:hAnsiTheme="minorEastAsia" w:eastAsiaTheme="minorEastAsia"/>
          <w:sz w:val="22"/>
          <w:szCs w:val="22"/>
        </w:rPr>
        <w:t>8</w:t>
      </w:r>
      <w:r>
        <w:rPr>
          <w:rFonts w:asciiTheme="minorEastAsia" w:hAnsiTheme="minorEastAsia" w:eastAsiaTheme="minorEastAsia"/>
          <w:sz w:val="22"/>
          <w:szCs w:val="22"/>
        </w:rPr>
        <w:t>.</w:t>
      </w:r>
      <w:r>
        <w:rPr>
          <w:rFonts w:hint="eastAsia" w:asciiTheme="minorEastAsia" w:hAnsiTheme="minorEastAsia" w:eastAsiaTheme="minorEastAsia"/>
          <w:sz w:val="22"/>
          <w:szCs w:val="22"/>
        </w:rPr>
        <w:t>3合同</w:t>
      </w:r>
      <w:r>
        <w:rPr>
          <w:rFonts w:asciiTheme="minorEastAsia" w:hAnsiTheme="minorEastAsia" w:eastAsiaTheme="minorEastAsia"/>
          <w:sz w:val="22"/>
          <w:szCs w:val="22"/>
        </w:rPr>
        <w:t>终止</w:t>
      </w:r>
    </w:p>
    <w:p>
      <w:pPr>
        <w:adjustRightInd w:val="0"/>
        <w:snapToGrid w:val="0"/>
        <w:spacing w:line="360" w:lineRule="auto"/>
        <w:ind w:firstLine="440" w:firstLineChars="200"/>
        <w:rPr>
          <w:rFonts w:asciiTheme="minorEastAsia" w:hAnsiTheme="minorEastAsia" w:eastAsiaTheme="minorEastAsia"/>
          <w:sz w:val="22"/>
          <w:szCs w:val="22"/>
        </w:rPr>
      </w:pPr>
      <w:r>
        <w:rPr>
          <w:rFonts w:hint="eastAsia" w:asciiTheme="minorEastAsia" w:hAnsiTheme="minorEastAsia" w:eastAsiaTheme="minorEastAsia"/>
          <w:sz w:val="22"/>
          <w:szCs w:val="22"/>
        </w:rPr>
        <w:t>8</w:t>
      </w:r>
      <w:r>
        <w:rPr>
          <w:rFonts w:asciiTheme="minorEastAsia" w:hAnsiTheme="minorEastAsia" w:eastAsiaTheme="minorEastAsia"/>
          <w:sz w:val="22"/>
          <w:szCs w:val="22"/>
        </w:rPr>
        <w:t>.</w:t>
      </w:r>
      <w:r>
        <w:rPr>
          <w:rFonts w:hint="eastAsia" w:asciiTheme="minorEastAsia" w:hAnsiTheme="minorEastAsia" w:eastAsiaTheme="minorEastAsia"/>
          <w:sz w:val="22"/>
          <w:szCs w:val="22"/>
        </w:rPr>
        <w:t>3.1</w:t>
      </w:r>
      <w:r>
        <w:rPr>
          <w:rFonts w:asciiTheme="minorEastAsia" w:hAnsiTheme="minorEastAsia" w:eastAsiaTheme="minorEastAsia"/>
          <w:sz w:val="22"/>
          <w:szCs w:val="22"/>
        </w:rPr>
        <w:t>提前终止</w:t>
      </w:r>
    </w:p>
    <w:p>
      <w:pPr>
        <w:adjustRightInd w:val="0"/>
        <w:snapToGrid w:val="0"/>
        <w:spacing w:line="360" w:lineRule="auto"/>
        <w:ind w:firstLine="440" w:firstLineChars="200"/>
        <w:rPr>
          <w:rFonts w:asciiTheme="minorEastAsia" w:hAnsiTheme="minorEastAsia" w:eastAsiaTheme="minorEastAsia"/>
          <w:sz w:val="22"/>
          <w:szCs w:val="22"/>
        </w:rPr>
      </w:pPr>
      <w:r>
        <w:rPr>
          <w:rFonts w:hint="eastAsia" w:asciiTheme="minorEastAsia" w:hAnsiTheme="minorEastAsia" w:eastAsiaTheme="minorEastAsia"/>
          <w:sz w:val="22"/>
          <w:szCs w:val="22"/>
        </w:rPr>
        <w:t>（</w:t>
      </w:r>
      <w:r>
        <w:rPr>
          <w:rFonts w:asciiTheme="minorEastAsia" w:hAnsiTheme="minorEastAsia" w:eastAsiaTheme="minorEastAsia"/>
          <w:sz w:val="22"/>
          <w:szCs w:val="22"/>
        </w:rPr>
        <w:t>1</w:t>
      </w:r>
      <w:r>
        <w:rPr>
          <w:rFonts w:hint="eastAsia" w:asciiTheme="minorEastAsia" w:hAnsiTheme="minorEastAsia" w:eastAsiaTheme="minorEastAsia"/>
          <w:sz w:val="22"/>
          <w:szCs w:val="22"/>
        </w:rPr>
        <w:t>）</w:t>
      </w:r>
      <w:r>
        <w:rPr>
          <w:rFonts w:asciiTheme="minorEastAsia" w:hAnsiTheme="minorEastAsia" w:eastAsiaTheme="minorEastAsia"/>
          <w:sz w:val="22"/>
          <w:szCs w:val="22"/>
        </w:rPr>
        <w:t>如果甲方在服务期</w:t>
      </w:r>
      <w:r>
        <w:rPr>
          <w:rFonts w:hint="eastAsia" w:asciiTheme="minorEastAsia" w:hAnsiTheme="minorEastAsia" w:eastAsiaTheme="minorEastAsia"/>
          <w:sz w:val="22"/>
          <w:szCs w:val="22"/>
        </w:rPr>
        <w:t>要求提前</w:t>
      </w:r>
      <w:r>
        <w:rPr>
          <w:rFonts w:asciiTheme="minorEastAsia" w:hAnsiTheme="minorEastAsia" w:eastAsiaTheme="minorEastAsia"/>
          <w:sz w:val="22"/>
          <w:szCs w:val="22"/>
        </w:rPr>
        <w:t>终止合同，甲方须提前一个月向乙方发出书面通知终止</w:t>
      </w:r>
      <w:r>
        <w:rPr>
          <w:rFonts w:hint="eastAsia" w:asciiTheme="minorEastAsia" w:hAnsiTheme="minorEastAsia" w:eastAsiaTheme="minorEastAsia"/>
          <w:sz w:val="22"/>
          <w:szCs w:val="22"/>
        </w:rPr>
        <w:t>合同</w:t>
      </w:r>
    </w:p>
    <w:p>
      <w:pPr>
        <w:adjustRightInd w:val="0"/>
        <w:snapToGrid w:val="0"/>
        <w:spacing w:line="360" w:lineRule="auto"/>
        <w:ind w:firstLine="440" w:firstLineChars="200"/>
        <w:rPr>
          <w:rFonts w:asciiTheme="minorEastAsia" w:hAnsiTheme="minorEastAsia" w:eastAsiaTheme="minorEastAsia"/>
          <w:sz w:val="22"/>
          <w:szCs w:val="22"/>
        </w:rPr>
      </w:pPr>
      <w:r>
        <w:rPr>
          <w:rFonts w:hint="eastAsia" w:asciiTheme="minorEastAsia" w:hAnsiTheme="minorEastAsia" w:eastAsiaTheme="minorEastAsia"/>
          <w:sz w:val="22"/>
          <w:szCs w:val="22"/>
        </w:rPr>
        <w:t>（</w:t>
      </w:r>
      <w:r>
        <w:rPr>
          <w:rFonts w:asciiTheme="minorEastAsia" w:hAnsiTheme="minorEastAsia" w:eastAsiaTheme="minorEastAsia"/>
          <w:sz w:val="22"/>
          <w:szCs w:val="22"/>
        </w:rPr>
        <w:t>2</w:t>
      </w:r>
      <w:r>
        <w:rPr>
          <w:rFonts w:hint="eastAsia" w:asciiTheme="minorEastAsia" w:hAnsiTheme="minorEastAsia" w:eastAsiaTheme="minorEastAsia"/>
          <w:sz w:val="22"/>
          <w:szCs w:val="22"/>
        </w:rPr>
        <w:t>）</w:t>
      </w:r>
      <w:r>
        <w:rPr>
          <w:rFonts w:asciiTheme="minorEastAsia" w:hAnsiTheme="minorEastAsia" w:eastAsiaTheme="minorEastAsia"/>
          <w:sz w:val="22"/>
          <w:szCs w:val="22"/>
        </w:rPr>
        <w:t>合同期内如考核项目连续两个月度考核得分低于85分或一个年度内共计有三个月度考核得分低于85分，甲方有权提前终止</w:t>
      </w:r>
      <w:r>
        <w:rPr>
          <w:rFonts w:hint="eastAsia" w:asciiTheme="minorEastAsia" w:hAnsiTheme="minorEastAsia" w:eastAsiaTheme="minorEastAsia"/>
          <w:sz w:val="22"/>
          <w:szCs w:val="22"/>
        </w:rPr>
        <w:t>合同</w:t>
      </w:r>
      <w:r>
        <w:rPr>
          <w:rFonts w:asciiTheme="minorEastAsia" w:hAnsiTheme="minorEastAsia" w:eastAsiaTheme="minorEastAsia"/>
          <w:sz w:val="22"/>
          <w:szCs w:val="22"/>
        </w:rPr>
        <w:t>，且</w:t>
      </w:r>
      <w:r>
        <w:rPr>
          <w:rFonts w:hint="eastAsia" w:asciiTheme="minorEastAsia" w:hAnsiTheme="minorEastAsia" w:eastAsiaTheme="minorEastAsia"/>
          <w:sz w:val="22"/>
          <w:szCs w:val="22"/>
        </w:rPr>
        <w:t>把履约保证金作为赔偿金不予退还</w:t>
      </w:r>
      <w:r>
        <w:rPr>
          <w:rFonts w:asciiTheme="minorEastAsia" w:hAnsiTheme="minorEastAsia" w:eastAsiaTheme="minorEastAsia"/>
          <w:sz w:val="22"/>
          <w:szCs w:val="22"/>
        </w:rPr>
        <w:t>。</w:t>
      </w:r>
    </w:p>
    <w:p>
      <w:pPr>
        <w:adjustRightInd w:val="0"/>
        <w:snapToGrid w:val="0"/>
        <w:spacing w:line="360" w:lineRule="auto"/>
        <w:ind w:firstLine="440" w:firstLineChars="200"/>
        <w:rPr>
          <w:rFonts w:asciiTheme="minorEastAsia" w:hAnsiTheme="minorEastAsia" w:eastAsiaTheme="minorEastAsia"/>
          <w:sz w:val="22"/>
          <w:szCs w:val="22"/>
        </w:rPr>
      </w:pPr>
      <w:r>
        <w:rPr>
          <w:rFonts w:hint="eastAsia" w:asciiTheme="minorEastAsia" w:hAnsiTheme="minorEastAsia" w:eastAsiaTheme="minorEastAsia"/>
          <w:sz w:val="22"/>
          <w:szCs w:val="22"/>
        </w:rPr>
        <w:t>（</w:t>
      </w:r>
      <w:r>
        <w:rPr>
          <w:rFonts w:asciiTheme="minorEastAsia" w:hAnsiTheme="minorEastAsia" w:eastAsiaTheme="minorEastAsia"/>
          <w:sz w:val="22"/>
          <w:szCs w:val="22"/>
        </w:rPr>
        <w:t>3</w:t>
      </w:r>
      <w:r>
        <w:rPr>
          <w:rFonts w:hint="eastAsia" w:asciiTheme="minorEastAsia" w:hAnsiTheme="minorEastAsia" w:eastAsiaTheme="minorEastAsia"/>
          <w:sz w:val="22"/>
          <w:szCs w:val="22"/>
        </w:rPr>
        <w:t>）</w:t>
      </w:r>
      <w:r>
        <w:rPr>
          <w:rFonts w:asciiTheme="minorEastAsia" w:hAnsiTheme="minorEastAsia" w:eastAsiaTheme="minorEastAsia"/>
          <w:sz w:val="22"/>
          <w:szCs w:val="22"/>
        </w:rPr>
        <w:t>如果乙方在服务期内</w:t>
      </w:r>
      <w:r>
        <w:rPr>
          <w:rFonts w:hint="eastAsia" w:asciiTheme="minorEastAsia" w:hAnsiTheme="minorEastAsia" w:eastAsiaTheme="minorEastAsia"/>
          <w:sz w:val="22"/>
          <w:szCs w:val="22"/>
        </w:rPr>
        <w:t>非因法定或约定事由而单方面</w:t>
      </w:r>
      <w:r>
        <w:rPr>
          <w:rFonts w:asciiTheme="minorEastAsia" w:hAnsiTheme="minorEastAsia" w:eastAsiaTheme="minorEastAsia"/>
          <w:sz w:val="22"/>
          <w:szCs w:val="22"/>
        </w:rPr>
        <w:t>终止合同，乙方须提前三个月向甲方发出书面通知，</w:t>
      </w:r>
      <w:r>
        <w:rPr>
          <w:rFonts w:hint="eastAsia" w:asciiTheme="minorEastAsia" w:hAnsiTheme="minorEastAsia" w:eastAsiaTheme="minorEastAsia"/>
          <w:sz w:val="22"/>
          <w:szCs w:val="22"/>
        </w:rPr>
        <w:t>并</w:t>
      </w:r>
      <w:r>
        <w:rPr>
          <w:rFonts w:asciiTheme="minorEastAsia" w:hAnsiTheme="minorEastAsia" w:eastAsiaTheme="minorEastAsia"/>
          <w:sz w:val="22"/>
          <w:szCs w:val="22"/>
        </w:rPr>
        <w:t>须支付给甲方</w:t>
      </w:r>
      <w:r>
        <w:rPr>
          <w:rFonts w:hint="eastAsia" w:asciiTheme="minorEastAsia" w:hAnsiTheme="minorEastAsia" w:eastAsiaTheme="minorEastAsia"/>
          <w:sz w:val="22"/>
          <w:szCs w:val="22"/>
        </w:rPr>
        <w:t>履约保证金的三分之二作为</w:t>
      </w:r>
      <w:r>
        <w:rPr>
          <w:rFonts w:asciiTheme="minorEastAsia" w:hAnsiTheme="minorEastAsia" w:eastAsiaTheme="minorEastAsia"/>
          <w:sz w:val="22"/>
          <w:szCs w:val="22"/>
        </w:rPr>
        <w:t>赔偿金；如果乙方未提前三个月向甲方发出书面通知</w:t>
      </w:r>
      <w:r>
        <w:rPr>
          <w:rFonts w:hint="eastAsia" w:asciiTheme="minorEastAsia" w:hAnsiTheme="minorEastAsia" w:eastAsiaTheme="minorEastAsia"/>
          <w:sz w:val="22"/>
          <w:szCs w:val="22"/>
        </w:rPr>
        <w:t>而擅自终止本合同的</w:t>
      </w:r>
      <w:r>
        <w:rPr>
          <w:rFonts w:asciiTheme="minorEastAsia" w:hAnsiTheme="minorEastAsia" w:eastAsiaTheme="minorEastAsia"/>
          <w:sz w:val="22"/>
          <w:szCs w:val="22"/>
        </w:rPr>
        <w:t>，乙方</w:t>
      </w:r>
      <w:r>
        <w:rPr>
          <w:rFonts w:hint="eastAsia" w:asciiTheme="minorEastAsia" w:hAnsiTheme="minorEastAsia" w:eastAsiaTheme="minorEastAsia"/>
          <w:sz w:val="22"/>
          <w:szCs w:val="22"/>
        </w:rPr>
        <w:t>向</w:t>
      </w:r>
      <w:r>
        <w:rPr>
          <w:rFonts w:asciiTheme="minorEastAsia" w:hAnsiTheme="minorEastAsia" w:eastAsiaTheme="minorEastAsia"/>
          <w:sz w:val="22"/>
          <w:szCs w:val="22"/>
        </w:rPr>
        <w:t>甲方</w:t>
      </w:r>
      <w:r>
        <w:rPr>
          <w:rFonts w:hint="eastAsia" w:asciiTheme="minorEastAsia" w:hAnsiTheme="minorEastAsia" w:eastAsiaTheme="minorEastAsia"/>
          <w:sz w:val="22"/>
          <w:szCs w:val="22"/>
        </w:rPr>
        <w:t>支付履约保证金全额作为</w:t>
      </w:r>
      <w:r>
        <w:rPr>
          <w:rFonts w:asciiTheme="minorEastAsia" w:hAnsiTheme="minorEastAsia" w:eastAsiaTheme="minorEastAsia"/>
          <w:sz w:val="22"/>
          <w:szCs w:val="22"/>
        </w:rPr>
        <w:t>赔偿金</w:t>
      </w:r>
    </w:p>
    <w:p>
      <w:pPr>
        <w:spacing w:line="360" w:lineRule="auto"/>
        <w:ind w:left="120" w:leftChars="50" w:right="120" w:rightChars="50" w:firstLine="440" w:firstLineChars="200"/>
        <w:rPr>
          <w:rFonts w:asciiTheme="minorEastAsia" w:hAnsiTheme="minorEastAsia" w:eastAsiaTheme="minorEastAsia"/>
          <w:sz w:val="22"/>
          <w:szCs w:val="22"/>
        </w:rPr>
      </w:pPr>
      <w:r>
        <w:rPr>
          <w:rFonts w:hint="eastAsia" w:asciiTheme="minorEastAsia" w:hAnsiTheme="minorEastAsia" w:eastAsiaTheme="minorEastAsia"/>
          <w:sz w:val="22"/>
          <w:szCs w:val="22"/>
        </w:rPr>
        <w:t>（</w:t>
      </w:r>
      <w:r>
        <w:rPr>
          <w:rFonts w:asciiTheme="minorEastAsia" w:hAnsiTheme="minorEastAsia" w:eastAsiaTheme="minorEastAsia"/>
          <w:sz w:val="22"/>
          <w:szCs w:val="22"/>
        </w:rPr>
        <w:t>4</w:t>
      </w:r>
      <w:r>
        <w:rPr>
          <w:rFonts w:hint="eastAsia" w:asciiTheme="minorEastAsia" w:hAnsiTheme="minorEastAsia" w:eastAsiaTheme="minorEastAsia"/>
          <w:sz w:val="22"/>
          <w:szCs w:val="22"/>
        </w:rPr>
        <w:t>）</w:t>
      </w:r>
      <w:r>
        <w:rPr>
          <w:rFonts w:asciiTheme="minorEastAsia" w:hAnsiTheme="minorEastAsia" w:eastAsiaTheme="minorEastAsia"/>
          <w:sz w:val="22"/>
          <w:szCs w:val="22"/>
        </w:rPr>
        <w:t>如果乙方在服务期内由于乙方原因造成重大责任事故或安全事故，甲方</w:t>
      </w:r>
      <w:r>
        <w:rPr>
          <w:rFonts w:hint="eastAsia" w:asciiTheme="minorEastAsia" w:hAnsiTheme="minorEastAsia" w:eastAsiaTheme="minorEastAsia"/>
          <w:sz w:val="22"/>
          <w:szCs w:val="22"/>
        </w:rPr>
        <w:t>有权</w:t>
      </w:r>
      <w:r>
        <w:rPr>
          <w:rFonts w:asciiTheme="minorEastAsia" w:hAnsiTheme="minorEastAsia" w:eastAsiaTheme="minorEastAsia"/>
          <w:sz w:val="22"/>
          <w:szCs w:val="22"/>
        </w:rPr>
        <w:t>单方面</w:t>
      </w:r>
      <w:r>
        <w:rPr>
          <w:rFonts w:hint="eastAsia" w:asciiTheme="minorEastAsia" w:hAnsiTheme="minorEastAsia" w:eastAsiaTheme="minorEastAsia"/>
          <w:sz w:val="22"/>
          <w:szCs w:val="22"/>
        </w:rPr>
        <w:t>解除本合同</w:t>
      </w:r>
      <w:r>
        <w:rPr>
          <w:rFonts w:asciiTheme="minorEastAsia" w:hAnsiTheme="minorEastAsia" w:eastAsiaTheme="minorEastAsia"/>
          <w:sz w:val="22"/>
          <w:szCs w:val="22"/>
        </w:rPr>
        <w:t>，且</w:t>
      </w:r>
      <w:r>
        <w:rPr>
          <w:rFonts w:hint="eastAsia" w:asciiTheme="minorEastAsia" w:hAnsiTheme="minorEastAsia" w:eastAsiaTheme="minorEastAsia"/>
          <w:sz w:val="22"/>
          <w:szCs w:val="22"/>
        </w:rPr>
        <w:t>把履约保证金作为赔偿金不予退还。</w:t>
      </w:r>
      <w:r>
        <w:rPr>
          <w:rFonts w:asciiTheme="minorEastAsia" w:hAnsiTheme="minorEastAsia" w:eastAsiaTheme="minorEastAsia"/>
          <w:sz w:val="22"/>
          <w:szCs w:val="22"/>
        </w:rPr>
        <w:t>重大责任事故或安全事故主要涉及：</w:t>
      </w:r>
    </w:p>
    <w:p>
      <w:pPr>
        <w:spacing w:line="360" w:lineRule="auto"/>
        <w:ind w:right="120" w:rightChars="50" w:firstLine="550" w:firstLineChars="250"/>
        <w:rPr>
          <w:rFonts w:asciiTheme="minorEastAsia" w:hAnsiTheme="minorEastAsia" w:eastAsiaTheme="minorEastAsia"/>
          <w:sz w:val="22"/>
          <w:szCs w:val="22"/>
        </w:rPr>
      </w:pPr>
      <w:r>
        <w:rPr>
          <w:rFonts w:asciiTheme="minorEastAsia" w:hAnsiTheme="minorEastAsia" w:eastAsiaTheme="minorEastAsia"/>
          <w:sz w:val="22"/>
          <w:szCs w:val="22"/>
        </w:rPr>
        <w:t>-发生违法治安事件</w:t>
      </w:r>
      <w:r>
        <w:rPr>
          <w:rFonts w:hint="eastAsia" w:asciiTheme="minorEastAsia" w:hAnsiTheme="minorEastAsia" w:eastAsiaTheme="minorEastAsia"/>
          <w:sz w:val="22"/>
          <w:szCs w:val="22"/>
        </w:rPr>
        <w:t>。</w:t>
      </w:r>
    </w:p>
    <w:p>
      <w:pPr>
        <w:spacing w:line="360" w:lineRule="auto"/>
        <w:ind w:left="105" w:right="120" w:rightChars="50" w:firstLine="420"/>
        <w:rPr>
          <w:rFonts w:asciiTheme="minorEastAsia" w:hAnsiTheme="minorEastAsia" w:eastAsiaTheme="minorEastAsia"/>
          <w:sz w:val="22"/>
          <w:szCs w:val="22"/>
        </w:rPr>
      </w:pPr>
      <w:r>
        <w:rPr>
          <w:rFonts w:asciiTheme="minorEastAsia" w:hAnsiTheme="minorEastAsia" w:eastAsiaTheme="minorEastAsia"/>
          <w:sz w:val="22"/>
          <w:szCs w:val="22"/>
        </w:rPr>
        <w:t>-发生泄密事件</w:t>
      </w:r>
      <w:r>
        <w:rPr>
          <w:rFonts w:hint="eastAsia" w:asciiTheme="minorEastAsia" w:hAnsiTheme="minorEastAsia" w:eastAsiaTheme="minorEastAsia"/>
          <w:sz w:val="22"/>
          <w:szCs w:val="22"/>
        </w:rPr>
        <w:t>。</w:t>
      </w:r>
    </w:p>
    <w:p>
      <w:pPr>
        <w:spacing w:line="360" w:lineRule="auto"/>
        <w:ind w:left="105" w:right="120" w:rightChars="50" w:firstLine="420"/>
        <w:rPr>
          <w:rFonts w:asciiTheme="minorEastAsia" w:hAnsiTheme="minorEastAsia" w:eastAsiaTheme="minorEastAsia"/>
          <w:sz w:val="22"/>
          <w:szCs w:val="22"/>
        </w:rPr>
      </w:pPr>
      <w:r>
        <w:rPr>
          <w:rFonts w:asciiTheme="minorEastAsia" w:hAnsiTheme="minorEastAsia" w:eastAsiaTheme="minorEastAsia"/>
          <w:sz w:val="22"/>
          <w:szCs w:val="22"/>
        </w:rPr>
        <w:t>-各级值班人员擅离职守，贻误紧急特殊情况的处置</w:t>
      </w:r>
      <w:r>
        <w:rPr>
          <w:rFonts w:hint="eastAsia" w:asciiTheme="minorEastAsia" w:hAnsiTheme="minorEastAsia" w:eastAsiaTheme="minorEastAsia"/>
          <w:sz w:val="22"/>
          <w:szCs w:val="22"/>
        </w:rPr>
        <w:t>。</w:t>
      </w:r>
    </w:p>
    <w:p>
      <w:pPr>
        <w:spacing w:line="360" w:lineRule="auto"/>
        <w:ind w:left="105" w:right="120" w:rightChars="50" w:firstLine="420"/>
        <w:rPr>
          <w:rFonts w:asciiTheme="minorEastAsia" w:hAnsiTheme="minorEastAsia" w:eastAsiaTheme="minorEastAsia"/>
          <w:sz w:val="22"/>
          <w:szCs w:val="22"/>
        </w:rPr>
      </w:pPr>
      <w:r>
        <w:rPr>
          <w:rFonts w:asciiTheme="minorEastAsia" w:hAnsiTheme="minorEastAsia" w:eastAsiaTheme="minorEastAsia"/>
          <w:sz w:val="22"/>
          <w:szCs w:val="22"/>
        </w:rPr>
        <w:t>-酒后驾驶车辆</w:t>
      </w:r>
      <w:r>
        <w:rPr>
          <w:rFonts w:hint="eastAsia" w:asciiTheme="minorEastAsia" w:hAnsiTheme="minorEastAsia" w:eastAsiaTheme="minorEastAsia"/>
          <w:sz w:val="22"/>
          <w:szCs w:val="22"/>
        </w:rPr>
        <w:t>。</w:t>
      </w:r>
    </w:p>
    <w:p>
      <w:pPr>
        <w:spacing w:line="360" w:lineRule="auto"/>
        <w:ind w:left="105" w:right="120" w:rightChars="50" w:firstLine="420"/>
        <w:rPr>
          <w:rFonts w:asciiTheme="minorEastAsia" w:hAnsiTheme="minorEastAsia" w:eastAsiaTheme="minorEastAsia"/>
          <w:sz w:val="22"/>
          <w:szCs w:val="22"/>
        </w:rPr>
      </w:pPr>
      <w:r>
        <w:rPr>
          <w:rFonts w:asciiTheme="minorEastAsia" w:hAnsiTheme="minorEastAsia" w:eastAsiaTheme="minorEastAsia"/>
          <w:sz w:val="22"/>
          <w:szCs w:val="22"/>
        </w:rPr>
        <w:t>-无关人员、车辆、物品未经许可进入控制区</w:t>
      </w:r>
      <w:r>
        <w:rPr>
          <w:rFonts w:hint="eastAsia" w:asciiTheme="minorEastAsia" w:hAnsiTheme="minorEastAsia" w:eastAsiaTheme="minorEastAsia"/>
          <w:sz w:val="22"/>
          <w:szCs w:val="22"/>
        </w:rPr>
        <w:t>。</w:t>
      </w:r>
    </w:p>
    <w:p>
      <w:pPr>
        <w:spacing w:line="360" w:lineRule="auto"/>
        <w:ind w:left="105" w:right="120" w:rightChars="50" w:firstLine="420"/>
        <w:rPr>
          <w:rFonts w:asciiTheme="minorEastAsia" w:hAnsiTheme="minorEastAsia" w:eastAsiaTheme="minorEastAsia"/>
          <w:sz w:val="22"/>
          <w:szCs w:val="22"/>
        </w:rPr>
      </w:pPr>
      <w:r>
        <w:rPr>
          <w:rFonts w:asciiTheme="minorEastAsia" w:hAnsiTheme="minorEastAsia" w:eastAsiaTheme="minorEastAsia"/>
          <w:sz w:val="22"/>
          <w:szCs w:val="22"/>
        </w:rPr>
        <w:t>-非法侵入控制区，违反规定进入机坪、跑道、滑行道的</w:t>
      </w:r>
      <w:r>
        <w:rPr>
          <w:rFonts w:hint="eastAsia" w:asciiTheme="minorEastAsia" w:hAnsiTheme="minorEastAsia" w:eastAsiaTheme="minorEastAsia"/>
          <w:sz w:val="22"/>
          <w:szCs w:val="22"/>
        </w:rPr>
        <w:t>。</w:t>
      </w:r>
    </w:p>
    <w:p>
      <w:pPr>
        <w:spacing w:line="360" w:lineRule="auto"/>
        <w:ind w:left="105" w:right="120" w:rightChars="50" w:firstLine="420"/>
        <w:rPr>
          <w:rFonts w:asciiTheme="minorEastAsia" w:hAnsiTheme="minorEastAsia" w:eastAsiaTheme="minorEastAsia"/>
          <w:sz w:val="22"/>
          <w:szCs w:val="22"/>
        </w:rPr>
      </w:pPr>
      <w:r>
        <w:rPr>
          <w:rFonts w:asciiTheme="minorEastAsia" w:hAnsiTheme="minorEastAsia" w:eastAsiaTheme="minorEastAsia"/>
          <w:sz w:val="22"/>
          <w:szCs w:val="22"/>
        </w:rPr>
        <w:t>-因人为失误或破坏等原因严重影响生产或办公信息系统和网络的正常运行</w:t>
      </w:r>
      <w:r>
        <w:rPr>
          <w:rFonts w:hint="eastAsia" w:asciiTheme="minorEastAsia" w:hAnsiTheme="minorEastAsia" w:eastAsiaTheme="minorEastAsia"/>
          <w:sz w:val="22"/>
          <w:szCs w:val="22"/>
        </w:rPr>
        <w:t>。</w:t>
      </w:r>
    </w:p>
    <w:p>
      <w:pPr>
        <w:spacing w:line="360" w:lineRule="auto"/>
        <w:ind w:left="105" w:right="120" w:rightChars="50" w:firstLine="420"/>
        <w:rPr>
          <w:rFonts w:asciiTheme="minorEastAsia" w:hAnsiTheme="minorEastAsia" w:eastAsiaTheme="minorEastAsia"/>
          <w:sz w:val="22"/>
          <w:szCs w:val="22"/>
        </w:rPr>
      </w:pPr>
      <w:r>
        <w:rPr>
          <w:rFonts w:asciiTheme="minorEastAsia" w:hAnsiTheme="minorEastAsia" w:eastAsiaTheme="minorEastAsia"/>
          <w:sz w:val="22"/>
          <w:szCs w:val="22"/>
        </w:rPr>
        <w:t>-</w:t>
      </w:r>
      <w:r>
        <w:rPr>
          <w:rFonts w:hint="eastAsia" w:asciiTheme="minorEastAsia" w:hAnsiTheme="minorEastAsia" w:eastAsiaTheme="minorEastAsia"/>
          <w:sz w:val="22"/>
          <w:szCs w:val="22"/>
        </w:rPr>
        <w:t>因人为失误</w:t>
      </w:r>
      <w:r>
        <w:rPr>
          <w:rFonts w:asciiTheme="minorEastAsia" w:hAnsiTheme="minorEastAsia" w:eastAsiaTheme="minorEastAsia"/>
          <w:sz w:val="22"/>
          <w:szCs w:val="22"/>
        </w:rPr>
        <w:t>出现关键业务中断、系统瘫痪、关键数据丢失、核心信息被窃等情况，对国家安全、社会稳定、公众利益等方面造成不良影响</w:t>
      </w:r>
      <w:r>
        <w:rPr>
          <w:rFonts w:hint="eastAsia" w:asciiTheme="minorEastAsia" w:hAnsiTheme="minorEastAsia" w:eastAsiaTheme="minorEastAsia"/>
          <w:sz w:val="22"/>
          <w:szCs w:val="22"/>
        </w:rPr>
        <w:t>。</w:t>
      </w:r>
    </w:p>
    <w:p>
      <w:pPr>
        <w:spacing w:line="360" w:lineRule="auto"/>
        <w:ind w:left="525" w:right="120" w:rightChars="50"/>
        <w:rPr>
          <w:rFonts w:asciiTheme="minorEastAsia" w:hAnsiTheme="minorEastAsia" w:eastAsiaTheme="minorEastAsia"/>
          <w:sz w:val="22"/>
          <w:szCs w:val="22"/>
        </w:rPr>
      </w:pPr>
      <w:r>
        <w:rPr>
          <w:rFonts w:asciiTheme="minorEastAsia" w:hAnsiTheme="minorEastAsia" w:eastAsiaTheme="minorEastAsia"/>
          <w:sz w:val="22"/>
          <w:szCs w:val="22"/>
        </w:rPr>
        <w:t>-</w:t>
      </w:r>
      <w:r>
        <w:rPr>
          <w:rFonts w:hint="eastAsia" w:asciiTheme="minorEastAsia" w:hAnsiTheme="minorEastAsia" w:eastAsiaTheme="minorEastAsia"/>
          <w:sz w:val="22"/>
          <w:szCs w:val="22"/>
        </w:rPr>
        <w:t>因人为失误发生电瓶车事故</w:t>
      </w:r>
      <w:r>
        <w:rPr>
          <w:rFonts w:asciiTheme="minorEastAsia" w:hAnsiTheme="minorEastAsia" w:eastAsiaTheme="minorEastAsia"/>
          <w:sz w:val="22"/>
          <w:szCs w:val="22"/>
        </w:rPr>
        <w:t>造成重伤1至2人，或者轻伤3人以上的交通事故</w:t>
      </w:r>
      <w:r>
        <w:rPr>
          <w:rFonts w:hint="eastAsia" w:asciiTheme="minorEastAsia" w:hAnsiTheme="minorEastAsia" w:eastAsiaTheme="minorEastAsia"/>
          <w:sz w:val="22"/>
          <w:szCs w:val="22"/>
        </w:rPr>
        <w:t>。</w:t>
      </w:r>
    </w:p>
    <w:p>
      <w:pPr>
        <w:spacing w:line="360" w:lineRule="auto"/>
        <w:ind w:left="105" w:right="120" w:rightChars="50" w:firstLine="420"/>
        <w:rPr>
          <w:rFonts w:asciiTheme="minorEastAsia" w:hAnsiTheme="minorEastAsia" w:eastAsiaTheme="minorEastAsia"/>
          <w:sz w:val="22"/>
          <w:szCs w:val="22"/>
        </w:rPr>
      </w:pPr>
      <w:r>
        <w:rPr>
          <w:rFonts w:asciiTheme="minorEastAsia" w:hAnsiTheme="minorEastAsia" w:eastAsiaTheme="minorEastAsia"/>
          <w:sz w:val="22"/>
          <w:szCs w:val="22"/>
        </w:rPr>
        <w:t>-</w:t>
      </w:r>
      <w:r>
        <w:rPr>
          <w:rFonts w:hint="eastAsia" w:asciiTheme="minorEastAsia" w:hAnsiTheme="minorEastAsia" w:eastAsiaTheme="minorEastAsia"/>
          <w:sz w:val="22"/>
          <w:szCs w:val="22"/>
        </w:rPr>
        <w:t>因人为原因</w:t>
      </w:r>
      <w:r>
        <w:rPr>
          <w:rFonts w:asciiTheme="minorEastAsia" w:hAnsiTheme="minorEastAsia" w:eastAsiaTheme="minorEastAsia"/>
          <w:sz w:val="22"/>
          <w:szCs w:val="22"/>
        </w:rPr>
        <w:t>发生食品安全事件</w:t>
      </w:r>
      <w:r>
        <w:rPr>
          <w:rFonts w:hint="eastAsia" w:asciiTheme="minorEastAsia" w:hAnsiTheme="minorEastAsia" w:eastAsiaTheme="minorEastAsia"/>
          <w:sz w:val="22"/>
          <w:szCs w:val="22"/>
        </w:rPr>
        <w:t>。</w:t>
      </w:r>
    </w:p>
    <w:p>
      <w:pPr>
        <w:adjustRightInd w:val="0"/>
        <w:snapToGrid w:val="0"/>
        <w:spacing w:line="360" w:lineRule="auto"/>
        <w:ind w:firstLine="440" w:firstLineChars="200"/>
        <w:rPr>
          <w:rFonts w:asciiTheme="minorEastAsia" w:hAnsiTheme="minorEastAsia" w:eastAsiaTheme="minorEastAsia"/>
          <w:sz w:val="22"/>
          <w:szCs w:val="22"/>
        </w:rPr>
      </w:pPr>
      <w:r>
        <w:rPr>
          <w:rFonts w:hint="eastAsia" w:asciiTheme="minorEastAsia" w:hAnsiTheme="minorEastAsia" w:eastAsiaTheme="minorEastAsia"/>
          <w:sz w:val="22"/>
          <w:szCs w:val="22"/>
        </w:rPr>
        <w:t>（5）除本合同另有规定外，</w:t>
      </w:r>
      <w:r>
        <w:rPr>
          <w:rFonts w:asciiTheme="minorEastAsia" w:hAnsiTheme="minorEastAsia" w:eastAsiaTheme="minorEastAsia"/>
          <w:sz w:val="22"/>
          <w:szCs w:val="22"/>
        </w:rPr>
        <w:t>乙方未能履行合同和遵守有关规定，在甲方发出书面警告后一周内乙方仍无采取补救措施</w:t>
      </w:r>
      <w:r>
        <w:rPr>
          <w:rFonts w:hint="eastAsia" w:asciiTheme="minorEastAsia" w:hAnsiTheme="minorEastAsia" w:eastAsiaTheme="minorEastAsia"/>
          <w:sz w:val="22"/>
          <w:szCs w:val="22"/>
        </w:rPr>
        <w:t>以改正违约行为的</w:t>
      </w:r>
      <w:r>
        <w:rPr>
          <w:rFonts w:asciiTheme="minorEastAsia" w:hAnsiTheme="minorEastAsia" w:eastAsiaTheme="minorEastAsia"/>
          <w:sz w:val="22"/>
          <w:szCs w:val="22"/>
        </w:rPr>
        <w:t>，甲方</w:t>
      </w:r>
      <w:r>
        <w:rPr>
          <w:rFonts w:hint="eastAsia" w:asciiTheme="minorEastAsia" w:hAnsiTheme="minorEastAsia" w:eastAsiaTheme="minorEastAsia"/>
          <w:sz w:val="22"/>
          <w:szCs w:val="22"/>
        </w:rPr>
        <w:t>有权解除本</w:t>
      </w:r>
      <w:r>
        <w:rPr>
          <w:rFonts w:asciiTheme="minorEastAsia" w:hAnsiTheme="minorEastAsia" w:eastAsiaTheme="minorEastAsia"/>
          <w:sz w:val="22"/>
          <w:szCs w:val="22"/>
        </w:rPr>
        <w:t>合同</w:t>
      </w:r>
      <w:r>
        <w:rPr>
          <w:rFonts w:hint="eastAsia" w:asciiTheme="minorEastAsia" w:hAnsiTheme="minorEastAsia" w:eastAsiaTheme="minorEastAsia"/>
          <w:sz w:val="22"/>
          <w:szCs w:val="22"/>
        </w:rPr>
        <w:t>，</w:t>
      </w:r>
      <w:r>
        <w:rPr>
          <w:rFonts w:asciiTheme="minorEastAsia" w:hAnsiTheme="minorEastAsia" w:eastAsiaTheme="minorEastAsia"/>
          <w:sz w:val="22"/>
          <w:szCs w:val="22"/>
        </w:rPr>
        <w:t>乙方</w:t>
      </w:r>
      <w:r>
        <w:rPr>
          <w:rFonts w:hint="eastAsia" w:asciiTheme="minorEastAsia" w:hAnsiTheme="minorEastAsia" w:eastAsiaTheme="minorEastAsia"/>
          <w:sz w:val="22"/>
          <w:szCs w:val="22"/>
        </w:rPr>
        <w:t>须向</w:t>
      </w:r>
      <w:r>
        <w:rPr>
          <w:rFonts w:asciiTheme="minorEastAsia" w:hAnsiTheme="minorEastAsia" w:eastAsiaTheme="minorEastAsia"/>
          <w:sz w:val="22"/>
          <w:szCs w:val="22"/>
        </w:rPr>
        <w:t>甲方</w:t>
      </w:r>
      <w:r>
        <w:rPr>
          <w:rFonts w:hint="eastAsia" w:asciiTheme="minorEastAsia" w:hAnsiTheme="minorEastAsia" w:eastAsiaTheme="minorEastAsia"/>
          <w:sz w:val="22"/>
          <w:szCs w:val="22"/>
        </w:rPr>
        <w:t>支付履约保证金全额作为</w:t>
      </w:r>
      <w:r>
        <w:rPr>
          <w:rFonts w:asciiTheme="minorEastAsia" w:hAnsiTheme="minorEastAsia" w:eastAsiaTheme="minorEastAsia"/>
          <w:sz w:val="22"/>
          <w:szCs w:val="22"/>
        </w:rPr>
        <w:t>赔偿金</w:t>
      </w:r>
      <w:r>
        <w:rPr>
          <w:rFonts w:hint="eastAsia" w:asciiTheme="minorEastAsia" w:hAnsiTheme="minorEastAsia" w:eastAsiaTheme="minorEastAsia"/>
          <w:sz w:val="22"/>
          <w:szCs w:val="22"/>
        </w:rPr>
        <w:t>甲方有权全额扣除履约保证金</w:t>
      </w:r>
      <w:r>
        <w:rPr>
          <w:rFonts w:asciiTheme="minorEastAsia" w:hAnsiTheme="minorEastAsia" w:eastAsiaTheme="minorEastAsia"/>
          <w:sz w:val="22"/>
          <w:szCs w:val="22"/>
        </w:rPr>
        <w:t>。</w:t>
      </w:r>
    </w:p>
    <w:p>
      <w:pPr>
        <w:adjustRightInd w:val="0"/>
        <w:snapToGrid w:val="0"/>
        <w:spacing w:line="360" w:lineRule="auto"/>
        <w:ind w:firstLine="550" w:firstLineChars="250"/>
        <w:rPr>
          <w:rFonts w:asciiTheme="minorEastAsia" w:hAnsiTheme="minorEastAsia" w:eastAsiaTheme="minorEastAsia"/>
          <w:sz w:val="22"/>
          <w:szCs w:val="22"/>
        </w:rPr>
      </w:pPr>
      <w:r>
        <w:rPr>
          <w:rFonts w:hint="eastAsia" w:asciiTheme="minorEastAsia" w:hAnsiTheme="minorEastAsia" w:eastAsiaTheme="minorEastAsia"/>
          <w:sz w:val="22"/>
          <w:szCs w:val="22"/>
        </w:rPr>
        <w:t>（6</w:t>
      </w:r>
      <w:r>
        <w:rPr>
          <w:rFonts w:asciiTheme="minorEastAsia" w:hAnsiTheme="minorEastAsia" w:eastAsiaTheme="minorEastAsia"/>
          <w:sz w:val="22"/>
          <w:szCs w:val="22"/>
        </w:rPr>
        <w:t>）本合同规定的违约金、赔偿金</w:t>
      </w:r>
      <w:r>
        <w:rPr>
          <w:rFonts w:hint="eastAsia" w:asciiTheme="minorEastAsia" w:hAnsiTheme="minorEastAsia" w:eastAsiaTheme="minorEastAsia"/>
          <w:sz w:val="22"/>
          <w:szCs w:val="22"/>
        </w:rPr>
        <w:t>、履约保证金</w:t>
      </w:r>
      <w:r>
        <w:rPr>
          <w:rFonts w:asciiTheme="minorEastAsia" w:hAnsiTheme="minorEastAsia" w:eastAsiaTheme="minorEastAsia"/>
          <w:sz w:val="22"/>
          <w:szCs w:val="22"/>
        </w:rPr>
        <w:t>不足以弥补乙方违约而给甲方造成的损失的，</w:t>
      </w:r>
      <w:r>
        <w:rPr>
          <w:rFonts w:hint="eastAsia" w:asciiTheme="minorEastAsia" w:hAnsiTheme="minorEastAsia" w:eastAsiaTheme="minorEastAsia"/>
          <w:sz w:val="22"/>
          <w:szCs w:val="22"/>
        </w:rPr>
        <w:t>乙方仍应向甲方承担违约责任</w:t>
      </w:r>
      <w:r>
        <w:rPr>
          <w:rFonts w:asciiTheme="minorEastAsia" w:hAnsiTheme="minorEastAsia" w:eastAsiaTheme="minorEastAsia"/>
          <w:sz w:val="22"/>
          <w:szCs w:val="22"/>
        </w:rPr>
        <w:t>。</w:t>
      </w:r>
    </w:p>
    <w:p>
      <w:pPr>
        <w:adjustRightInd w:val="0"/>
        <w:snapToGrid w:val="0"/>
        <w:spacing w:line="360" w:lineRule="auto"/>
        <w:ind w:firstLine="440" w:firstLineChars="200"/>
        <w:rPr>
          <w:rFonts w:asciiTheme="minorEastAsia" w:hAnsiTheme="minorEastAsia" w:eastAsiaTheme="minorEastAsia"/>
          <w:sz w:val="22"/>
          <w:szCs w:val="22"/>
        </w:rPr>
      </w:pPr>
      <w:r>
        <w:rPr>
          <w:rFonts w:hint="eastAsia" w:asciiTheme="minorEastAsia" w:hAnsiTheme="minorEastAsia" w:eastAsiaTheme="minorEastAsia"/>
          <w:sz w:val="22"/>
          <w:szCs w:val="22"/>
        </w:rPr>
        <w:t>8</w:t>
      </w:r>
      <w:r>
        <w:rPr>
          <w:rFonts w:asciiTheme="minorEastAsia" w:hAnsiTheme="minorEastAsia" w:eastAsiaTheme="minorEastAsia"/>
          <w:sz w:val="22"/>
          <w:szCs w:val="22"/>
        </w:rPr>
        <w:t>.</w:t>
      </w:r>
      <w:r>
        <w:rPr>
          <w:rFonts w:hint="eastAsia" w:asciiTheme="minorEastAsia" w:hAnsiTheme="minorEastAsia" w:eastAsiaTheme="minorEastAsia"/>
          <w:sz w:val="22"/>
          <w:szCs w:val="22"/>
        </w:rPr>
        <w:t>3</w:t>
      </w:r>
      <w:r>
        <w:rPr>
          <w:rFonts w:asciiTheme="minorEastAsia" w:hAnsiTheme="minorEastAsia" w:eastAsiaTheme="minorEastAsia"/>
          <w:sz w:val="22"/>
          <w:szCs w:val="22"/>
        </w:rPr>
        <w:t>.2协议终止</w:t>
      </w:r>
    </w:p>
    <w:p>
      <w:pPr>
        <w:adjustRightInd w:val="0"/>
        <w:snapToGrid w:val="0"/>
        <w:spacing w:line="360" w:lineRule="auto"/>
        <w:ind w:firstLine="440" w:firstLineChars="200"/>
        <w:rPr>
          <w:rFonts w:asciiTheme="minorEastAsia" w:hAnsiTheme="minorEastAsia" w:eastAsiaTheme="minorEastAsia"/>
          <w:sz w:val="22"/>
          <w:szCs w:val="22"/>
        </w:rPr>
      </w:pPr>
      <w:r>
        <w:rPr>
          <w:rFonts w:hint="eastAsia" w:asciiTheme="minorEastAsia" w:hAnsiTheme="minorEastAsia" w:eastAsiaTheme="minorEastAsia"/>
          <w:sz w:val="22"/>
          <w:szCs w:val="22"/>
        </w:rPr>
        <w:t>（</w:t>
      </w:r>
      <w:r>
        <w:rPr>
          <w:rFonts w:asciiTheme="minorEastAsia" w:hAnsiTheme="minorEastAsia" w:eastAsiaTheme="minorEastAsia"/>
          <w:sz w:val="22"/>
          <w:szCs w:val="22"/>
        </w:rPr>
        <w:t>1）经双方协商同意，可在任何时候终止承包。</w:t>
      </w:r>
    </w:p>
    <w:p>
      <w:pPr>
        <w:adjustRightInd w:val="0"/>
        <w:snapToGrid w:val="0"/>
        <w:spacing w:line="360" w:lineRule="auto"/>
        <w:ind w:firstLine="440" w:firstLineChars="200"/>
        <w:rPr>
          <w:rFonts w:asciiTheme="minorEastAsia" w:hAnsiTheme="minorEastAsia" w:eastAsiaTheme="minorEastAsia"/>
          <w:sz w:val="22"/>
          <w:szCs w:val="22"/>
        </w:rPr>
      </w:pPr>
      <w:r>
        <w:rPr>
          <w:rFonts w:hint="eastAsia" w:asciiTheme="minorEastAsia" w:hAnsiTheme="minorEastAsia" w:eastAsiaTheme="minorEastAsia"/>
          <w:sz w:val="22"/>
          <w:szCs w:val="22"/>
        </w:rPr>
        <w:t>（</w:t>
      </w:r>
      <w:r>
        <w:rPr>
          <w:rFonts w:asciiTheme="minorEastAsia" w:hAnsiTheme="minorEastAsia" w:eastAsiaTheme="minorEastAsia"/>
          <w:sz w:val="22"/>
          <w:szCs w:val="22"/>
        </w:rPr>
        <w:t>2）自然终止</w:t>
      </w:r>
    </w:p>
    <w:p>
      <w:pPr>
        <w:adjustRightInd w:val="0"/>
        <w:snapToGrid w:val="0"/>
        <w:spacing w:line="360" w:lineRule="auto"/>
        <w:ind w:firstLine="440" w:firstLineChars="200"/>
        <w:rPr>
          <w:rFonts w:asciiTheme="minorEastAsia" w:hAnsiTheme="minorEastAsia" w:eastAsiaTheme="minorEastAsia"/>
          <w:sz w:val="22"/>
          <w:szCs w:val="22"/>
        </w:rPr>
      </w:pPr>
      <w:r>
        <w:rPr>
          <w:rFonts w:asciiTheme="minorEastAsia" w:hAnsiTheme="minorEastAsia" w:eastAsiaTheme="minorEastAsia"/>
          <w:sz w:val="22"/>
          <w:szCs w:val="22"/>
        </w:rPr>
        <w:t>合同规定的服务期满，</w:t>
      </w:r>
      <w:r>
        <w:rPr>
          <w:rFonts w:hint="eastAsia" w:asciiTheme="minorEastAsia" w:hAnsiTheme="minorEastAsia" w:eastAsiaTheme="minorEastAsia"/>
          <w:sz w:val="22"/>
          <w:szCs w:val="22"/>
        </w:rPr>
        <w:t>本合同</w:t>
      </w:r>
      <w:r>
        <w:rPr>
          <w:rFonts w:asciiTheme="minorEastAsia" w:hAnsiTheme="minorEastAsia" w:eastAsiaTheme="minorEastAsia"/>
          <w:sz w:val="22"/>
          <w:szCs w:val="22"/>
        </w:rPr>
        <w:t>自然终止。</w:t>
      </w:r>
    </w:p>
    <w:p>
      <w:pPr>
        <w:adjustRightInd w:val="0"/>
        <w:snapToGrid w:val="0"/>
        <w:spacing w:line="360" w:lineRule="auto"/>
        <w:ind w:firstLine="440" w:firstLineChars="200"/>
        <w:rPr>
          <w:rFonts w:asciiTheme="minorEastAsia" w:hAnsiTheme="minorEastAsia" w:eastAsiaTheme="minorEastAsia"/>
          <w:sz w:val="22"/>
          <w:szCs w:val="22"/>
        </w:rPr>
      </w:pPr>
      <w:r>
        <w:rPr>
          <w:rFonts w:hint="eastAsia" w:asciiTheme="minorEastAsia" w:hAnsiTheme="minorEastAsia" w:eastAsiaTheme="minorEastAsia"/>
          <w:sz w:val="22"/>
          <w:szCs w:val="22"/>
        </w:rPr>
        <w:t>8.3.3</w:t>
      </w:r>
      <w:r>
        <w:rPr>
          <w:rFonts w:asciiTheme="minorEastAsia" w:hAnsiTheme="minorEastAsia" w:eastAsiaTheme="minorEastAsia"/>
          <w:sz w:val="22"/>
          <w:szCs w:val="22"/>
        </w:rPr>
        <w:t>终止后果</w:t>
      </w:r>
    </w:p>
    <w:p>
      <w:pPr>
        <w:adjustRightInd w:val="0"/>
        <w:snapToGrid w:val="0"/>
        <w:spacing w:line="360" w:lineRule="auto"/>
        <w:ind w:firstLine="440" w:firstLineChars="200"/>
        <w:rPr>
          <w:rFonts w:asciiTheme="minorEastAsia" w:hAnsiTheme="minorEastAsia" w:eastAsiaTheme="minorEastAsia"/>
          <w:sz w:val="22"/>
          <w:szCs w:val="22"/>
        </w:rPr>
      </w:pPr>
      <w:r>
        <w:rPr>
          <w:rFonts w:hint="eastAsia" w:asciiTheme="minorEastAsia" w:hAnsiTheme="minorEastAsia" w:eastAsiaTheme="minorEastAsia"/>
          <w:sz w:val="22"/>
          <w:szCs w:val="22"/>
        </w:rPr>
        <w:t>（</w:t>
      </w:r>
      <w:r>
        <w:rPr>
          <w:rFonts w:asciiTheme="minorEastAsia" w:hAnsiTheme="minorEastAsia" w:eastAsiaTheme="minorEastAsia"/>
          <w:sz w:val="22"/>
          <w:szCs w:val="22"/>
        </w:rPr>
        <w:t>1</w:t>
      </w:r>
      <w:r>
        <w:rPr>
          <w:rFonts w:hint="eastAsia" w:asciiTheme="minorEastAsia" w:hAnsiTheme="minorEastAsia" w:eastAsiaTheme="minorEastAsia"/>
          <w:sz w:val="22"/>
          <w:szCs w:val="22"/>
        </w:rPr>
        <w:t>）本合同终止的</w:t>
      </w:r>
      <w:r>
        <w:rPr>
          <w:rFonts w:asciiTheme="minorEastAsia" w:hAnsiTheme="minorEastAsia" w:eastAsiaTheme="minorEastAsia"/>
          <w:sz w:val="22"/>
          <w:szCs w:val="22"/>
        </w:rPr>
        <w:t>，不影响根据合同规定进行的赔偿、补偿，也不影响履约保证金的效力。</w:t>
      </w:r>
    </w:p>
    <w:p>
      <w:pPr>
        <w:adjustRightInd w:val="0"/>
        <w:snapToGrid w:val="0"/>
        <w:spacing w:line="360" w:lineRule="auto"/>
        <w:ind w:firstLine="440" w:firstLineChars="200"/>
        <w:rPr>
          <w:rFonts w:asciiTheme="minorEastAsia" w:hAnsiTheme="minorEastAsia" w:eastAsiaTheme="minorEastAsia"/>
          <w:sz w:val="22"/>
          <w:szCs w:val="22"/>
        </w:rPr>
      </w:pPr>
      <w:r>
        <w:rPr>
          <w:rFonts w:hint="eastAsia" w:asciiTheme="minorEastAsia" w:hAnsiTheme="minorEastAsia" w:eastAsiaTheme="minorEastAsia"/>
          <w:sz w:val="22"/>
          <w:szCs w:val="22"/>
        </w:rPr>
        <w:t>（</w:t>
      </w:r>
      <w:r>
        <w:rPr>
          <w:rFonts w:asciiTheme="minorEastAsia" w:hAnsiTheme="minorEastAsia" w:eastAsiaTheme="minorEastAsia"/>
          <w:sz w:val="22"/>
          <w:szCs w:val="22"/>
        </w:rPr>
        <w:t>2</w:t>
      </w:r>
      <w:r>
        <w:rPr>
          <w:rFonts w:hint="eastAsia" w:asciiTheme="minorEastAsia" w:hAnsiTheme="minorEastAsia" w:eastAsiaTheme="minorEastAsia"/>
          <w:sz w:val="22"/>
          <w:szCs w:val="22"/>
        </w:rPr>
        <w:t>）合同</w:t>
      </w:r>
      <w:r>
        <w:rPr>
          <w:rFonts w:asciiTheme="minorEastAsia" w:hAnsiTheme="minorEastAsia" w:eastAsiaTheme="minorEastAsia"/>
          <w:sz w:val="22"/>
          <w:szCs w:val="22"/>
        </w:rPr>
        <w:t>终止</w:t>
      </w:r>
      <w:r>
        <w:rPr>
          <w:rFonts w:hint="eastAsia" w:asciiTheme="minorEastAsia" w:hAnsiTheme="minorEastAsia" w:eastAsiaTheme="minorEastAsia"/>
          <w:sz w:val="22"/>
          <w:szCs w:val="22"/>
        </w:rPr>
        <w:t>时</w:t>
      </w:r>
      <w:r>
        <w:rPr>
          <w:rFonts w:asciiTheme="minorEastAsia" w:hAnsiTheme="minorEastAsia" w:eastAsiaTheme="minorEastAsia"/>
          <w:sz w:val="22"/>
          <w:szCs w:val="22"/>
        </w:rPr>
        <w:t>，双方应进行结算，甲方同时进行乙方承包区域设施、设备状况检查并要求乙方三天内将乙方物品撤离承包区域，否则甲方将代理处理，乙方支付甲方</w:t>
      </w:r>
      <w:r>
        <w:rPr>
          <w:rFonts w:hint="eastAsia" w:asciiTheme="minorEastAsia" w:hAnsiTheme="minorEastAsia" w:eastAsiaTheme="minorEastAsia"/>
          <w:sz w:val="22"/>
          <w:szCs w:val="22"/>
        </w:rPr>
        <w:t>该等处置</w:t>
      </w:r>
      <w:r>
        <w:rPr>
          <w:rFonts w:asciiTheme="minorEastAsia" w:hAnsiTheme="minorEastAsia" w:eastAsiaTheme="minorEastAsia"/>
          <w:sz w:val="22"/>
          <w:szCs w:val="22"/>
        </w:rPr>
        <w:t>费</w:t>
      </w:r>
      <w:r>
        <w:rPr>
          <w:rFonts w:hint="eastAsia" w:asciiTheme="minorEastAsia" w:hAnsiTheme="minorEastAsia" w:eastAsiaTheme="minorEastAsia"/>
          <w:sz w:val="22"/>
          <w:szCs w:val="22"/>
        </w:rPr>
        <w:t>并承担当年外包服务费5%的违约金。</w:t>
      </w:r>
    </w:p>
    <w:p>
      <w:pPr>
        <w:adjustRightInd w:val="0"/>
        <w:snapToGrid w:val="0"/>
        <w:spacing w:line="360" w:lineRule="auto"/>
        <w:ind w:firstLine="440" w:firstLineChars="200"/>
        <w:rPr>
          <w:rFonts w:asciiTheme="minorEastAsia" w:hAnsiTheme="minorEastAsia" w:eastAsiaTheme="minorEastAsia"/>
          <w:sz w:val="22"/>
          <w:szCs w:val="22"/>
        </w:rPr>
      </w:pPr>
      <w:r>
        <w:rPr>
          <w:rFonts w:hint="eastAsia" w:asciiTheme="minorEastAsia" w:hAnsiTheme="minorEastAsia" w:eastAsiaTheme="minorEastAsia"/>
          <w:sz w:val="22"/>
          <w:szCs w:val="22"/>
        </w:rPr>
        <w:t>8</w:t>
      </w:r>
      <w:r>
        <w:rPr>
          <w:rFonts w:asciiTheme="minorEastAsia" w:hAnsiTheme="minorEastAsia" w:eastAsiaTheme="minorEastAsia"/>
          <w:sz w:val="22"/>
          <w:szCs w:val="22"/>
        </w:rPr>
        <w:t>.</w:t>
      </w:r>
      <w:r>
        <w:rPr>
          <w:rFonts w:hint="eastAsia" w:asciiTheme="minorEastAsia" w:hAnsiTheme="minorEastAsia" w:eastAsiaTheme="minorEastAsia"/>
          <w:sz w:val="22"/>
          <w:szCs w:val="22"/>
        </w:rPr>
        <w:t>3</w:t>
      </w:r>
      <w:r>
        <w:rPr>
          <w:rFonts w:asciiTheme="minorEastAsia" w:hAnsiTheme="minorEastAsia" w:eastAsiaTheme="minorEastAsia"/>
          <w:sz w:val="22"/>
          <w:szCs w:val="22"/>
        </w:rPr>
        <w:t>.4不放弃权利</w:t>
      </w:r>
    </w:p>
    <w:p>
      <w:pPr>
        <w:adjustRightInd w:val="0"/>
        <w:snapToGrid w:val="0"/>
        <w:spacing w:line="360" w:lineRule="auto"/>
        <w:ind w:firstLine="440" w:firstLineChars="200"/>
        <w:rPr>
          <w:rFonts w:asciiTheme="minorEastAsia" w:hAnsiTheme="minorEastAsia" w:eastAsiaTheme="minorEastAsia"/>
          <w:sz w:val="22"/>
          <w:szCs w:val="22"/>
        </w:rPr>
      </w:pPr>
      <w:r>
        <w:rPr>
          <w:rFonts w:hint="eastAsia" w:asciiTheme="minorEastAsia" w:hAnsiTheme="minorEastAsia" w:eastAsiaTheme="minorEastAsia"/>
          <w:sz w:val="22"/>
          <w:szCs w:val="22"/>
        </w:rPr>
        <w:t>若乙方未按照本合同约定承担相关违约责任，甲方不放弃对乙方违约行为的继续追究的权利。同时，甲方对乙方某一违约行为放弃追究权利，不得视为放弃对乙方其他违约行为追究权利。</w:t>
      </w:r>
    </w:p>
    <w:p>
      <w:pPr>
        <w:spacing w:line="360" w:lineRule="auto"/>
        <w:ind w:firstLine="471" w:firstLineChars="214"/>
        <w:rPr>
          <w:rFonts w:asciiTheme="minorEastAsia" w:hAnsiTheme="minorEastAsia" w:eastAsiaTheme="minorEastAsia"/>
          <w:sz w:val="22"/>
          <w:szCs w:val="22"/>
        </w:rPr>
      </w:pPr>
    </w:p>
    <w:p>
      <w:pPr>
        <w:adjustRightInd w:val="0"/>
        <w:snapToGrid w:val="0"/>
        <w:spacing w:line="360" w:lineRule="auto"/>
        <w:ind w:firstLine="440" w:firstLineChars="200"/>
        <w:rPr>
          <w:rFonts w:asciiTheme="minorEastAsia" w:hAnsiTheme="minorEastAsia" w:eastAsiaTheme="minorEastAsia"/>
          <w:sz w:val="22"/>
          <w:szCs w:val="22"/>
        </w:rPr>
      </w:pPr>
      <w:r>
        <w:rPr>
          <w:rFonts w:hint="eastAsia" w:asciiTheme="minorEastAsia" w:hAnsiTheme="minorEastAsia" w:eastAsiaTheme="minorEastAsia"/>
          <w:sz w:val="22"/>
          <w:szCs w:val="22"/>
        </w:rPr>
        <w:t>9</w:t>
      </w:r>
      <w:r>
        <w:rPr>
          <w:rFonts w:asciiTheme="minorEastAsia" w:hAnsiTheme="minorEastAsia" w:eastAsiaTheme="minorEastAsia"/>
          <w:sz w:val="22"/>
          <w:szCs w:val="22"/>
        </w:rPr>
        <w:t>补充条款</w:t>
      </w:r>
    </w:p>
    <w:p>
      <w:pPr>
        <w:adjustRightInd w:val="0"/>
        <w:snapToGrid w:val="0"/>
        <w:spacing w:line="360" w:lineRule="auto"/>
        <w:ind w:firstLine="440" w:firstLineChars="200"/>
        <w:rPr>
          <w:rFonts w:asciiTheme="minorEastAsia" w:hAnsiTheme="minorEastAsia" w:eastAsiaTheme="minorEastAsia"/>
          <w:sz w:val="22"/>
          <w:szCs w:val="22"/>
        </w:rPr>
      </w:pPr>
      <w:r>
        <w:rPr>
          <w:rFonts w:hint="eastAsia" w:asciiTheme="minorEastAsia" w:hAnsiTheme="minorEastAsia" w:eastAsiaTheme="minorEastAsia"/>
          <w:sz w:val="22"/>
          <w:szCs w:val="22"/>
        </w:rPr>
        <w:t>9.1</w:t>
      </w:r>
      <w:r>
        <w:rPr>
          <w:rFonts w:asciiTheme="minorEastAsia" w:hAnsiTheme="minorEastAsia" w:eastAsiaTheme="minorEastAsia"/>
          <w:sz w:val="22"/>
          <w:szCs w:val="22"/>
        </w:rPr>
        <w:t>本合同在双方签字盖章</w:t>
      </w:r>
      <w:r>
        <w:rPr>
          <w:rFonts w:hint="eastAsia" w:asciiTheme="minorEastAsia" w:hAnsiTheme="minorEastAsia" w:eastAsiaTheme="minorEastAsia"/>
          <w:sz w:val="22"/>
          <w:szCs w:val="22"/>
        </w:rPr>
        <w:t>且乙方交纳履约保证金</w:t>
      </w:r>
      <w:r>
        <w:rPr>
          <w:rFonts w:asciiTheme="minorEastAsia" w:hAnsiTheme="minorEastAsia" w:eastAsiaTheme="minorEastAsia"/>
          <w:sz w:val="22"/>
          <w:szCs w:val="22"/>
        </w:rPr>
        <w:t>后生效。</w:t>
      </w:r>
    </w:p>
    <w:p>
      <w:pPr>
        <w:spacing w:line="560" w:lineRule="exact"/>
        <w:jc w:val="left"/>
        <w:rPr>
          <w:rFonts w:cs="仿宋_GB2312" w:asciiTheme="minorEastAsia" w:hAnsiTheme="minorEastAsia" w:eastAsiaTheme="minorEastAsia"/>
          <w:sz w:val="22"/>
          <w:szCs w:val="22"/>
        </w:rPr>
      </w:pPr>
    </w:p>
    <w:p>
      <w:pPr>
        <w:spacing w:line="560" w:lineRule="exact"/>
        <w:jc w:val="left"/>
        <w:rPr>
          <w:rFonts w:cs="仿宋_GB2312" w:asciiTheme="minorEastAsia" w:hAnsiTheme="minorEastAsia" w:eastAsiaTheme="minorEastAsia"/>
          <w:sz w:val="22"/>
          <w:szCs w:val="22"/>
        </w:rPr>
      </w:pPr>
      <w:r>
        <w:rPr>
          <w:rFonts w:hint="eastAsia" w:cs="仿宋_GB2312" w:asciiTheme="minorEastAsia" w:hAnsiTheme="minorEastAsia" w:eastAsiaTheme="minorEastAsia"/>
          <w:sz w:val="22"/>
          <w:szCs w:val="22"/>
        </w:rPr>
        <w:t>附件：</w:t>
      </w:r>
    </w:p>
    <w:p>
      <w:pPr>
        <w:spacing w:line="560" w:lineRule="exact"/>
        <w:jc w:val="left"/>
        <w:rPr>
          <w:rFonts w:cs="仿宋_GB2312" w:asciiTheme="minorEastAsia" w:hAnsiTheme="minorEastAsia" w:eastAsiaTheme="minorEastAsia"/>
          <w:sz w:val="22"/>
          <w:szCs w:val="22"/>
        </w:rPr>
      </w:pPr>
      <w:r>
        <w:rPr>
          <w:rFonts w:cs="仿宋_GB2312" w:asciiTheme="minorEastAsia" w:hAnsiTheme="minorEastAsia" w:eastAsiaTheme="minorEastAsia"/>
          <w:sz w:val="22"/>
          <w:szCs w:val="22"/>
        </w:rPr>
        <w:t>1</w:t>
      </w:r>
      <w:r>
        <w:rPr>
          <w:rFonts w:hint="eastAsia" w:cs="仿宋_GB2312" w:asciiTheme="minorEastAsia" w:hAnsiTheme="minorEastAsia" w:eastAsiaTheme="minorEastAsia"/>
          <w:sz w:val="22"/>
          <w:szCs w:val="22"/>
        </w:rPr>
        <w:t>、廉洁自律承诺书</w:t>
      </w:r>
    </w:p>
    <w:p>
      <w:pPr>
        <w:spacing w:line="560" w:lineRule="exact"/>
        <w:jc w:val="left"/>
        <w:rPr>
          <w:rFonts w:cs="仿宋_GB2312" w:asciiTheme="minorEastAsia" w:hAnsiTheme="minorEastAsia" w:eastAsiaTheme="minorEastAsia"/>
          <w:sz w:val="22"/>
          <w:szCs w:val="22"/>
        </w:rPr>
      </w:pPr>
      <w:r>
        <w:rPr>
          <w:rFonts w:cs="仿宋_GB2312" w:asciiTheme="minorEastAsia" w:hAnsiTheme="minorEastAsia" w:eastAsiaTheme="minorEastAsia"/>
          <w:sz w:val="22"/>
          <w:szCs w:val="22"/>
        </w:rPr>
        <w:t>2</w:t>
      </w:r>
      <w:r>
        <w:rPr>
          <w:rFonts w:hint="eastAsia" w:cs="仿宋_GB2312" w:asciiTheme="minorEastAsia" w:hAnsiTheme="minorEastAsia" w:eastAsiaTheme="minorEastAsia"/>
          <w:sz w:val="22"/>
          <w:szCs w:val="22"/>
        </w:rPr>
        <w:t>、保密承诺书</w:t>
      </w:r>
    </w:p>
    <w:p>
      <w:pPr>
        <w:spacing w:line="560" w:lineRule="exact"/>
        <w:jc w:val="left"/>
        <w:rPr>
          <w:rFonts w:cs="仿宋_GB2312" w:asciiTheme="minorEastAsia" w:hAnsiTheme="minorEastAsia" w:eastAsiaTheme="minorEastAsia"/>
          <w:sz w:val="22"/>
          <w:szCs w:val="22"/>
        </w:rPr>
      </w:pPr>
      <w:r>
        <w:rPr>
          <w:rFonts w:cs="仿宋_GB2312" w:asciiTheme="minorEastAsia" w:hAnsiTheme="minorEastAsia" w:eastAsiaTheme="minorEastAsia"/>
          <w:sz w:val="22"/>
          <w:szCs w:val="22"/>
        </w:rPr>
        <w:t>3</w:t>
      </w:r>
      <w:r>
        <w:rPr>
          <w:rFonts w:hint="eastAsia" w:cs="仿宋_GB2312" w:asciiTheme="minorEastAsia" w:hAnsiTheme="minorEastAsia" w:eastAsiaTheme="minorEastAsia"/>
          <w:sz w:val="22"/>
          <w:szCs w:val="22"/>
        </w:rPr>
        <w:t>、考核细则</w:t>
      </w:r>
    </w:p>
    <w:p>
      <w:pPr>
        <w:spacing w:line="560" w:lineRule="exact"/>
        <w:jc w:val="left"/>
        <w:rPr>
          <w:rFonts w:cs="仿宋_GB2312" w:asciiTheme="minorEastAsia" w:hAnsiTheme="minorEastAsia" w:eastAsiaTheme="minorEastAsia"/>
          <w:sz w:val="22"/>
          <w:szCs w:val="22"/>
        </w:rPr>
      </w:pPr>
      <w:r>
        <w:rPr>
          <w:rFonts w:cs="仿宋_GB2312" w:asciiTheme="minorEastAsia" w:hAnsiTheme="minorEastAsia" w:eastAsiaTheme="minorEastAsia"/>
          <w:sz w:val="22"/>
          <w:szCs w:val="22"/>
        </w:rPr>
        <w:t>4</w:t>
      </w:r>
      <w:r>
        <w:rPr>
          <w:rFonts w:hint="eastAsia" w:cs="仿宋_GB2312" w:asciiTheme="minorEastAsia" w:hAnsiTheme="minorEastAsia" w:eastAsiaTheme="minorEastAsia"/>
          <w:sz w:val="22"/>
          <w:szCs w:val="22"/>
        </w:rPr>
        <w:t>、考核内容及标准</w:t>
      </w:r>
    </w:p>
    <w:p>
      <w:pPr>
        <w:spacing w:line="560" w:lineRule="exact"/>
        <w:jc w:val="left"/>
        <w:rPr>
          <w:rFonts w:cs="仿宋_GB2312" w:asciiTheme="minorEastAsia" w:hAnsiTheme="minorEastAsia" w:eastAsiaTheme="minorEastAsia"/>
          <w:sz w:val="22"/>
          <w:szCs w:val="22"/>
        </w:rPr>
      </w:pPr>
      <w:r>
        <w:rPr>
          <w:rFonts w:cs="仿宋_GB2312" w:asciiTheme="minorEastAsia" w:hAnsiTheme="minorEastAsia" w:eastAsiaTheme="minorEastAsia"/>
          <w:sz w:val="22"/>
          <w:szCs w:val="22"/>
        </w:rPr>
        <w:t>5</w:t>
      </w:r>
      <w:r>
        <w:rPr>
          <w:rFonts w:hint="eastAsia" w:cs="仿宋_GB2312" w:asciiTheme="minorEastAsia" w:hAnsiTheme="minorEastAsia" w:eastAsiaTheme="minorEastAsia"/>
          <w:sz w:val="22"/>
          <w:szCs w:val="22"/>
        </w:rPr>
        <w:t>、机场公司业务外包项目月（季）度考核成绩及费用支付汇总表</w:t>
      </w:r>
    </w:p>
    <w:p>
      <w:pPr>
        <w:spacing w:line="560" w:lineRule="exact"/>
        <w:jc w:val="left"/>
        <w:rPr>
          <w:rFonts w:cs="仿宋_GB2312" w:asciiTheme="minorEastAsia" w:hAnsiTheme="minorEastAsia" w:eastAsiaTheme="minorEastAsia"/>
          <w:sz w:val="22"/>
          <w:szCs w:val="22"/>
        </w:rPr>
      </w:pPr>
      <w:r>
        <w:rPr>
          <w:rFonts w:cs="仿宋_GB2312" w:asciiTheme="minorEastAsia" w:hAnsiTheme="minorEastAsia" w:eastAsiaTheme="minorEastAsia"/>
          <w:sz w:val="22"/>
          <w:szCs w:val="22"/>
        </w:rPr>
        <w:t>6</w:t>
      </w:r>
      <w:r>
        <w:rPr>
          <w:rFonts w:hint="eastAsia" w:cs="仿宋_GB2312" w:asciiTheme="minorEastAsia" w:hAnsiTheme="minorEastAsia" w:eastAsiaTheme="minorEastAsia"/>
          <w:sz w:val="22"/>
          <w:szCs w:val="22"/>
        </w:rPr>
        <w:t>、一般性旅客服务设施组成部分</w:t>
      </w:r>
    </w:p>
    <w:p>
      <w:pPr>
        <w:spacing w:line="560" w:lineRule="exact"/>
        <w:rPr>
          <w:rFonts w:cs="仿宋_GB2312" w:asciiTheme="minorEastAsia" w:hAnsiTheme="minorEastAsia" w:eastAsiaTheme="minorEastAsia"/>
          <w:sz w:val="22"/>
          <w:szCs w:val="22"/>
        </w:rPr>
      </w:pPr>
      <w:r>
        <w:rPr>
          <w:rFonts w:hint="eastAsia" w:cs="仿宋_GB2312" w:asciiTheme="minorEastAsia" w:hAnsiTheme="minorEastAsia" w:eastAsiaTheme="minorEastAsia"/>
          <w:sz w:val="22"/>
          <w:szCs w:val="22"/>
        </w:rPr>
        <w:t>上述附件均是合同的组成部分，与合同具有同等法律效力。</w:t>
      </w:r>
    </w:p>
    <w:p>
      <w:pPr>
        <w:pStyle w:val="42"/>
        <w:spacing w:line="560" w:lineRule="exact"/>
        <w:ind w:firstLine="0" w:firstLineChars="0"/>
        <w:rPr>
          <w:rFonts w:cs="仿宋_GB2312" w:asciiTheme="minorEastAsia" w:hAnsiTheme="minorEastAsia" w:eastAsiaTheme="minorEastAsia"/>
          <w:b/>
          <w:color w:val="auto"/>
          <w:sz w:val="22"/>
          <w:szCs w:val="22"/>
        </w:rPr>
      </w:pPr>
      <w:r>
        <w:rPr>
          <w:rFonts w:hint="eastAsia" w:cs="仿宋_GB2312" w:asciiTheme="minorEastAsia" w:hAnsiTheme="minorEastAsia" w:eastAsiaTheme="minorEastAsia"/>
          <w:sz w:val="22"/>
          <w:szCs w:val="22"/>
        </w:rPr>
        <w:t>附件</w:t>
      </w:r>
      <w:r>
        <w:rPr>
          <w:rFonts w:cs="仿宋_GB2312" w:asciiTheme="minorEastAsia" w:hAnsiTheme="minorEastAsia" w:eastAsiaTheme="minorEastAsia"/>
          <w:sz w:val="22"/>
          <w:szCs w:val="22"/>
        </w:rPr>
        <w:t xml:space="preserve">1  </w:t>
      </w:r>
      <w:r>
        <w:rPr>
          <w:rFonts w:hint="eastAsia" w:cs="仿宋_GB2312" w:asciiTheme="minorEastAsia" w:hAnsiTheme="minorEastAsia" w:eastAsiaTheme="minorEastAsia"/>
          <w:sz w:val="22"/>
          <w:szCs w:val="22"/>
        </w:rPr>
        <w:t>杭州萧山国际机场有限公司廉洁自律承诺书</w:t>
      </w:r>
    </w:p>
    <w:p>
      <w:pPr>
        <w:pStyle w:val="42"/>
        <w:spacing w:line="560" w:lineRule="exact"/>
        <w:ind w:firstLine="442"/>
        <w:jc w:val="center"/>
        <w:rPr>
          <w:rFonts w:hint="eastAsia" w:cs="仿宋_GB2312" w:asciiTheme="minorEastAsia" w:hAnsiTheme="minorEastAsia" w:eastAsiaTheme="minorEastAsia"/>
          <w:b/>
          <w:color w:val="auto"/>
          <w:sz w:val="22"/>
          <w:szCs w:val="22"/>
        </w:rPr>
      </w:pPr>
    </w:p>
    <w:p>
      <w:pPr>
        <w:pStyle w:val="42"/>
        <w:spacing w:line="560" w:lineRule="exact"/>
        <w:ind w:firstLine="442"/>
        <w:jc w:val="center"/>
        <w:rPr>
          <w:rFonts w:hint="eastAsia" w:cs="仿宋_GB2312" w:asciiTheme="minorEastAsia" w:hAnsiTheme="minorEastAsia" w:eastAsiaTheme="minorEastAsia"/>
          <w:b/>
          <w:color w:val="auto"/>
          <w:sz w:val="22"/>
          <w:szCs w:val="22"/>
        </w:rPr>
      </w:pPr>
    </w:p>
    <w:p>
      <w:pPr>
        <w:pStyle w:val="42"/>
        <w:spacing w:line="560" w:lineRule="exact"/>
        <w:ind w:firstLine="442"/>
        <w:jc w:val="center"/>
        <w:rPr>
          <w:rFonts w:hint="eastAsia" w:cs="仿宋_GB2312" w:asciiTheme="minorEastAsia" w:hAnsiTheme="minorEastAsia" w:eastAsiaTheme="minorEastAsia"/>
          <w:b/>
          <w:color w:val="auto"/>
          <w:sz w:val="22"/>
          <w:szCs w:val="22"/>
        </w:rPr>
      </w:pPr>
    </w:p>
    <w:p>
      <w:pPr>
        <w:pStyle w:val="42"/>
        <w:spacing w:line="560" w:lineRule="exact"/>
        <w:ind w:firstLine="442"/>
        <w:jc w:val="center"/>
        <w:rPr>
          <w:rFonts w:hint="eastAsia" w:cs="仿宋_GB2312" w:asciiTheme="minorEastAsia" w:hAnsiTheme="minorEastAsia" w:eastAsiaTheme="minorEastAsia"/>
          <w:b/>
          <w:color w:val="auto"/>
          <w:sz w:val="22"/>
          <w:szCs w:val="22"/>
        </w:rPr>
      </w:pPr>
    </w:p>
    <w:p>
      <w:pPr>
        <w:pStyle w:val="42"/>
        <w:spacing w:line="560" w:lineRule="exact"/>
        <w:ind w:firstLine="442"/>
        <w:jc w:val="center"/>
        <w:rPr>
          <w:rFonts w:hint="eastAsia" w:cs="仿宋_GB2312" w:asciiTheme="minorEastAsia" w:hAnsiTheme="minorEastAsia" w:eastAsiaTheme="minorEastAsia"/>
          <w:b/>
          <w:color w:val="auto"/>
          <w:sz w:val="22"/>
          <w:szCs w:val="22"/>
        </w:rPr>
      </w:pPr>
    </w:p>
    <w:p>
      <w:pPr>
        <w:pStyle w:val="42"/>
        <w:spacing w:line="560" w:lineRule="exact"/>
        <w:ind w:firstLine="442"/>
        <w:jc w:val="center"/>
        <w:rPr>
          <w:rFonts w:hint="eastAsia" w:cs="仿宋_GB2312" w:asciiTheme="minorEastAsia" w:hAnsiTheme="minorEastAsia" w:eastAsiaTheme="minorEastAsia"/>
          <w:b/>
          <w:color w:val="auto"/>
          <w:sz w:val="22"/>
          <w:szCs w:val="22"/>
        </w:rPr>
      </w:pPr>
    </w:p>
    <w:p>
      <w:pPr>
        <w:pStyle w:val="42"/>
        <w:spacing w:line="560" w:lineRule="exact"/>
        <w:ind w:firstLine="442"/>
        <w:jc w:val="center"/>
        <w:rPr>
          <w:rFonts w:hint="eastAsia" w:cs="仿宋_GB2312" w:asciiTheme="minorEastAsia" w:hAnsiTheme="minorEastAsia" w:eastAsiaTheme="minorEastAsia"/>
          <w:b/>
          <w:color w:val="auto"/>
          <w:sz w:val="22"/>
          <w:szCs w:val="22"/>
        </w:rPr>
      </w:pPr>
    </w:p>
    <w:p>
      <w:pPr>
        <w:pStyle w:val="42"/>
        <w:spacing w:line="560" w:lineRule="exact"/>
        <w:ind w:firstLine="442"/>
        <w:jc w:val="center"/>
        <w:rPr>
          <w:rFonts w:hint="eastAsia" w:cs="仿宋_GB2312" w:asciiTheme="minorEastAsia" w:hAnsiTheme="minorEastAsia" w:eastAsiaTheme="minorEastAsia"/>
          <w:b/>
          <w:color w:val="auto"/>
          <w:sz w:val="22"/>
          <w:szCs w:val="22"/>
        </w:rPr>
      </w:pPr>
    </w:p>
    <w:p>
      <w:pPr>
        <w:pStyle w:val="42"/>
        <w:spacing w:line="560" w:lineRule="exact"/>
        <w:ind w:firstLine="442"/>
        <w:jc w:val="center"/>
        <w:rPr>
          <w:rFonts w:hint="eastAsia" w:cs="仿宋_GB2312" w:asciiTheme="minorEastAsia" w:hAnsiTheme="minorEastAsia" w:eastAsiaTheme="minorEastAsia"/>
          <w:b/>
          <w:color w:val="auto"/>
          <w:sz w:val="22"/>
          <w:szCs w:val="22"/>
        </w:rPr>
      </w:pPr>
    </w:p>
    <w:p>
      <w:pPr>
        <w:pStyle w:val="42"/>
        <w:spacing w:line="560" w:lineRule="exact"/>
        <w:ind w:firstLine="442"/>
        <w:jc w:val="center"/>
        <w:rPr>
          <w:rFonts w:hint="eastAsia" w:cs="仿宋_GB2312" w:asciiTheme="minorEastAsia" w:hAnsiTheme="minorEastAsia" w:eastAsiaTheme="minorEastAsia"/>
          <w:b/>
          <w:color w:val="auto"/>
          <w:sz w:val="22"/>
          <w:szCs w:val="22"/>
        </w:rPr>
      </w:pPr>
    </w:p>
    <w:p>
      <w:pPr>
        <w:pStyle w:val="42"/>
        <w:spacing w:line="560" w:lineRule="exact"/>
        <w:ind w:firstLine="442"/>
        <w:jc w:val="center"/>
        <w:rPr>
          <w:rFonts w:hint="eastAsia" w:cs="仿宋_GB2312" w:asciiTheme="minorEastAsia" w:hAnsiTheme="minorEastAsia" w:eastAsiaTheme="minorEastAsia"/>
          <w:b/>
          <w:color w:val="auto"/>
          <w:sz w:val="22"/>
          <w:szCs w:val="22"/>
        </w:rPr>
      </w:pPr>
    </w:p>
    <w:p>
      <w:pPr>
        <w:pStyle w:val="42"/>
        <w:spacing w:line="560" w:lineRule="exact"/>
        <w:ind w:firstLine="442"/>
        <w:jc w:val="center"/>
        <w:rPr>
          <w:rFonts w:hint="eastAsia" w:cs="仿宋_GB2312" w:asciiTheme="minorEastAsia" w:hAnsiTheme="minorEastAsia" w:eastAsiaTheme="minorEastAsia"/>
          <w:b/>
          <w:color w:val="auto"/>
          <w:sz w:val="22"/>
          <w:szCs w:val="22"/>
        </w:rPr>
      </w:pPr>
    </w:p>
    <w:p>
      <w:pPr>
        <w:pStyle w:val="42"/>
        <w:spacing w:line="560" w:lineRule="exact"/>
        <w:ind w:firstLine="442"/>
        <w:jc w:val="center"/>
        <w:rPr>
          <w:rFonts w:hint="eastAsia" w:cs="仿宋_GB2312" w:asciiTheme="minorEastAsia" w:hAnsiTheme="minorEastAsia" w:eastAsiaTheme="minorEastAsia"/>
          <w:b/>
          <w:color w:val="auto"/>
          <w:sz w:val="22"/>
          <w:szCs w:val="22"/>
        </w:rPr>
      </w:pPr>
    </w:p>
    <w:p>
      <w:pPr>
        <w:pStyle w:val="42"/>
        <w:spacing w:line="560" w:lineRule="exact"/>
        <w:ind w:firstLine="442"/>
        <w:jc w:val="center"/>
        <w:rPr>
          <w:rFonts w:hint="eastAsia" w:cs="仿宋_GB2312" w:asciiTheme="minorEastAsia" w:hAnsiTheme="minorEastAsia" w:eastAsiaTheme="minorEastAsia"/>
          <w:b/>
          <w:color w:val="auto"/>
          <w:sz w:val="22"/>
          <w:szCs w:val="22"/>
        </w:rPr>
      </w:pPr>
    </w:p>
    <w:p>
      <w:pPr>
        <w:pStyle w:val="42"/>
        <w:spacing w:line="560" w:lineRule="exact"/>
        <w:ind w:firstLine="442"/>
        <w:jc w:val="center"/>
        <w:rPr>
          <w:rFonts w:hint="eastAsia" w:cs="仿宋_GB2312" w:asciiTheme="minorEastAsia" w:hAnsiTheme="minorEastAsia" w:eastAsiaTheme="minorEastAsia"/>
          <w:b/>
          <w:color w:val="auto"/>
          <w:sz w:val="22"/>
          <w:szCs w:val="22"/>
        </w:rPr>
      </w:pPr>
    </w:p>
    <w:p>
      <w:pPr>
        <w:pStyle w:val="42"/>
        <w:spacing w:line="560" w:lineRule="exact"/>
        <w:ind w:firstLine="442"/>
        <w:jc w:val="center"/>
        <w:rPr>
          <w:rFonts w:hint="eastAsia" w:cs="仿宋_GB2312" w:asciiTheme="minorEastAsia" w:hAnsiTheme="minorEastAsia" w:eastAsiaTheme="minorEastAsia"/>
          <w:b/>
          <w:color w:val="auto"/>
          <w:sz w:val="22"/>
          <w:szCs w:val="22"/>
        </w:rPr>
      </w:pPr>
    </w:p>
    <w:p>
      <w:pPr>
        <w:pStyle w:val="42"/>
        <w:spacing w:line="560" w:lineRule="exact"/>
        <w:ind w:firstLine="442"/>
        <w:jc w:val="center"/>
        <w:rPr>
          <w:rFonts w:hint="eastAsia" w:cs="仿宋_GB2312" w:asciiTheme="minorEastAsia" w:hAnsiTheme="minorEastAsia" w:eastAsiaTheme="minorEastAsia"/>
          <w:b/>
          <w:color w:val="auto"/>
          <w:sz w:val="22"/>
          <w:szCs w:val="22"/>
        </w:rPr>
      </w:pPr>
    </w:p>
    <w:p>
      <w:pPr>
        <w:pStyle w:val="42"/>
        <w:spacing w:line="560" w:lineRule="exact"/>
        <w:ind w:firstLine="442"/>
        <w:jc w:val="center"/>
        <w:rPr>
          <w:rFonts w:hint="eastAsia" w:cs="仿宋_GB2312" w:asciiTheme="minorEastAsia" w:hAnsiTheme="minorEastAsia" w:eastAsiaTheme="minorEastAsia"/>
          <w:b/>
          <w:color w:val="auto"/>
          <w:sz w:val="22"/>
          <w:szCs w:val="22"/>
        </w:rPr>
      </w:pPr>
    </w:p>
    <w:p>
      <w:pPr>
        <w:pStyle w:val="42"/>
        <w:spacing w:line="560" w:lineRule="exact"/>
        <w:ind w:firstLine="442"/>
        <w:jc w:val="center"/>
        <w:rPr>
          <w:rFonts w:hint="eastAsia" w:cs="仿宋_GB2312" w:asciiTheme="minorEastAsia" w:hAnsiTheme="minorEastAsia" w:eastAsiaTheme="minorEastAsia"/>
          <w:b/>
          <w:color w:val="auto"/>
          <w:sz w:val="22"/>
          <w:szCs w:val="22"/>
        </w:rPr>
      </w:pPr>
    </w:p>
    <w:p>
      <w:pPr>
        <w:pStyle w:val="42"/>
        <w:spacing w:line="560" w:lineRule="exact"/>
        <w:ind w:firstLine="442"/>
        <w:jc w:val="center"/>
        <w:rPr>
          <w:rFonts w:hint="eastAsia" w:cs="仿宋_GB2312" w:asciiTheme="minorEastAsia" w:hAnsiTheme="minorEastAsia" w:eastAsiaTheme="minorEastAsia"/>
          <w:b/>
          <w:color w:val="auto"/>
          <w:sz w:val="22"/>
          <w:szCs w:val="22"/>
        </w:rPr>
      </w:pPr>
    </w:p>
    <w:p>
      <w:pPr>
        <w:pStyle w:val="42"/>
        <w:spacing w:line="560" w:lineRule="exact"/>
        <w:ind w:firstLine="442"/>
        <w:jc w:val="center"/>
        <w:rPr>
          <w:rFonts w:hint="eastAsia" w:cs="仿宋_GB2312" w:asciiTheme="minorEastAsia" w:hAnsiTheme="minorEastAsia" w:eastAsiaTheme="minorEastAsia"/>
          <w:b/>
          <w:color w:val="auto"/>
          <w:sz w:val="22"/>
          <w:szCs w:val="22"/>
        </w:rPr>
      </w:pPr>
    </w:p>
    <w:p>
      <w:pPr>
        <w:pStyle w:val="42"/>
        <w:spacing w:line="560" w:lineRule="exact"/>
        <w:ind w:firstLine="442"/>
        <w:jc w:val="center"/>
        <w:rPr>
          <w:rFonts w:asciiTheme="minorEastAsia" w:hAnsiTheme="minorEastAsia" w:eastAsiaTheme="minorEastAsia"/>
          <w:sz w:val="22"/>
          <w:szCs w:val="22"/>
        </w:rPr>
      </w:pPr>
      <w:r>
        <w:rPr>
          <w:rFonts w:hint="eastAsia" w:cs="仿宋_GB2312" w:asciiTheme="minorEastAsia" w:hAnsiTheme="minorEastAsia" w:eastAsiaTheme="minorEastAsia"/>
          <w:b/>
          <w:color w:val="auto"/>
          <w:sz w:val="22"/>
          <w:szCs w:val="22"/>
        </w:rPr>
        <w:t>杭州萧山国际机场有限公司廉洁自律承诺书</w:t>
      </w:r>
    </w:p>
    <w:p>
      <w:pPr>
        <w:pStyle w:val="43"/>
        <w:adjustRightInd w:val="0"/>
        <w:snapToGrid w:val="0"/>
        <w:ind w:firstLine="0" w:firstLineChars="0"/>
        <w:jc w:val="left"/>
        <w:rPr>
          <w:rFonts w:asciiTheme="minorEastAsia" w:hAnsiTheme="minorEastAsia" w:eastAsiaTheme="minorEastAsia"/>
          <w:b/>
          <w:sz w:val="22"/>
          <w:szCs w:val="22"/>
        </w:rPr>
      </w:pPr>
      <w:r>
        <w:rPr>
          <w:rFonts w:hint="eastAsia" w:asciiTheme="minorEastAsia" w:hAnsiTheme="minorEastAsia" w:eastAsiaTheme="minorEastAsia"/>
          <w:b/>
          <w:sz w:val="22"/>
          <w:szCs w:val="22"/>
        </w:rPr>
        <w:t>杭州萧山国际机场有限公司：</w:t>
      </w:r>
    </w:p>
    <w:p>
      <w:pPr>
        <w:pStyle w:val="43"/>
        <w:adjustRightInd w:val="0"/>
        <w:snapToGrid w:val="0"/>
        <w:ind w:firstLine="440"/>
        <w:jc w:val="left"/>
        <w:rPr>
          <w:rFonts w:asciiTheme="minorEastAsia" w:hAnsiTheme="minorEastAsia" w:eastAsiaTheme="minorEastAsia"/>
          <w:sz w:val="22"/>
          <w:szCs w:val="22"/>
        </w:rPr>
      </w:pPr>
      <w:r>
        <w:rPr>
          <w:rFonts w:hint="eastAsia" w:asciiTheme="minorEastAsia" w:hAnsiTheme="minorEastAsia" w:eastAsiaTheme="minorEastAsia"/>
          <w:sz w:val="22"/>
          <w:szCs w:val="22"/>
        </w:rPr>
        <w:t>我单位响应贵公司项目招标要求，参加项目投标。在投标过程中及中标后，我们将严格遵守国家法律法规和贵司招标文件要求，并郑重作出如下承诺和保证：</w:t>
      </w:r>
    </w:p>
    <w:p>
      <w:pPr>
        <w:pStyle w:val="43"/>
        <w:adjustRightInd w:val="0"/>
        <w:snapToGrid w:val="0"/>
        <w:ind w:firstLine="440"/>
        <w:jc w:val="left"/>
        <w:rPr>
          <w:rFonts w:asciiTheme="minorEastAsia" w:hAnsiTheme="minorEastAsia" w:eastAsiaTheme="minorEastAsia"/>
          <w:sz w:val="22"/>
          <w:szCs w:val="22"/>
        </w:rPr>
      </w:pPr>
      <w:r>
        <w:rPr>
          <w:rFonts w:hint="eastAsia" w:asciiTheme="minorEastAsia" w:hAnsiTheme="minorEastAsia" w:eastAsiaTheme="minorEastAsia"/>
          <w:sz w:val="22"/>
          <w:szCs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43"/>
        <w:adjustRightInd w:val="0"/>
        <w:snapToGrid w:val="0"/>
        <w:ind w:firstLine="440"/>
        <w:jc w:val="left"/>
        <w:rPr>
          <w:rFonts w:asciiTheme="minorEastAsia" w:hAnsiTheme="minorEastAsia" w:eastAsiaTheme="minorEastAsia"/>
          <w:sz w:val="22"/>
          <w:szCs w:val="22"/>
        </w:rPr>
      </w:pPr>
      <w:r>
        <w:rPr>
          <w:rFonts w:hint="eastAsia" w:asciiTheme="minorEastAsia" w:hAnsiTheme="minorEastAsia" w:eastAsiaTheme="minorEastAsia"/>
          <w:sz w:val="22"/>
          <w:szCs w:val="22"/>
        </w:rPr>
        <w:t>二、不以任何名义为贵公司有关人员或项目第三方人员报销应由贵公司或个人支付的费用；</w:t>
      </w:r>
    </w:p>
    <w:p>
      <w:pPr>
        <w:pStyle w:val="43"/>
        <w:adjustRightInd w:val="0"/>
        <w:snapToGrid w:val="0"/>
        <w:ind w:firstLine="440"/>
        <w:jc w:val="left"/>
        <w:rPr>
          <w:rFonts w:asciiTheme="minorEastAsia" w:hAnsiTheme="minorEastAsia" w:eastAsiaTheme="minorEastAsia"/>
          <w:sz w:val="22"/>
          <w:szCs w:val="22"/>
        </w:rPr>
      </w:pPr>
      <w:r>
        <w:rPr>
          <w:rFonts w:hint="eastAsia" w:asciiTheme="minorEastAsia" w:hAnsiTheme="minorEastAsia" w:eastAsiaTheme="minorEastAsia"/>
          <w:sz w:val="22"/>
          <w:szCs w:val="22"/>
        </w:rPr>
        <w:t>三、不向贵公司有关人员或项目第三方人员提供宴请、旅游、和健身娱乐等活动；</w:t>
      </w:r>
    </w:p>
    <w:p>
      <w:pPr>
        <w:pStyle w:val="43"/>
        <w:adjustRightInd w:val="0"/>
        <w:snapToGrid w:val="0"/>
        <w:ind w:firstLine="440"/>
        <w:jc w:val="left"/>
        <w:rPr>
          <w:rFonts w:asciiTheme="minorEastAsia" w:hAnsiTheme="minorEastAsia" w:eastAsiaTheme="minorEastAsia"/>
          <w:sz w:val="22"/>
          <w:szCs w:val="22"/>
        </w:rPr>
      </w:pPr>
      <w:r>
        <w:rPr>
          <w:rFonts w:hint="eastAsia" w:asciiTheme="minorEastAsia" w:hAnsiTheme="minorEastAsia" w:eastAsiaTheme="minorEastAsia"/>
          <w:sz w:val="22"/>
          <w:szCs w:val="22"/>
        </w:rPr>
        <w:t>四、不为贵公司有关人员或项目第三方人员出国（境）、旅游等提供方便；</w:t>
      </w:r>
    </w:p>
    <w:p>
      <w:pPr>
        <w:pStyle w:val="43"/>
        <w:adjustRightInd w:val="0"/>
        <w:snapToGrid w:val="0"/>
        <w:ind w:firstLine="440"/>
        <w:jc w:val="left"/>
        <w:rPr>
          <w:rFonts w:asciiTheme="minorEastAsia" w:hAnsiTheme="minorEastAsia" w:eastAsiaTheme="minorEastAsia"/>
          <w:sz w:val="22"/>
          <w:szCs w:val="22"/>
        </w:rPr>
      </w:pPr>
      <w:r>
        <w:rPr>
          <w:rFonts w:hint="eastAsia" w:asciiTheme="minorEastAsia" w:hAnsiTheme="minorEastAsia" w:eastAsiaTheme="minorEastAsia"/>
          <w:sz w:val="22"/>
          <w:szCs w:val="22"/>
        </w:rPr>
        <w:t>五、不为贵公司有关人员或项目第三方人员个人装修住房、婚丧嫁娶、配偶子女工作安排等提供好处或便利条件；</w:t>
      </w:r>
    </w:p>
    <w:p>
      <w:pPr>
        <w:pStyle w:val="43"/>
        <w:adjustRightInd w:val="0"/>
        <w:snapToGrid w:val="0"/>
        <w:ind w:firstLine="440"/>
        <w:jc w:val="left"/>
        <w:rPr>
          <w:rFonts w:asciiTheme="minorEastAsia" w:hAnsiTheme="minorEastAsia" w:eastAsiaTheme="minorEastAsia"/>
          <w:sz w:val="22"/>
          <w:szCs w:val="22"/>
        </w:rPr>
      </w:pPr>
      <w:r>
        <w:rPr>
          <w:rFonts w:hint="eastAsia" w:asciiTheme="minorEastAsia" w:hAnsiTheme="minorEastAsia" w:eastAsiaTheme="minorEastAsia"/>
          <w:sz w:val="22"/>
          <w:szCs w:val="22"/>
        </w:rPr>
        <w:t>六、严格遵守国家招标投标法、合同法等法律规定，诚实守信，合法经营，坚决杜绝各种违法违纪行为。</w:t>
      </w:r>
    </w:p>
    <w:p>
      <w:pPr>
        <w:pStyle w:val="43"/>
        <w:adjustRightInd w:val="0"/>
        <w:snapToGrid w:val="0"/>
        <w:ind w:firstLine="440"/>
        <w:jc w:val="left"/>
        <w:rPr>
          <w:rFonts w:asciiTheme="minorEastAsia" w:hAnsiTheme="minorEastAsia" w:eastAsiaTheme="minorEastAsia"/>
          <w:sz w:val="22"/>
          <w:szCs w:val="22"/>
        </w:rPr>
      </w:pPr>
      <w:r>
        <w:rPr>
          <w:rFonts w:hint="eastAsia" w:asciiTheme="minorEastAsia" w:hAnsiTheme="minorEastAsia" w:eastAsiaTheme="minorEastAsia"/>
          <w:sz w:val="22"/>
          <w:szCs w:val="22"/>
        </w:rPr>
        <w:t>七、若发现贵公司有关人员或项目第三方人员有故意设置障碍或推诿刁难我方人员参与正常投标项目建设活动以索要好处等行为，我单位将及时向贵公司纪检监察部门举报，举报电话：</w:t>
      </w:r>
      <w:r>
        <w:rPr>
          <w:rFonts w:asciiTheme="minorEastAsia" w:hAnsiTheme="minorEastAsia" w:eastAsiaTheme="minorEastAsia"/>
          <w:sz w:val="22"/>
          <w:szCs w:val="22"/>
        </w:rPr>
        <w:t>0571</w:t>
      </w:r>
      <w:r>
        <w:rPr>
          <w:rFonts w:hint="eastAsia" w:asciiTheme="minorEastAsia" w:hAnsiTheme="minorEastAsia" w:eastAsiaTheme="minorEastAsia"/>
          <w:sz w:val="22"/>
          <w:szCs w:val="22"/>
        </w:rPr>
        <w:t>－</w:t>
      </w:r>
      <w:r>
        <w:rPr>
          <w:rFonts w:asciiTheme="minorEastAsia" w:hAnsiTheme="minorEastAsia" w:eastAsiaTheme="minorEastAsia"/>
          <w:sz w:val="22"/>
          <w:szCs w:val="22"/>
        </w:rPr>
        <w:t>86661113</w:t>
      </w:r>
      <w:r>
        <w:rPr>
          <w:rFonts w:hint="eastAsia" w:asciiTheme="minorEastAsia" w:hAnsiTheme="minorEastAsia" w:eastAsiaTheme="minorEastAsia"/>
          <w:sz w:val="22"/>
          <w:szCs w:val="22"/>
        </w:rPr>
        <w:t>。</w:t>
      </w:r>
    </w:p>
    <w:p>
      <w:pPr>
        <w:pStyle w:val="43"/>
        <w:adjustRightInd w:val="0"/>
        <w:snapToGrid w:val="0"/>
        <w:ind w:firstLine="440"/>
        <w:jc w:val="left"/>
        <w:rPr>
          <w:rFonts w:asciiTheme="minorEastAsia" w:hAnsiTheme="minorEastAsia" w:eastAsiaTheme="minorEastAsia"/>
          <w:sz w:val="22"/>
          <w:szCs w:val="22"/>
        </w:rPr>
      </w:pPr>
      <w:r>
        <w:rPr>
          <w:rFonts w:hint="eastAsia" w:asciiTheme="minorEastAsia" w:hAnsiTheme="minorEastAsia" w:eastAsiaTheme="minorEastAsia"/>
          <w:sz w:val="22"/>
          <w:szCs w:val="22"/>
        </w:rPr>
        <w:t>八、如违反上述廉洁自律承诺，贵公司有权：</w:t>
      </w:r>
    </w:p>
    <w:p>
      <w:pPr>
        <w:pStyle w:val="43"/>
        <w:numPr>
          <w:ilvl w:val="0"/>
          <w:numId w:val="2"/>
        </w:numPr>
        <w:adjustRightInd w:val="0"/>
        <w:snapToGrid w:val="0"/>
        <w:ind w:firstLineChars="0"/>
        <w:jc w:val="left"/>
        <w:rPr>
          <w:rFonts w:asciiTheme="minorEastAsia" w:hAnsiTheme="minorEastAsia" w:eastAsiaTheme="minorEastAsia"/>
          <w:sz w:val="22"/>
          <w:szCs w:val="22"/>
        </w:rPr>
      </w:pPr>
      <w:r>
        <w:rPr>
          <w:rFonts w:hint="eastAsia" w:asciiTheme="minorEastAsia" w:hAnsiTheme="minorEastAsia" w:eastAsiaTheme="minorEastAsia"/>
          <w:sz w:val="22"/>
          <w:szCs w:val="22"/>
        </w:rPr>
        <w:t>立即取消我单位投标、中标或在建项目的实施资格；</w:t>
      </w:r>
    </w:p>
    <w:p>
      <w:pPr>
        <w:pStyle w:val="43"/>
        <w:numPr>
          <w:ilvl w:val="0"/>
          <w:numId w:val="2"/>
        </w:numPr>
        <w:adjustRightInd w:val="0"/>
        <w:snapToGrid w:val="0"/>
        <w:ind w:firstLineChars="0"/>
        <w:jc w:val="left"/>
        <w:rPr>
          <w:rFonts w:asciiTheme="minorEastAsia" w:hAnsiTheme="minorEastAsia" w:eastAsiaTheme="minorEastAsia"/>
          <w:sz w:val="22"/>
          <w:szCs w:val="22"/>
        </w:rPr>
      </w:pPr>
      <w:r>
        <w:rPr>
          <w:rFonts w:hint="eastAsia" w:asciiTheme="minorEastAsia" w:hAnsiTheme="minorEastAsia" w:eastAsiaTheme="minorEastAsia"/>
          <w:sz w:val="22"/>
          <w:szCs w:val="22"/>
        </w:rPr>
        <w:t>扣除我方向贵公司缴纳的履约保证金的</w:t>
      </w:r>
      <w:r>
        <w:rPr>
          <w:rFonts w:asciiTheme="minorEastAsia" w:hAnsiTheme="minorEastAsia" w:eastAsiaTheme="minorEastAsia"/>
          <w:sz w:val="22"/>
          <w:szCs w:val="22"/>
        </w:rPr>
        <w:t>10%</w:t>
      </w:r>
      <w:r>
        <w:rPr>
          <w:rFonts w:hint="eastAsia" w:asciiTheme="minorEastAsia" w:hAnsiTheme="minorEastAsia" w:eastAsiaTheme="minorEastAsia"/>
          <w:sz w:val="22"/>
          <w:szCs w:val="22"/>
        </w:rPr>
        <w:t>作为违反廉洁自律承诺的违约金。如该违约金不足以弥补贵公司损失的，我单位仍将承担实际损失赔偿责任。</w:t>
      </w:r>
    </w:p>
    <w:p>
      <w:pPr>
        <w:pStyle w:val="43"/>
        <w:numPr>
          <w:ilvl w:val="0"/>
          <w:numId w:val="2"/>
        </w:numPr>
        <w:adjustRightInd w:val="0"/>
        <w:snapToGrid w:val="0"/>
        <w:ind w:firstLineChars="0"/>
        <w:jc w:val="left"/>
        <w:rPr>
          <w:rFonts w:asciiTheme="minorEastAsia" w:hAnsiTheme="minorEastAsia" w:eastAsiaTheme="minorEastAsia"/>
          <w:sz w:val="22"/>
          <w:szCs w:val="22"/>
        </w:rPr>
      </w:pPr>
      <w:r>
        <w:rPr>
          <w:rFonts w:hint="eastAsia" w:asciiTheme="minorEastAsia" w:hAnsiTheme="minorEastAsia" w:eastAsiaTheme="minorEastAsia"/>
          <w:sz w:val="22"/>
          <w:szCs w:val="22"/>
        </w:rPr>
        <w:t>拒绝我单位在一定时期内进入贵公司进行项目建设或其它经营活动；</w:t>
      </w:r>
    </w:p>
    <w:p>
      <w:pPr>
        <w:pStyle w:val="43"/>
        <w:numPr>
          <w:ilvl w:val="0"/>
          <w:numId w:val="2"/>
        </w:numPr>
        <w:adjustRightInd w:val="0"/>
        <w:snapToGrid w:val="0"/>
        <w:ind w:firstLineChars="0"/>
        <w:jc w:val="left"/>
        <w:rPr>
          <w:rFonts w:asciiTheme="minorEastAsia" w:hAnsiTheme="minorEastAsia" w:eastAsiaTheme="minorEastAsia"/>
          <w:sz w:val="22"/>
          <w:szCs w:val="22"/>
        </w:rPr>
      </w:pPr>
      <w:r>
        <w:rPr>
          <w:rFonts w:hint="eastAsia" w:asciiTheme="minorEastAsia" w:hAnsiTheme="minorEastAsia" w:eastAsiaTheme="minorEastAsia"/>
          <w:sz w:val="22"/>
          <w:szCs w:val="22"/>
        </w:rPr>
        <w:t>由此引起的相应损失均由我单位承担。</w:t>
      </w:r>
    </w:p>
    <w:p>
      <w:pPr>
        <w:pStyle w:val="43"/>
        <w:adjustRightInd w:val="0"/>
        <w:snapToGrid w:val="0"/>
        <w:ind w:firstLine="440"/>
        <w:jc w:val="left"/>
        <w:rPr>
          <w:rFonts w:asciiTheme="minorEastAsia" w:hAnsiTheme="minorEastAsia" w:eastAsiaTheme="minorEastAsia"/>
          <w:sz w:val="22"/>
          <w:szCs w:val="22"/>
        </w:rPr>
      </w:pPr>
    </w:p>
    <w:p>
      <w:pPr>
        <w:pStyle w:val="43"/>
        <w:adjustRightInd w:val="0"/>
        <w:snapToGrid w:val="0"/>
        <w:ind w:firstLine="440"/>
        <w:jc w:val="left"/>
        <w:rPr>
          <w:rFonts w:asciiTheme="minorEastAsia" w:hAnsiTheme="minorEastAsia" w:eastAsiaTheme="minorEastAsia"/>
          <w:sz w:val="22"/>
          <w:szCs w:val="22"/>
        </w:rPr>
      </w:pPr>
      <w:r>
        <w:rPr>
          <w:rFonts w:hint="eastAsia" w:asciiTheme="minorEastAsia" w:hAnsiTheme="minorEastAsia" w:eastAsiaTheme="minorEastAsia"/>
          <w:sz w:val="22"/>
          <w:szCs w:val="22"/>
        </w:rPr>
        <w:t>承诺人单位名称（盖章）：</w:t>
      </w:r>
    </w:p>
    <w:p>
      <w:pPr>
        <w:pStyle w:val="43"/>
        <w:adjustRightInd w:val="0"/>
        <w:snapToGrid w:val="0"/>
        <w:ind w:firstLine="440"/>
        <w:jc w:val="left"/>
        <w:rPr>
          <w:rFonts w:asciiTheme="minorEastAsia" w:hAnsiTheme="minorEastAsia" w:eastAsiaTheme="minorEastAsia"/>
          <w:sz w:val="22"/>
          <w:szCs w:val="22"/>
        </w:rPr>
      </w:pPr>
      <w:r>
        <w:rPr>
          <w:rFonts w:hint="eastAsia" w:asciiTheme="minorEastAsia" w:hAnsiTheme="minorEastAsia" w:eastAsiaTheme="minorEastAsia"/>
          <w:sz w:val="22"/>
          <w:szCs w:val="22"/>
        </w:rPr>
        <w:t>法定代表人：</w:t>
      </w:r>
    </w:p>
    <w:p>
      <w:pPr>
        <w:pStyle w:val="43"/>
        <w:adjustRightInd w:val="0"/>
        <w:snapToGrid w:val="0"/>
        <w:ind w:firstLine="440"/>
        <w:jc w:val="left"/>
        <w:rPr>
          <w:rFonts w:asciiTheme="minorEastAsia" w:hAnsiTheme="minorEastAsia" w:eastAsiaTheme="minorEastAsia"/>
          <w:sz w:val="22"/>
          <w:szCs w:val="22"/>
        </w:rPr>
      </w:pPr>
      <w:r>
        <w:rPr>
          <w:rFonts w:hint="eastAsia" w:asciiTheme="minorEastAsia" w:hAnsiTheme="minorEastAsia" w:eastAsiaTheme="minorEastAsia"/>
          <w:sz w:val="22"/>
          <w:szCs w:val="22"/>
        </w:rPr>
        <w:t>或</w:t>
      </w:r>
    </w:p>
    <w:p>
      <w:pPr>
        <w:pStyle w:val="43"/>
        <w:adjustRightInd w:val="0"/>
        <w:snapToGrid w:val="0"/>
        <w:ind w:firstLine="440"/>
        <w:jc w:val="left"/>
        <w:rPr>
          <w:rFonts w:asciiTheme="minorEastAsia" w:hAnsiTheme="minorEastAsia" w:eastAsiaTheme="minorEastAsia"/>
          <w:sz w:val="22"/>
          <w:szCs w:val="22"/>
        </w:rPr>
      </w:pPr>
      <w:r>
        <w:rPr>
          <w:rFonts w:hint="eastAsia" w:asciiTheme="minorEastAsia" w:hAnsiTheme="minorEastAsia" w:eastAsiaTheme="minorEastAsia"/>
          <w:sz w:val="22"/>
          <w:szCs w:val="22"/>
        </w:rPr>
        <w:t>委托代理人：</w:t>
      </w:r>
    </w:p>
    <w:p>
      <w:pPr>
        <w:pStyle w:val="43"/>
        <w:adjustRightInd w:val="0"/>
        <w:snapToGrid w:val="0"/>
        <w:ind w:firstLine="442"/>
        <w:jc w:val="left"/>
        <w:rPr>
          <w:rFonts w:asciiTheme="minorEastAsia" w:hAnsiTheme="minorEastAsia" w:eastAsiaTheme="minorEastAsia"/>
          <w:b/>
          <w:sz w:val="22"/>
          <w:szCs w:val="22"/>
        </w:rPr>
      </w:pPr>
    </w:p>
    <w:p>
      <w:pPr>
        <w:pStyle w:val="43"/>
        <w:adjustRightInd w:val="0"/>
        <w:snapToGrid w:val="0"/>
        <w:ind w:firstLine="440"/>
        <w:jc w:val="left"/>
        <w:rPr>
          <w:rFonts w:asciiTheme="minorEastAsia" w:hAnsiTheme="minorEastAsia" w:eastAsiaTheme="minorEastAsia"/>
          <w:sz w:val="22"/>
          <w:szCs w:val="22"/>
        </w:rPr>
      </w:pPr>
      <w:bookmarkStart w:id="18" w:name="_Toc19103937"/>
      <w:r>
        <w:rPr>
          <w:rFonts w:hint="eastAsia" w:asciiTheme="minorEastAsia" w:hAnsiTheme="minorEastAsia" w:eastAsiaTheme="minorEastAsia"/>
          <w:sz w:val="22"/>
          <w:szCs w:val="22"/>
        </w:rPr>
        <w:t>年月日</w:t>
      </w:r>
      <w:bookmarkEnd w:id="18"/>
    </w:p>
    <w:p>
      <w:pPr>
        <w:spacing w:line="560" w:lineRule="exact"/>
        <w:rPr>
          <w:rFonts w:cs="仿宋_GB2312" w:asciiTheme="minorEastAsia" w:hAnsiTheme="minorEastAsia" w:eastAsiaTheme="minorEastAsia"/>
          <w:b/>
          <w:sz w:val="22"/>
          <w:szCs w:val="22"/>
        </w:rPr>
      </w:pPr>
    </w:p>
    <w:p>
      <w:pPr>
        <w:spacing w:line="560" w:lineRule="exact"/>
        <w:rPr>
          <w:rFonts w:cs="仿宋_GB2312" w:asciiTheme="minorEastAsia" w:hAnsiTheme="minorEastAsia" w:eastAsiaTheme="minorEastAsia"/>
          <w:sz w:val="22"/>
          <w:szCs w:val="22"/>
        </w:rPr>
      </w:pPr>
    </w:p>
    <w:p>
      <w:pPr>
        <w:spacing w:line="560" w:lineRule="exact"/>
        <w:rPr>
          <w:rFonts w:cs="仿宋_GB2312" w:asciiTheme="minorEastAsia" w:hAnsiTheme="minorEastAsia" w:eastAsiaTheme="minorEastAsia"/>
          <w:sz w:val="22"/>
          <w:szCs w:val="22"/>
        </w:rPr>
      </w:pPr>
    </w:p>
    <w:p>
      <w:pPr>
        <w:spacing w:line="560" w:lineRule="exact"/>
        <w:rPr>
          <w:rFonts w:cs="仿宋_GB2312" w:asciiTheme="minorEastAsia" w:hAnsiTheme="minorEastAsia" w:eastAsiaTheme="minorEastAsia"/>
          <w:sz w:val="22"/>
          <w:szCs w:val="22"/>
        </w:rPr>
      </w:pPr>
      <w:r>
        <w:rPr>
          <w:rFonts w:hint="eastAsia" w:cs="仿宋_GB2312" w:asciiTheme="minorEastAsia" w:hAnsiTheme="minorEastAsia" w:eastAsiaTheme="minorEastAsia"/>
          <w:sz w:val="22"/>
          <w:szCs w:val="22"/>
        </w:rPr>
        <w:t>附件</w:t>
      </w:r>
      <w:r>
        <w:rPr>
          <w:rFonts w:cs="仿宋_GB2312" w:asciiTheme="minorEastAsia" w:hAnsiTheme="minorEastAsia" w:eastAsiaTheme="minorEastAsia"/>
          <w:sz w:val="22"/>
          <w:szCs w:val="22"/>
        </w:rPr>
        <w:t>2</w:t>
      </w:r>
      <w:r>
        <w:rPr>
          <w:rFonts w:hint="eastAsia" w:cs="仿宋_GB2312" w:asciiTheme="minorEastAsia" w:hAnsiTheme="minorEastAsia" w:eastAsiaTheme="minorEastAsia"/>
          <w:sz w:val="22"/>
          <w:szCs w:val="22"/>
        </w:rPr>
        <w:t>：保密承诺书</w:t>
      </w:r>
    </w:p>
    <w:p>
      <w:pPr>
        <w:spacing w:line="560" w:lineRule="exact"/>
        <w:jc w:val="center"/>
        <w:rPr>
          <w:rFonts w:cs="仿宋_GB2312" w:asciiTheme="minorEastAsia" w:hAnsiTheme="minorEastAsia" w:eastAsiaTheme="minorEastAsia"/>
          <w:b/>
          <w:bCs/>
          <w:sz w:val="22"/>
          <w:szCs w:val="22"/>
        </w:rPr>
      </w:pPr>
      <w:r>
        <w:rPr>
          <w:rFonts w:hint="eastAsia" w:cs="仿宋_GB2312" w:asciiTheme="minorEastAsia" w:hAnsiTheme="minorEastAsia" w:eastAsiaTheme="minorEastAsia"/>
          <w:b/>
          <w:bCs/>
          <w:sz w:val="22"/>
          <w:szCs w:val="22"/>
        </w:rPr>
        <w:t>保密承诺书</w:t>
      </w:r>
    </w:p>
    <w:p>
      <w:pPr>
        <w:adjustRightInd w:val="0"/>
        <w:snapToGrid w:val="0"/>
        <w:spacing w:line="360" w:lineRule="exact"/>
        <w:ind w:firstLine="440" w:firstLineChars="200"/>
        <w:rPr>
          <w:rFonts w:cs="Calibri" w:asciiTheme="minorEastAsia" w:hAnsiTheme="minorEastAsia" w:eastAsiaTheme="minorEastAsia"/>
          <w:kern w:val="0"/>
          <w:sz w:val="22"/>
          <w:szCs w:val="22"/>
        </w:rPr>
      </w:pPr>
      <w:r>
        <w:rPr>
          <w:rFonts w:hint="eastAsia" w:cs="Calibri" w:asciiTheme="minorEastAsia" w:hAnsiTheme="minorEastAsia" w:eastAsiaTheme="minorEastAsia"/>
          <w:kern w:val="0"/>
          <w:sz w:val="22"/>
          <w:szCs w:val="22"/>
        </w:rPr>
        <w:t>鉴于我方愿成为杭州萧山国际机场有限公司（以下简称“机场公司”）的供应商或潜在供应商候选人，为机场公司提供【】项目的维保外包服务。在上述业务来往过程中，机场公司可能向我方提供经营、业务、产品及技术等有关的文件、资料、软件等信息，为维护机场公司的利益，我方就保密事宜做出如下承诺：</w:t>
      </w:r>
    </w:p>
    <w:p>
      <w:pPr>
        <w:adjustRightInd w:val="0"/>
        <w:snapToGrid w:val="0"/>
        <w:spacing w:line="360" w:lineRule="exact"/>
        <w:ind w:firstLine="440" w:firstLineChars="200"/>
        <w:rPr>
          <w:rFonts w:cs="Calibri" w:asciiTheme="minorEastAsia" w:hAnsiTheme="minorEastAsia" w:eastAsiaTheme="minorEastAsia"/>
          <w:kern w:val="0"/>
          <w:sz w:val="22"/>
          <w:szCs w:val="22"/>
        </w:rPr>
      </w:pPr>
      <w:r>
        <w:rPr>
          <w:rFonts w:cs="Calibri" w:asciiTheme="minorEastAsia" w:hAnsiTheme="minorEastAsia" w:eastAsiaTheme="minorEastAsia"/>
          <w:kern w:val="0"/>
          <w:sz w:val="22"/>
          <w:szCs w:val="22"/>
        </w:rPr>
        <w:t>1.</w:t>
      </w:r>
      <w:r>
        <w:rPr>
          <w:rFonts w:hint="eastAsia" w:cs="Calibri" w:asciiTheme="minorEastAsia" w:hAnsiTheme="minorEastAsia" w:eastAsiaTheme="minorEastAsia"/>
          <w:kern w:val="0"/>
          <w:sz w:val="22"/>
          <w:szCs w:val="22"/>
        </w:rPr>
        <w:t>商业秘密</w:t>
      </w:r>
    </w:p>
    <w:p>
      <w:pPr>
        <w:adjustRightInd w:val="0"/>
        <w:snapToGrid w:val="0"/>
        <w:spacing w:line="360" w:lineRule="exact"/>
        <w:ind w:firstLine="440" w:firstLineChars="200"/>
        <w:rPr>
          <w:rFonts w:cs="Calibri" w:asciiTheme="minorEastAsia" w:hAnsiTheme="minorEastAsia" w:eastAsiaTheme="minorEastAsia"/>
          <w:kern w:val="0"/>
          <w:sz w:val="22"/>
          <w:szCs w:val="22"/>
        </w:rPr>
      </w:pPr>
      <w:r>
        <w:rPr>
          <w:rFonts w:cs="Calibri" w:asciiTheme="minorEastAsia" w:hAnsiTheme="minorEastAsia" w:eastAsiaTheme="minorEastAsia"/>
          <w:kern w:val="0"/>
          <w:sz w:val="22"/>
          <w:szCs w:val="22"/>
        </w:rPr>
        <w:t>1.1</w:t>
      </w:r>
      <w:r>
        <w:rPr>
          <w:rFonts w:hint="eastAsia" w:cs="Calibri" w:asciiTheme="minorEastAsia" w:hAnsiTheme="minorEastAsia" w:eastAsiaTheme="minorEastAsia"/>
          <w:kern w:val="0"/>
          <w:sz w:val="22"/>
          <w:szCs w:val="22"/>
        </w:rPr>
        <w:t>商业秘密是指机场公司（包括机场公司关联公司）一切专有、不对外公开的资料和信息。包括但不限于以下方面：</w:t>
      </w:r>
    </w:p>
    <w:p>
      <w:pPr>
        <w:adjustRightInd w:val="0"/>
        <w:snapToGrid w:val="0"/>
        <w:spacing w:line="360" w:lineRule="exact"/>
        <w:ind w:firstLine="440" w:firstLineChars="200"/>
        <w:rPr>
          <w:rFonts w:cs="Calibri" w:asciiTheme="minorEastAsia" w:hAnsiTheme="minorEastAsia" w:eastAsiaTheme="minorEastAsia"/>
          <w:kern w:val="0"/>
          <w:sz w:val="22"/>
          <w:szCs w:val="22"/>
        </w:rPr>
      </w:pPr>
      <w:r>
        <w:rPr>
          <w:rFonts w:hint="eastAsia" w:cs="Calibri" w:asciiTheme="minorEastAsia" w:hAnsiTheme="minorEastAsia" w:eastAsiaTheme="minorEastAsia"/>
          <w:kern w:val="0"/>
          <w:sz w:val="22"/>
          <w:szCs w:val="22"/>
        </w:rPr>
        <w:t>（</w:t>
      </w:r>
      <w:r>
        <w:rPr>
          <w:rFonts w:cs="Calibri" w:asciiTheme="minorEastAsia" w:hAnsiTheme="minorEastAsia" w:eastAsiaTheme="minorEastAsia"/>
          <w:kern w:val="0"/>
          <w:sz w:val="22"/>
          <w:szCs w:val="22"/>
        </w:rPr>
        <w:t>1</w:t>
      </w:r>
      <w:r>
        <w:rPr>
          <w:rFonts w:hint="eastAsia" w:cs="Calibri" w:asciiTheme="minorEastAsia" w:hAnsiTheme="minorEastAsia" w:eastAsiaTheme="minorEastAsia"/>
          <w:kern w:val="0"/>
          <w:sz w:val="22"/>
          <w:szCs w:val="22"/>
        </w:rPr>
        <w:t>）经营信息（发展规划、运营状况、客户资源、货源情报、投融资计划、开发计划、标书等）；</w:t>
      </w:r>
    </w:p>
    <w:p>
      <w:pPr>
        <w:adjustRightInd w:val="0"/>
        <w:snapToGrid w:val="0"/>
        <w:spacing w:line="360" w:lineRule="exact"/>
        <w:ind w:firstLine="440" w:firstLineChars="200"/>
        <w:rPr>
          <w:rFonts w:cs="Calibri" w:asciiTheme="minorEastAsia" w:hAnsiTheme="minorEastAsia" w:eastAsiaTheme="minorEastAsia"/>
          <w:kern w:val="0"/>
          <w:sz w:val="22"/>
          <w:szCs w:val="22"/>
        </w:rPr>
      </w:pPr>
      <w:r>
        <w:rPr>
          <w:rFonts w:hint="eastAsia" w:cs="Calibri" w:asciiTheme="minorEastAsia" w:hAnsiTheme="minorEastAsia" w:eastAsiaTheme="minorEastAsia"/>
          <w:kern w:val="0"/>
          <w:sz w:val="22"/>
          <w:szCs w:val="22"/>
        </w:rPr>
        <w:t>（</w:t>
      </w:r>
      <w:r>
        <w:rPr>
          <w:rFonts w:cs="Calibri" w:asciiTheme="minorEastAsia" w:hAnsiTheme="minorEastAsia" w:eastAsiaTheme="minorEastAsia"/>
          <w:kern w:val="0"/>
          <w:sz w:val="22"/>
          <w:szCs w:val="22"/>
        </w:rPr>
        <w:t>2</w:t>
      </w:r>
      <w:r>
        <w:rPr>
          <w:rFonts w:hint="eastAsia" w:cs="Calibri" w:asciiTheme="minorEastAsia" w:hAnsiTheme="minorEastAsia" w:eastAsiaTheme="minorEastAsia"/>
          <w:kern w:val="0"/>
          <w:sz w:val="22"/>
          <w:szCs w:val="22"/>
        </w:rPr>
        <w:t>）管理信息（管理方法、管理制度、员工管理、合同管理、纠纷管理等）；</w:t>
      </w:r>
    </w:p>
    <w:p>
      <w:pPr>
        <w:adjustRightInd w:val="0"/>
        <w:snapToGrid w:val="0"/>
        <w:spacing w:line="360" w:lineRule="exact"/>
        <w:ind w:firstLine="440" w:firstLineChars="200"/>
        <w:rPr>
          <w:rFonts w:cs="Calibri" w:asciiTheme="minorEastAsia" w:hAnsiTheme="minorEastAsia" w:eastAsiaTheme="minorEastAsia"/>
          <w:kern w:val="0"/>
          <w:sz w:val="22"/>
          <w:szCs w:val="22"/>
        </w:rPr>
      </w:pPr>
      <w:r>
        <w:rPr>
          <w:rFonts w:hint="eastAsia" w:cs="Calibri" w:asciiTheme="minorEastAsia" w:hAnsiTheme="minorEastAsia" w:eastAsiaTheme="minorEastAsia"/>
          <w:kern w:val="0"/>
          <w:sz w:val="22"/>
          <w:szCs w:val="22"/>
        </w:rPr>
        <w:t>（</w:t>
      </w:r>
      <w:r>
        <w:rPr>
          <w:rFonts w:cs="Calibri" w:asciiTheme="minorEastAsia" w:hAnsiTheme="minorEastAsia" w:eastAsiaTheme="minorEastAsia"/>
          <w:kern w:val="0"/>
          <w:sz w:val="22"/>
          <w:szCs w:val="22"/>
        </w:rPr>
        <w:t>3</w:t>
      </w:r>
      <w:r>
        <w:rPr>
          <w:rFonts w:hint="eastAsia" w:cs="Calibri" w:asciiTheme="minorEastAsia" w:hAnsiTheme="minorEastAsia" w:eastAsiaTheme="minorEastAsia"/>
          <w:kern w:val="0"/>
          <w:sz w:val="22"/>
          <w:szCs w:val="22"/>
        </w:rPr>
        <w:t>）产品及技术信息（设计及图纸、样品及服务、技术方案、质量标准、技术标准、计算机程序等）；</w:t>
      </w:r>
    </w:p>
    <w:p>
      <w:pPr>
        <w:adjustRightInd w:val="0"/>
        <w:snapToGrid w:val="0"/>
        <w:spacing w:line="360" w:lineRule="exact"/>
        <w:ind w:firstLine="440" w:firstLineChars="200"/>
        <w:rPr>
          <w:rFonts w:cs="Calibri" w:asciiTheme="minorEastAsia" w:hAnsiTheme="minorEastAsia" w:eastAsiaTheme="minorEastAsia"/>
          <w:kern w:val="0"/>
          <w:sz w:val="22"/>
          <w:szCs w:val="22"/>
        </w:rPr>
      </w:pPr>
      <w:r>
        <w:rPr>
          <w:rFonts w:hint="eastAsia" w:cs="Calibri" w:asciiTheme="minorEastAsia" w:hAnsiTheme="minorEastAsia" w:eastAsiaTheme="minorEastAsia"/>
          <w:kern w:val="0"/>
          <w:sz w:val="22"/>
          <w:szCs w:val="22"/>
        </w:rPr>
        <w:t>（</w:t>
      </w:r>
      <w:r>
        <w:rPr>
          <w:rFonts w:cs="Calibri" w:asciiTheme="minorEastAsia" w:hAnsiTheme="minorEastAsia" w:eastAsiaTheme="minorEastAsia"/>
          <w:kern w:val="0"/>
          <w:sz w:val="22"/>
          <w:szCs w:val="22"/>
        </w:rPr>
        <w:t>4</w:t>
      </w:r>
      <w:r>
        <w:rPr>
          <w:rFonts w:hint="eastAsia" w:cs="Calibri" w:asciiTheme="minorEastAsia" w:hAnsiTheme="minorEastAsia" w:eastAsiaTheme="minorEastAsia"/>
          <w:kern w:val="0"/>
          <w:sz w:val="22"/>
          <w:szCs w:val="22"/>
        </w:rPr>
        <w:t>）财务信息（财务收支、固定资产、流动资金、成本核算等）；</w:t>
      </w:r>
    </w:p>
    <w:p>
      <w:pPr>
        <w:adjustRightInd w:val="0"/>
        <w:snapToGrid w:val="0"/>
        <w:spacing w:line="360" w:lineRule="exact"/>
        <w:ind w:firstLine="440" w:firstLineChars="200"/>
        <w:rPr>
          <w:rFonts w:cs="Calibri" w:asciiTheme="minorEastAsia" w:hAnsiTheme="minorEastAsia" w:eastAsiaTheme="minorEastAsia"/>
          <w:kern w:val="0"/>
          <w:sz w:val="22"/>
          <w:szCs w:val="22"/>
        </w:rPr>
      </w:pPr>
      <w:r>
        <w:rPr>
          <w:rFonts w:hint="eastAsia" w:cs="Calibri" w:asciiTheme="minorEastAsia" w:hAnsiTheme="minorEastAsia" w:eastAsiaTheme="minorEastAsia"/>
          <w:kern w:val="0"/>
          <w:sz w:val="22"/>
          <w:szCs w:val="22"/>
        </w:rPr>
        <w:t>（</w:t>
      </w:r>
      <w:r>
        <w:rPr>
          <w:rFonts w:cs="Calibri" w:asciiTheme="minorEastAsia" w:hAnsiTheme="minorEastAsia" w:eastAsiaTheme="minorEastAsia"/>
          <w:kern w:val="0"/>
          <w:sz w:val="22"/>
          <w:szCs w:val="22"/>
        </w:rPr>
        <w:t>5</w:t>
      </w:r>
      <w:r>
        <w:rPr>
          <w:rFonts w:hint="eastAsia" w:cs="Calibri" w:asciiTheme="minorEastAsia" w:hAnsiTheme="minorEastAsia" w:eastAsiaTheme="minorEastAsia"/>
          <w:kern w:val="0"/>
          <w:sz w:val="22"/>
          <w:szCs w:val="22"/>
        </w:rPr>
        <w:t>）我方单独或机场公司（包括机场公司关联公司）和我方共同为机场公司开发、设计、生产的产品、资料及相关信息；</w:t>
      </w:r>
    </w:p>
    <w:p>
      <w:pPr>
        <w:adjustRightInd w:val="0"/>
        <w:snapToGrid w:val="0"/>
        <w:spacing w:line="360" w:lineRule="exact"/>
        <w:ind w:firstLine="440" w:firstLineChars="200"/>
        <w:rPr>
          <w:rFonts w:cs="Calibri" w:asciiTheme="minorEastAsia" w:hAnsiTheme="minorEastAsia" w:eastAsiaTheme="minorEastAsia"/>
          <w:kern w:val="0"/>
          <w:sz w:val="22"/>
          <w:szCs w:val="22"/>
        </w:rPr>
      </w:pPr>
      <w:r>
        <w:rPr>
          <w:rFonts w:hint="eastAsia" w:cs="Calibri" w:asciiTheme="minorEastAsia" w:hAnsiTheme="minorEastAsia" w:eastAsiaTheme="minorEastAsia"/>
          <w:kern w:val="0"/>
          <w:sz w:val="22"/>
          <w:szCs w:val="22"/>
        </w:rPr>
        <w:t>（</w:t>
      </w:r>
      <w:r>
        <w:rPr>
          <w:rFonts w:cs="Calibri" w:asciiTheme="minorEastAsia" w:hAnsiTheme="minorEastAsia" w:eastAsiaTheme="minorEastAsia"/>
          <w:kern w:val="0"/>
          <w:sz w:val="22"/>
          <w:szCs w:val="22"/>
        </w:rPr>
        <w:t>6</w:t>
      </w:r>
      <w:r>
        <w:rPr>
          <w:rFonts w:hint="eastAsia" w:cs="Calibri" w:asciiTheme="minorEastAsia" w:hAnsiTheme="minorEastAsia" w:eastAsiaTheme="minorEastAsia"/>
          <w:kern w:val="0"/>
          <w:sz w:val="22"/>
          <w:szCs w:val="22"/>
        </w:rPr>
        <w:t>）其他机场公司未对外公开的有关营运、计划、航班数据、标准、开发、生产、经营、质量管理控制和租赁的资料和数据等信息以及对供应商的管理文件。</w:t>
      </w:r>
    </w:p>
    <w:p>
      <w:pPr>
        <w:adjustRightInd w:val="0"/>
        <w:snapToGrid w:val="0"/>
        <w:spacing w:line="360" w:lineRule="exact"/>
        <w:ind w:firstLine="440" w:firstLineChars="200"/>
        <w:rPr>
          <w:rFonts w:cs="Calibri" w:asciiTheme="minorEastAsia" w:hAnsiTheme="minorEastAsia" w:eastAsiaTheme="minorEastAsia"/>
          <w:kern w:val="0"/>
          <w:sz w:val="22"/>
          <w:szCs w:val="22"/>
        </w:rPr>
      </w:pPr>
      <w:r>
        <w:rPr>
          <w:rFonts w:cs="Calibri" w:asciiTheme="minorEastAsia" w:hAnsiTheme="minorEastAsia" w:eastAsiaTheme="minorEastAsia"/>
          <w:kern w:val="0"/>
          <w:sz w:val="22"/>
          <w:szCs w:val="22"/>
        </w:rPr>
        <w:t xml:space="preserve"> 1.2</w:t>
      </w:r>
      <w:r>
        <w:rPr>
          <w:rFonts w:hint="eastAsia" w:cs="Calibri" w:asciiTheme="minorEastAsia" w:hAnsiTheme="minorEastAsia" w:eastAsiaTheme="minorEastAsia"/>
          <w:kern w:val="0"/>
          <w:sz w:val="22"/>
          <w:szCs w:val="22"/>
        </w:rPr>
        <w:t>、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adjustRightInd w:val="0"/>
        <w:snapToGrid w:val="0"/>
        <w:spacing w:line="360" w:lineRule="exact"/>
        <w:ind w:firstLine="440" w:firstLineChars="200"/>
        <w:rPr>
          <w:rFonts w:cs="Calibri" w:asciiTheme="minorEastAsia" w:hAnsiTheme="minorEastAsia" w:eastAsiaTheme="minorEastAsia"/>
          <w:kern w:val="0"/>
          <w:sz w:val="22"/>
          <w:szCs w:val="22"/>
        </w:rPr>
      </w:pPr>
      <w:r>
        <w:rPr>
          <w:rFonts w:cs="Calibri" w:asciiTheme="minorEastAsia" w:hAnsiTheme="minorEastAsia" w:eastAsiaTheme="minorEastAsia"/>
          <w:kern w:val="0"/>
          <w:sz w:val="22"/>
          <w:szCs w:val="22"/>
        </w:rPr>
        <w:t>1.3</w:t>
      </w:r>
      <w:r>
        <w:rPr>
          <w:rFonts w:hint="eastAsia" w:cs="Calibri" w:asciiTheme="minorEastAsia" w:hAnsiTheme="minorEastAsia" w:eastAsiaTheme="minorEastAsia"/>
          <w:kern w:val="0"/>
          <w:sz w:val="22"/>
          <w:szCs w:val="22"/>
        </w:rPr>
        <w:t>、对于上述提及的商业秘密，不能仅因为公开发表的文章或资讯中包含其内容，就认为是可对外公开的特殊情况。</w:t>
      </w:r>
    </w:p>
    <w:p>
      <w:pPr>
        <w:adjustRightInd w:val="0"/>
        <w:snapToGrid w:val="0"/>
        <w:spacing w:line="360" w:lineRule="exact"/>
        <w:ind w:firstLine="440" w:firstLineChars="200"/>
        <w:rPr>
          <w:rFonts w:cs="Calibri" w:asciiTheme="minorEastAsia" w:hAnsiTheme="minorEastAsia" w:eastAsiaTheme="minorEastAsia"/>
          <w:kern w:val="0"/>
          <w:sz w:val="22"/>
          <w:szCs w:val="22"/>
        </w:rPr>
      </w:pPr>
      <w:r>
        <w:rPr>
          <w:rFonts w:cs="Calibri" w:asciiTheme="minorEastAsia" w:hAnsiTheme="minorEastAsia" w:eastAsiaTheme="minorEastAsia"/>
          <w:kern w:val="0"/>
          <w:sz w:val="22"/>
          <w:szCs w:val="22"/>
        </w:rPr>
        <w:t>1.4</w:t>
      </w:r>
      <w:r>
        <w:rPr>
          <w:rFonts w:hint="eastAsia" w:cs="Calibri" w:asciiTheme="minorEastAsia" w:hAnsiTheme="minorEastAsia" w:eastAsiaTheme="minorEastAsia"/>
          <w:kern w:val="0"/>
          <w:sz w:val="22"/>
          <w:szCs w:val="22"/>
        </w:rPr>
        <w:t>、以下资料不属于本承诺所指的商业秘密：</w:t>
      </w:r>
    </w:p>
    <w:p>
      <w:pPr>
        <w:adjustRightInd w:val="0"/>
        <w:snapToGrid w:val="0"/>
        <w:spacing w:line="360" w:lineRule="exact"/>
        <w:ind w:firstLine="440" w:firstLineChars="200"/>
        <w:rPr>
          <w:rFonts w:cs="Calibri" w:asciiTheme="minorEastAsia" w:hAnsiTheme="minorEastAsia" w:eastAsiaTheme="minorEastAsia"/>
          <w:kern w:val="0"/>
          <w:sz w:val="22"/>
          <w:szCs w:val="22"/>
        </w:rPr>
      </w:pPr>
      <w:r>
        <w:rPr>
          <w:rFonts w:hint="eastAsia" w:cs="Calibri" w:asciiTheme="minorEastAsia" w:hAnsiTheme="minorEastAsia" w:eastAsiaTheme="minorEastAsia"/>
          <w:kern w:val="0"/>
          <w:sz w:val="22"/>
          <w:szCs w:val="22"/>
        </w:rPr>
        <w:t>（</w:t>
      </w:r>
      <w:r>
        <w:rPr>
          <w:rFonts w:cs="Calibri" w:asciiTheme="minorEastAsia" w:hAnsiTheme="minorEastAsia" w:eastAsiaTheme="minorEastAsia"/>
          <w:kern w:val="0"/>
          <w:sz w:val="22"/>
          <w:szCs w:val="22"/>
        </w:rPr>
        <w:t>1</w:t>
      </w:r>
      <w:r>
        <w:rPr>
          <w:rFonts w:hint="eastAsia" w:cs="Calibri" w:asciiTheme="minorEastAsia" w:hAnsiTheme="minorEastAsia" w:eastAsiaTheme="minorEastAsia"/>
          <w:kern w:val="0"/>
          <w:sz w:val="22"/>
          <w:szCs w:val="22"/>
        </w:rPr>
        <w:t>）我方从机场公司拟获悉之前已持有的我方无需承担保密义务的机场公司有关资料</w:t>
      </w:r>
      <w:r>
        <w:rPr>
          <w:rFonts w:cs="Calibri" w:asciiTheme="minorEastAsia" w:hAnsiTheme="minorEastAsia" w:eastAsiaTheme="minorEastAsia"/>
          <w:kern w:val="0"/>
          <w:sz w:val="22"/>
          <w:szCs w:val="22"/>
        </w:rPr>
        <w:t>(</w:t>
      </w:r>
      <w:r>
        <w:rPr>
          <w:rFonts w:hint="eastAsia" w:cs="Calibri" w:asciiTheme="minorEastAsia" w:hAnsiTheme="minorEastAsia" w:eastAsiaTheme="minorEastAsia"/>
          <w:kern w:val="0"/>
          <w:sz w:val="22"/>
          <w:szCs w:val="22"/>
        </w:rPr>
        <w:t>但通过其它违约或侵权行为而获得的资料除外</w:t>
      </w:r>
      <w:r>
        <w:rPr>
          <w:rFonts w:cs="Calibri" w:asciiTheme="minorEastAsia" w:hAnsiTheme="minorEastAsia" w:eastAsiaTheme="minorEastAsia"/>
          <w:kern w:val="0"/>
          <w:sz w:val="22"/>
          <w:szCs w:val="22"/>
        </w:rPr>
        <w:t>)</w:t>
      </w:r>
      <w:r>
        <w:rPr>
          <w:rFonts w:hint="eastAsia" w:cs="Calibri" w:asciiTheme="minorEastAsia" w:hAnsiTheme="minorEastAsia" w:eastAsiaTheme="minorEastAsia"/>
          <w:kern w:val="0"/>
          <w:sz w:val="22"/>
          <w:szCs w:val="22"/>
        </w:rPr>
        <w:t>；</w:t>
      </w:r>
    </w:p>
    <w:p>
      <w:pPr>
        <w:adjustRightInd w:val="0"/>
        <w:snapToGrid w:val="0"/>
        <w:spacing w:line="360" w:lineRule="exact"/>
        <w:ind w:firstLine="440" w:firstLineChars="200"/>
        <w:rPr>
          <w:rFonts w:cs="Calibri" w:asciiTheme="minorEastAsia" w:hAnsiTheme="minorEastAsia" w:eastAsiaTheme="minorEastAsia"/>
          <w:kern w:val="0"/>
          <w:sz w:val="22"/>
          <w:szCs w:val="22"/>
        </w:rPr>
      </w:pPr>
      <w:r>
        <w:rPr>
          <w:rFonts w:hint="eastAsia" w:cs="Calibri" w:asciiTheme="minorEastAsia" w:hAnsiTheme="minorEastAsia" w:eastAsiaTheme="minorEastAsia"/>
          <w:kern w:val="0"/>
          <w:sz w:val="22"/>
          <w:szCs w:val="22"/>
        </w:rPr>
        <w:t>（</w:t>
      </w:r>
      <w:r>
        <w:rPr>
          <w:rFonts w:cs="Calibri" w:asciiTheme="minorEastAsia" w:hAnsiTheme="minorEastAsia" w:eastAsiaTheme="minorEastAsia"/>
          <w:kern w:val="0"/>
          <w:sz w:val="22"/>
          <w:szCs w:val="22"/>
        </w:rPr>
        <w:t>2</w:t>
      </w:r>
      <w:r>
        <w:rPr>
          <w:rFonts w:hint="eastAsia" w:cs="Calibri" w:asciiTheme="minorEastAsia" w:hAnsiTheme="minorEastAsia" w:eastAsiaTheme="minorEastAsia"/>
          <w:kern w:val="0"/>
          <w:sz w:val="22"/>
          <w:szCs w:val="22"/>
        </w:rPr>
        <w:t>）已经公开或已成为常识性的资料，且该等公开并非因违反本承诺所致。</w:t>
      </w:r>
    </w:p>
    <w:p>
      <w:pPr>
        <w:adjustRightInd w:val="0"/>
        <w:snapToGrid w:val="0"/>
        <w:spacing w:line="360" w:lineRule="exact"/>
        <w:ind w:firstLine="440" w:firstLineChars="200"/>
        <w:rPr>
          <w:rFonts w:cs="Calibri" w:asciiTheme="minorEastAsia" w:hAnsiTheme="minorEastAsia" w:eastAsiaTheme="minorEastAsia"/>
          <w:kern w:val="0"/>
          <w:sz w:val="22"/>
          <w:szCs w:val="22"/>
        </w:rPr>
      </w:pPr>
    </w:p>
    <w:p>
      <w:pPr>
        <w:adjustRightInd w:val="0"/>
        <w:snapToGrid w:val="0"/>
        <w:spacing w:line="360" w:lineRule="exact"/>
        <w:ind w:firstLine="440" w:firstLineChars="200"/>
        <w:rPr>
          <w:rFonts w:cs="Calibri" w:asciiTheme="minorEastAsia" w:hAnsiTheme="minorEastAsia" w:eastAsiaTheme="minorEastAsia"/>
          <w:kern w:val="0"/>
          <w:sz w:val="22"/>
          <w:szCs w:val="22"/>
        </w:rPr>
      </w:pPr>
      <w:r>
        <w:rPr>
          <w:rFonts w:cs="Calibri" w:asciiTheme="minorEastAsia" w:hAnsiTheme="minorEastAsia" w:eastAsiaTheme="minorEastAsia"/>
          <w:kern w:val="0"/>
          <w:sz w:val="22"/>
          <w:szCs w:val="22"/>
        </w:rPr>
        <w:t>2</w:t>
      </w:r>
      <w:r>
        <w:rPr>
          <w:rFonts w:hint="eastAsia" w:cs="Calibri" w:asciiTheme="minorEastAsia" w:hAnsiTheme="minorEastAsia" w:eastAsiaTheme="minorEastAsia"/>
          <w:kern w:val="0"/>
          <w:sz w:val="22"/>
          <w:szCs w:val="22"/>
        </w:rPr>
        <w:t>、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adjustRightInd w:val="0"/>
        <w:snapToGrid w:val="0"/>
        <w:spacing w:line="360" w:lineRule="exact"/>
        <w:ind w:firstLine="440" w:firstLineChars="200"/>
        <w:rPr>
          <w:rFonts w:cs="Calibri" w:asciiTheme="minorEastAsia" w:hAnsiTheme="minorEastAsia" w:eastAsiaTheme="minorEastAsia"/>
          <w:kern w:val="0"/>
          <w:sz w:val="22"/>
          <w:szCs w:val="22"/>
        </w:rPr>
      </w:pPr>
    </w:p>
    <w:p>
      <w:pPr>
        <w:adjustRightInd w:val="0"/>
        <w:snapToGrid w:val="0"/>
        <w:spacing w:line="360" w:lineRule="exact"/>
        <w:ind w:firstLine="440" w:firstLineChars="200"/>
        <w:rPr>
          <w:rFonts w:cs="Calibri" w:asciiTheme="minorEastAsia" w:hAnsiTheme="minorEastAsia" w:eastAsiaTheme="minorEastAsia"/>
          <w:kern w:val="0"/>
          <w:sz w:val="22"/>
          <w:szCs w:val="22"/>
        </w:rPr>
      </w:pPr>
      <w:r>
        <w:rPr>
          <w:rFonts w:cs="Calibri" w:asciiTheme="minorEastAsia" w:hAnsiTheme="minorEastAsia" w:eastAsiaTheme="minorEastAsia"/>
          <w:kern w:val="0"/>
          <w:sz w:val="22"/>
          <w:szCs w:val="22"/>
        </w:rPr>
        <w:t>3</w:t>
      </w:r>
      <w:r>
        <w:rPr>
          <w:rFonts w:hint="eastAsia" w:cs="Calibri" w:asciiTheme="minorEastAsia" w:hAnsiTheme="minorEastAsia" w:eastAsiaTheme="minorEastAsia"/>
          <w:kern w:val="0"/>
          <w:sz w:val="22"/>
          <w:szCs w:val="22"/>
        </w:rPr>
        <w:t>、当合同履行完毕、合同终止或经机场公司要求，我方应立即返还或根据机场公司书面要求销毁所有含有商业秘密或我方在接触商业秘密后而产生的资料，以及由我方持有的任何复制品。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440" w:firstLineChars="200"/>
        <w:rPr>
          <w:rFonts w:cs="Calibri" w:asciiTheme="minorEastAsia" w:hAnsiTheme="minorEastAsia" w:eastAsiaTheme="minorEastAsia"/>
          <w:kern w:val="0"/>
          <w:sz w:val="22"/>
          <w:szCs w:val="22"/>
        </w:rPr>
      </w:pPr>
    </w:p>
    <w:p>
      <w:pPr>
        <w:adjustRightInd w:val="0"/>
        <w:snapToGrid w:val="0"/>
        <w:spacing w:line="360" w:lineRule="exact"/>
        <w:ind w:firstLine="440" w:firstLineChars="200"/>
        <w:rPr>
          <w:rFonts w:cs="Calibri" w:asciiTheme="minorEastAsia" w:hAnsiTheme="minorEastAsia" w:eastAsiaTheme="minorEastAsia"/>
          <w:kern w:val="0"/>
          <w:sz w:val="22"/>
          <w:szCs w:val="22"/>
        </w:rPr>
      </w:pPr>
      <w:r>
        <w:rPr>
          <w:rFonts w:cs="Calibri" w:asciiTheme="minorEastAsia" w:hAnsiTheme="minorEastAsia" w:eastAsiaTheme="minorEastAsia"/>
          <w:kern w:val="0"/>
          <w:sz w:val="22"/>
          <w:szCs w:val="22"/>
        </w:rPr>
        <w:t>4</w:t>
      </w:r>
      <w:r>
        <w:rPr>
          <w:rFonts w:hint="eastAsia" w:cs="Calibri" w:asciiTheme="minorEastAsia" w:hAnsiTheme="minorEastAsia" w:eastAsiaTheme="minorEastAsia"/>
          <w:kern w:val="0"/>
          <w:sz w:val="22"/>
          <w:szCs w:val="22"/>
        </w:rPr>
        <w:t>、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w:t>
      </w:r>
    </w:p>
    <w:p>
      <w:pPr>
        <w:adjustRightInd w:val="0"/>
        <w:snapToGrid w:val="0"/>
        <w:spacing w:line="360" w:lineRule="exact"/>
        <w:ind w:firstLine="440" w:firstLineChars="200"/>
        <w:rPr>
          <w:rFonts w:cs="Calibri" w:asciiTheme="minorEastAsia" w:hAnsiTheme="minorEastAsia" w:eastAsiaTheme="minorEastAsia"/>
          <w:kern w:val="0"/>
          <w:sz w:val="22"/>
          <w:szCs w:val="22"/>
        </w:rPr>
      </w:pPr>
      <w:r>
        <w:rPr>
          <w:rFonts w:hint="eastAsia" w:cs="Calibri" w:asciiTheme="minorEastAsia" w:hAnsiTheme="minorEastAsia" w:eastAsiaTheme="minorEastAsia"/>
          <w:kern w:val="0"/>
          <w:sz w:val="22"/>
          <w:szCs w:val="22"/>
        </w:rPr>
        <w:t>（</w:t>
      </w:r>
      <w:r>
        <w:rPr>
          <w:rFonts w:cs="Calibri" w:asciiTheme="minorEastAsia" w:hAnsiTheme="minorEastAsia" w:eastAsiaTheme="minorEastAsia"/>
          <w:kern w:val="0"/>
          <w:sz w:val="22"/>
          <w:szCs w:val="22"/>
        </w:rPr>
        <w:t>1</w:t>
      </w:r>
      <w:r>
        <w:rPr>
          <w:rFonts w:hint="eastAsia" w:cs="Calibri" w:asciiTheme="minorEastAsia" w:hAnsiTheme="minorEastAsia" w:eastAsiaTheme="minorEastAsia"/>
          <w:kern w:val="0"/>
          <w:sz w:val="22"/>
          <w:szCs w:val="22"/>
        </w:rPr>
        <w:t>）披露、使用或者允许他人以不正当手段获取的商业秘密；</w:t>
      </w:r>
    </w:p>
    <w:p>
      <w:pPr>
        <w:adjustRightInd w:val="0"/>
        <w:snapToGrid w:val="0"/>
        <w:spacing w:line="360" w:lineRule="exact"/>
        <w:ind w:firstLine="440" w:firstLineChars="200"/>
        <w:rPr>
          <w:rFonts w:cs="Calibri" w:asciiTheme="minorEastAsia" w:hAnsiTheme="minorEastAsia" w:eastAsiaTheme="minorEastAsia"/>
          <w:kern w:val="0"/>
          <w:sz w:val="22"/>
          <w:szCs w:val="22"/>
        </w:rPr>
      </w:pPr>
      <w:r>
        <w:rPr>
          <w:rFonts w:hint="eastAsia" w:cs="Calibri" w:asciiTheme="minorEastAsia" w:hAnsiTheme="minorEastAsia" w:eastAsiaTheme="minorEastAsia"/>
          <w:kern w:val="0"/>
          <w:sz w:val="22"/>
          <w:szCs w:val="22"/>
        </w:rPr>
        <w:t>（</w:t>
      </w:r>
      <w:r>
        <w:rPr>
          <w:rFonts w:cs="Calibri" w:asciiTheme="minorEastAsia" w:hAnsiTheme="minorEastAsia" w:eastAsiaTheme="minorEastAsia"/>
          <w:kern w:val="0"/>
          <w:sz w:val="22"/>
          <w:szCs w:val="22"/>
        </w:rPr>
        <w:t>2</w:t>
      </w:r>
      <w:r>
        <w:rPr>
          <w:rFonts w:hint="eastAsia" w:cs="Calibri" w:asciiTheme="minorEastAsia" w:hAnsiTheme="minorEastAsia" w:eastAsiaTheme="minorEastAsia"/>
          <w:kern w:val="0"/>
          <w:sz w:val="22"/>
          <w:szCs w:val="22"/>
        </w:rPr>
        <w:t>）为机场公司以外的第三人窃取、刺探、收买、非法提供商业秘密。</w:t>
      </w:r>
    </w:p>
    <w:p>
      <w:pPr>
        <w:adjustRightInd w:val="0"/>
        <w:snapToGrid w:val="0"/>
        <w:spacing w:line="360" w:lineRule="exact"/>
        <w:ind w:firstLine="440" w:firstLineChars="200"/>
        <w:rPr>
          <w:rFonts w:cs="Calibri" w:asciiTheme="minorEastAsia" w:hAnsiTheme="minorEastAsia" w:eastAsiaTheme="minorEastAsia"/>
          <w:kern w:val="0"/>
          <w:sz w:val="22"/>
          <w:szCs w:val="22"/>
        </w:rPr>
      </w:pPr>
      <w:r>
        <w:rPr>
          <w:rFonts w:hint="eastAsia" w:cs="Calibri" w:asciiTheme="minorEastAsia" w:hAnsiTheme="minorEastAsia" w:eastAsiaTheme="minorEastAsia"/>
          <w:kern w:val="0"/>
          <w:sz w:val="22"/>
          <w:szCs w:val="22"/>
        </w:rPr>
        <w:t>（</w:t>
      </w:r>
      <w:r>
        <w:rPr>
          <w:rFonts w:cs="Calibri" w:asciiTheme="minorEastAsia" w:hAnsiTheme="minorEastAsia" w:eastAsiaTheme="minorEastAsia"/>
          <w:kern w:val="0"/>
          <w:sz w:val="22"/>
          <w:szCs w:val="22"/>
        </w:rPr>
        <w:t>3</w:t>
      </w:r>
      <w:r>
        <w:rPr>
          <w:rFonts w:hint="eastAsia" w:cs="Calibri" w:asciiTheme="minorEastAsia" w:hAnsiTheme="minorEastAsia" w:eastAsiaTheme="minorEastAsia"/>
          <w:kern w:val="0"/>
          <w:sz w:val="22"/>
          <w:szCs w:val="22"/>
        </w:rPr>
        <w:t>）在电子公告系统、聊天系统、电子邮箱、论坛等计算机网络系统上传递、转发、抄送、发布、谈论和传播商业秘密；</w:t>
      </w:r>
    </w:p>
    <w:p>
      <w:pPr>
        <w:adjustRightInd w:val="0"/>
        <w:snapToGrid w:val="0"/>
        <w:spacing w:line="360" w:lineRule="exact"/>
        <w:ind w:firstLine="440" w:firstLineChars="200"/>
        <w:rPr>
          <w:rFonts w:cs="Calibri" w:asciiTheme="minorEastAsia" w:hAnsiTheme="minorEastAsia" w:eastAsiaTheme="minorEastAsia"/>
          <w:kern w:val="0"/>
          <w:sz w:val="22"/>
          <w:szCs w:val="22"/>
        </w:rPr>
      </w:pPr>
      <w:r>
        <w:rPr>
          <w:rFonts w:hint="eastAsia" w:cs="Calibri" w:asciiTheme="minorEastAsia" w:hAnsiTheme="minorEastAsia" w:eastAsiaTheme="minorEastAsia"/>
          <w:kern w:val="0"/>
          <w:sz w:val="22"/>
          <w:szCs w:val="22"/>
        </w:rPr>
        <w:t>（</w:t>
      </w:r>
      <w:r>
        <w:rPr>
          <w:rFonts w:cs="Calibri" w:asciiTheme="minorEastAsia" w:hAnsiTheme="minorEastAsia" w:eastAsiaTheme="minorEastAsia"/>
          <w:kern w:val="0"/>
          <w:sz w:val="22"/>
          <w:szCs w:val="22"/>
        </w:rPr>
        <w:t>4</w:t>
      </w:r>
      <w:r>
        <w:rPr>
          <w:rFonts w:hint="eastAsia" w:cs="Calibri" w:asciiTheme="minorEastAsia" w:hAnsiTheme="minorEastAsia" w:eastAsiaTheme="minorEastAsia"/>
          <w:kern w:val="0"/>
          <w:sz w:val="22"/>
          <w:szCs w:val="22"/>
        </w:rPr>
        <w:t>）在私人交往和通信中，向亲属、朋友以及与工作无关人员泄露商业秘密，或在公共场所谈论商业秘密；</w:t>
      </w:r>
    </w:p>
    <w:p>
      <w:pPr>
        <w:adjustRightInd w:val="0"/>
        <w:snapToGrid w:val="0"/>
        <w:spacing w:line="360" w:lineRule="exact"/>
        <w:ind w:firstLine="440" w:firstLineChars="200"/>
        <w:rPr>
          <w:rFonts w:cs="Calibri" w:asciiTheme="minorEastAsia" w:hAnsiTheme="minorEastAsia" w:eastAsiaTheme="minorEastAsia"/>
          <w:kern w:val="0"/>
          <w:sz w:val="22"/>
          <w:szCs w:val="22"/>
        </w:rPr>
      </w:pPr>
      <w:r>
        <w:rPr>
          <w:rFonts w:hint="eastAsia" w:cs="Calibri" w:asciiTheme="minorEastAsia" w:hAnsiTheme="minorEastAsia" w:eastAsiaTheme="minorEastAsia"/>
          <w:kern w:val="0"/>
          <w:sz w:val="22"/>
          <w:szCs w:val="22"/>
        </w:rPr>
        <w:t>（</w:t>
      </w:r>
      <w:r>
        <w:rPr>
          <w:rFonts w:cs="Calibri" w:asciiTheme="minorEastAsia" w:hAnsiTheme="minorEastAsia" w:eastAsiaTheme="minorEastAsia"/>
          <w:kern w:val="0"/>
          <w:sz w:val="22"/>
          <w:szCs w:val="22"/>
        </w:rPr>
        <w:t>5</w:t>
      </w:r>
      <w:r>
        <w:rPr>
          <w:rFonts w:hint="eastAsia" w:cs="Calibri" w:asciiTheme="minorEastAsia" w:hAnsiTheme="minorEastAsia" w:eastAsiaTheme="minorEastAsia"/>
          <w:kern w:val="0"/>
          <w:sz w:val="22"/>
          <w:szCs w:val="22"/>
        </w:rPr>
        <w:t>）擅自将属于商业秘密的文件、资料和其他物品携带、传递、寄运出机场公司办公场所或国（境）外。</w:t>
      </w:r>
    </w:p>
    <w:p>
      <w:pPr>
        <w:adjustRightInd w:val="0"/>
        <w:snapToGrid w:val="0"/>
        <w:spacing w:line="360" w:lineRule="exact"/>
        <w:ind w:firstLine="440" w:firstLineChars="200"/>
        <w:rPr>
          <w:rFonts w:cs="Calibri" w:asciiTheme="minorEastAsia" w:hAnsiTheme="minorEastAsia" w:eastAsiaTheme="minorEastAsia"/>
          <w:kern w:val="0"/>
          <w:sz w:val="22"/>
          <w:szCs w:val="22"/>
        </w:rPr>
      </w:pPr>
      <w:r>
        <w:rPr>
          <w:rFonts w:hint="eastAsia" w:cs="Calibri" w:asciiTheme="minorEastAsia" w:hAnsiTheme="minorEastAsia" w:eastAsiaTheme="minorEastAsia"/>
          <w:kern w:val="0"/>
          <w:sz w:val="22"/>
          <w:szCs w:val="22"/>
        </w:rPr>
        <w:t>（</w:t>
      </w:r>
      <w:r>
        <w:rPr>
          <w:rFonts w:cs="Calibri" w:asciiTheme="minorEastAsia" w:hAnsiTheme="minorEastAsia" w:eastAsiaTheme="minorEastAsia"/>
          <w:kern w:val="0"/>
          <w:sz w:val="22"/>
          <w:szCs w:val="22"/>
        </w:rPr>
        <w:t>6</w:t>
      </w:r>
      <w:r>
        <w:rPr>
          <w:rFonts w:hint="eastAsia" w:cs="Calibri" w:asciiTheme="minorEastAsia" w:hAnsiTheme="minorEastAsia" w:eastAsiaTheme="minorEastAsia"/>
          <w:kern w:val="0"/>
          <w:sz w:val="22"/>
          <w:szCs w:val="22"/>
        </w:rPr>
        <w:t>）未经机场公司同意就以任何方式私自保存、截留含有机场公司商业秘密的任何形式资料、文件和物品的复印件、复制品、副本。</w:t>
      </w:r>
    </w:p>
    <w:p>
      <w:pPr>
        <w:adjustRightInd w:val="0"/>
        <w:snapToGrid w:val="0"/>
        <w:spacing w:line="360" w:lineRule="exact"/>
        <w:ind w:firstLine="440" w:firstLineChars="200"/>
        <w:rPr>
          <w:rFonts w:cs="Calibri" w:asciiTheme="minorEastAsia" w:hAnsiTheme="minorEastAsia" w:eastAsiaTheme="minorEastAsia"/>
          <w:kern w:val="0"/>
          <w:sz w:val="22"/>
          <w:szCs w:val="22"/>
        </w:rPr>
      </w:pPr>
      <w:r>
        <w:rPr>
          <w:rFonts w:hint="eastAsia" w:cs="Calibri" w:asciiTheme="minorEastAsia" w:hAnsiTheme="minorEastAsia" w:eastAsiaTheme="minorEastAsia"/>
          <w:kern w:val="0"/>
          <w:sz w:val="22"/>
          <w:szCs w:val="22"/>
        </w:rPr>
        <w:t>（</w:t>
      </w:r>
      <w:r>
        <w:rPr>
          <w:rFonts w:cs="Calibri" w:asciiTheme="minorEastAsia" w:hAnsiTheme="minorEastAsia" w:eastAsiaTheme="minorEastAsia"/>
          <w:kern w:val="0"/>
          <w:sz w:val="22"/>
          <w:szCs w:val="22"/>
        </w:rPr>
        <w:t>7</w:t>
      </w:r>
      <w:r>
        <w:rPr>
          <w:rFonts w:hint="eastAsia" w:cs="Calibri" w:asciiTheme="minorEastAsia" w:hAnsiTheme="minorEastAsia" w:eastAsiaTheme="minorEastAsia"/>
          <w:kern w:val="0"/>
          <w:sz w:val="22"/>
          <w:szCs w:val="22"/>
        </w:rPr>
        <w:t>）将含有机场公司商业秘密的产品、技术或其他资料、信息向第三人销售、使用或以任何方式提供。</w:t>
      </w:r>
    </w:p>
    <w:p>
      <w:pPr>
        <w:adjustRightInd w:val="0"/>
        <w:snapToGrid w:val="0"/>
        <w:spacing w:line="360" w:lineRule="exact"/>
        <w:ind w:firstLine="440" w:firstLineChars="200"/>
        <w:rPr>
          <w:rFonts w:cs="Calibri" w:asciiTheme="minorEastAsia" w:hAnsiTheme="minorEastAsia" w:eastAsiaTheme="minorEastAsia"/>
          <w:kern w:val="0"/>
          <w:sz w:val="22"/>
          <w:szCs w:val="22"/>
        </w:rPr>
      </w:pPr>
    </w:p>
    <w:p>
      <w:pPr>
        <w:adjustRightInd w:val="0"/>
        <w:snapToGrid w:val="0"/>
        <w:spacing w:line="360" w:lineRule="exact"/>
        <w:ind w:firstLine="440" w:firstLineChars="200"/>
        <w:rPr>
          <w:rFonts w:cs="Calibri" w:asciiTheme="minorEastAsia" w:hAnsiTheme="minorEastAsia" w:eastAsiaTheme="minorEastAsia"/>
          <w:kern w:val="0"/>
          <w:sz w:val="22"/>
          <w:szCs w:val="22"/>
        </w:rPr>
      </w:pPr>
      <w:r>
        <w:rPr>
          <w:rFonts w:cs="Calibri" w:asciiTheme="minorEastAsia" w:hAnsiTheme="minorEastAsia" w:eastAsiaTheme="minorEastAsia"/>
          <w:kern w:val="0"/>
          <w:sz w:val="22"/>
          <w:szCs w:val="22"/>
        </w:rPr>
        <w:t>5</w:t>
      </w:r>
      <w:r>
        <w:rPr>
          <w:rFonts w:hint="eastAsia" w:cs="Calibri" w:asciiTheme="minorEastAsia" w:hAnsiTheme="minorEastAsia" w:eastAsiaTheme="minorEastAsia"/>
          <w:kern w:val="0"/>
          <w:sz w:val="22"/>
          <w:szCs w:val="22"/>
        </w:rPr>
        <w:t>、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adjustRightInd w:val="0"/>
        <w:snapToGrid w:val="0"/>
        <w:spacing w:line="360" w:lineRule="exact"/>
        <w:ind w:firstLine="440" w:firstLineChars="200"/>
        <w:rPr>
          <w:rFonts w:cs="Calibri" w:asciiTheme="minorEastAsia" w:hAnsiTheme="minorEastAsia" w:eastAsiaTheme="minorEastAsia"/>
          <w:kern w:val="0"/>
          <w:sz w:val="22"/>
          <w:szCs w:val="22"/>
        </w:rPr>
      </w:pPr>
    </w:p>
    <w:p>
      <w:pPr>
        <w:adjustRightInd w:val="0"/>
        <w:snapToGrid w:val="0"/>
        <w:spacing w:line="360" w:lineRule="exact"/>
        <w:ind w:firstLine="440" w:firstLineChars="200"/>
        <w:rPr>
          <w:rFonts w:cs="Calibri" w:asciiTheme="minorEastAsia" w:hAnsiTheme="minorEastAsia" w:eastAsiaTheme="minorEastAsia"/>
          <w:kern w:val="0"/>
          <w:sz w:val="22"/>
          <w:szCs w:val="22"/>
        </w:rPr>
      </w:pPr>
      <w:r>
        <w:rPr>
          <w:rFonts w:cs="Calibri" w:asciiTheme="minorEastAsia" w:hAnsiTheme="minorEastAsia" w:eastAsiaTheme="minorEastAsia"/>
          <w:kern w:val="0"/>
          <w:sz w:val="22"/>
          <w:szCs w:val="22"/>
        </w:rPr>
        <w:t>6</w:t>
      </w:r>
      <w:r>
        <w:rPr>
          <w:rFonts w:hint="eastAsia" w:cs="Calibri" w:asciiTheme="minorEastAsia" w:hAnsiTheme="minorEastAsia" w:eastAsiaTheme="minorEastAsia"/>
          <w:kern w:val="0"/>
          <w:sz w:val="22"/>
          <w:szCs w:val="22"/>
        </w:rPr>
        <w:t>、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adjustRightInd w:val="0"/>
        <w:snapToGrid w:val="0"/>
        <w:spacing w:line="360" w:lineRule="exact"/>
        <w:ind w:firstLine="440" w:firstLineChars="200"/>
        <w:rPr>
          <w:rFonts w:cs="Calibri" w:asciiTheme="minorEastAsia" w:hAnsiTheme="minorEastAsia" w:eastAsiaTheme="minorEastAsia"/>
          <w:kern w:val="0"/>
          <w:sz w:val="22"/>
          <w:szCs w:val="22"/>
        </w:rPr>
      </w:pPr>
    </w:p>
    <w:p>
      <w:pPr>
        <w:adjustRightInd w:val="0"/>
        <w:snapToGrid w:val="0"/>
        <w:spacing w:line="360" w:lineRule="exact"/>
        <w:ind w:firstLine="440" w:firstLineChars="200"/>
        <w:rPr>
          <w:rFonts w:cs="Calibri" w:asciiTheme="minorEastAsia" w:hAnsiTheme="minorEastAsia" w:eastAsiaTheme="minorEastAsia"/>
          <w:kern w:val="0"/>
          <w:sz w:val="22"/>
          <w:szCs w:val="22"/>
        </w:rPr>
      </w:pPr>
      <w:r>
        <w:rPr>
          <w:rFonts w:cs="Calibri" w:asciiTheme="minorEastAsia" w:hAnsiTheme="minorEastAsia" w:eastAsiaTheme="minorEastAsia"/>
          <w:kern w:val="0"/>
          <w:sz w:val="22"/>
          <w:szCs w:val="22"/>
        </w:rPr>
        <w:t>7</w:t>
      </w:r>
      <w:r>
        <w:rPr>
          <w:rFonts w:hint="eastAsia" w:cs="Calibri" w:asciiTheme="minorEastAsia" w:hAnsiTheme="minorEastAsia" w:eastAsiaTheme="minorEastAsia"/>
          <w:kern w:val="0"/>
          <w:sz w:val="22"/>
          <w:szCs w:val="22"/>
        </w:rPr>
        <w:t>、我方已理解和承认，任何违反本承诺的对外泄露或擅自使用商业秘密，将对机场公司（包括机场公司关联公司）系统造成很难估计的、无法弥补的损害。该损失包括但不限于：（</w:t>
      </w:r>
      <w:r>
        <w:rPr>
          <w:rFonts w:cs="Calibri" w:asciiTheme="minorEastAsia" w:hAnsiTheme="minorEastAsia" w:eastAsiaTheme="minorEastAsia"/>
          <w:kern w:val="0"/>
          <w:sz w:val="22"/>
          <w:szCs w:val="22"/>
        </w:rPr>
        <w:t>1</w:t>
      </w:r>
      <w:r>
        <w:rPr>
          <w:rFonts w:hint="eastAsia" w:cs="Calibri" w:asciiTheme="minorEastAsia" w:hAnsiTheme="minorEastAsia" w:eastAsiaTheme="minorEastAsia"/>
          <w:kern w:val="0"/>
          <w:sz w:val="22"/>
          <w:szCs w:val="22"/>
        </w:rPr>
        <w:t>）因我方侵权行为造成的机场公司利益减少，该等利益包括直接利益损失（指销量、利润减少及开发费用损失）与间接利益损失（指无形资产的价值减少）；（</w:t>
      </w:r>
      <w:r>
        <w:rPr>
          <w:rFonts w:cs="Calibri" w:asciiTheme="minorEastAsia" w:hAnsiTheme="minorEastAsia" w:eastAsiaTheme="minorEastAsia"/>
          <w:kern w:val="0"/>
          <w:sz w:val="22"/>
          <w:szCs w:val="22"/>
        </w:rPr>
        <w:t>2</w:t>
      </w:r>
      <w:r>
        <w:rPr>
          <w:rFonts w:hint="eastAsia" w:cs="Calibri" w:asciiTheme="minorEastAsia" w:hAnsiTheme="minorEastAsia" w:eastAsiaTheme="minorEastAsia"/>
          <w:kern w:val="0"/>
          <w:sz w:val="22"/>
          <w:szCs w:val="22"/>
        </w:rPr>
        <w:t>）因我方侵权行为导致机场公司调查、维权等所花费的支出（包括但不限于差旅费、交通费、公证费、鉴定费、通讯费、律师费等）。</w:t>
      </w:r>
    </w:p>
    <w:p>
      <w:pPr>
        <w:adjustRightInd w:val="0"/>
        <w:snapToGrid w:val="0"/>
        <w:spacing w:line="360" w:lineRule="exact"/>
        <w:ind w:firstLine="440" w:firstLineChars="200"/>
        <w:rPr>
          <w:rFonts w:cs="Calibri" w:asciiTheme="minorEastAsia" w:hAnsiTheme="minorEastAsia" w:eastAsiaTheme="minorEastAsia"/>
          <w:kern w:val="0"/>
          <w:sz w:val="22"/>
          <w:szCs w:val="22"/>
        </w:rPr>
      </w:pPr>
    </w:p>
    <w:p>
      <w:pPr>
        <w:adjustRightInd w:val="0"/>
        <w:snapToGrid w:val="0"/>
        <w:spacing w:line="360" w:lineRule="exact"/>
        <w:ind w:firstLine="440" w:firstLineChars="200"/>
        <w:rPr>
          <w:rFonts w:cs="Calibri" w:asciiTheme="minorEastAsia" w:hAnsiTheme="minorEastAsia" w:eastAsiaTheme="minorEastAsia"/>
          <w:kern w:val="0"/>
          <w:sz w:val="22"/>
          <w:szCs w:val="22"/>
        </w:rPr>
      </w:pPr>
      <w:r>
        <w:rPr>
          <w:rFonts w:cs="Calibri" w:asciiTheme="minorEastAsia" w:hAnsiTheme="minorEastAsia" w:eastAsiaTheme="minorEastAsia"/>
          <w:kern w:val="0"/>
          <w:sz w:val="22"/>
          <w:szCs w:val="22"/>
        </w:rPr>
        <w:t>8</w:t>
      </w:r>
      <w:r>
        <w:rPr>
          <w:rFonts w:hint="eastAsia" w:cs="Calibri" w:asciiTheme="minorEastAsia" w:hAnsiTheme="minorEastAsia" w:eastAsiaTheme="minorEastAsia"/>
          <w:kern w:val="0"/>
          <w:sz w:val="22"/>
          <w:szCs w:val="22"/>
        </w:rPr>
        <w:t>、违约责任</w:t>
      </w:r>
    </w:p>
    <w:p>
      <w:pPr>
        <w:adjustRightInd w:val="0"/>
        <w:snapToGrid w:val="0"/>
        <w:spacing w:line="360" w:lineRule="exact"/>
        <w:ind w:firstLine="440" w:firstLineChars="200"/>
        <w:rPr>
          <w:rFonts w:cs="Calibri" w:asciiTheme="minorEastAsia" w:hAnsiTheme="minorEastAsia" w:eastAsiaTheme="minorEastAsia"/>
          <w:kern w:val="0"/>
          <w:sz w:val="22"/>
          <w:szCs w:val="22"/>
        </w:rPr>
      </w:pPr>
      <w:r>
        <w:rPr>
          <w:rFonts w:cs="Calibri" w:asciiTheme="minorEastAsia" w:hAnsiTheme="minorEastAsia" w:eastAsiaTheme="minorEastAsia"/>
          <w:kern w:val="0"/>
          <w:sz w:val="22"/>
          <w:szCs w:val="22"/>
        </w:rPr>
        <w:t>8.1</w:t>
      </w:r>
      <w:r>
        <w:rPr>
          <w:rFonts w:hint="eastAsia" w:cs="Calibri" w:asciiTheme="minorEastAsia" w:hAnsiTheme="minorEastAsia" w:eastAsiaTheme="minorEastAsia"/>
          <w:kern w:val="0"/>
          <w:sz w:val="22"/>
          <w:szCs w:val="22"/>
        </w:rPr>
        <w:t>因我方违反保密义务的行为造成机场公司的一切损失，我方应当全部予以赔偿。</w:t>
      </w:r>
    </w:p>
    <w:p>
      <w:pPr>
        <w:adjustRightInd w:val="0"/>
        <w:snapToGrid w:val="0"/>
        <w:spacing w:line="360" w:lineRule="exact"/>
        <w:ind w:firstLine="440" w:firstLineChars="200"/>
        <w:rPr>
          <w:rFonts w:cs="Calibri" w:asciiTheme="minorEastAsia" w:hAnsiTheme="minorEastAsia" w:eastAsiaTheme="minorEastAsia"/>
          <w:kern w:val="0"/>
          <w:sz w:val="22"/>
          <w:szCs w:val="22"/>
        </w:rPr>
      </w:pPr>
      <w:r>
        <w:rPr>
          <w:rFonts w:cs="Calibri" w:asciiTheme="minorEastAsia" w:hAnsiTheme="minorEastAsia" w:eastAsiaTheme="minorEastAsia"/>
          <w:kern w:val="0"/>
          <w:sz w:val="22"/>
          <w:szCs w:val="22"/>
        </w:rPr>
        <w:t>8.2</w:t>
      </w:r>
      <w:r>
        <w:rPr>
          <w:rFonts w:hint="eastAsia" w:cs="Calibri" w:asciiTheme="minorEastAsia" w:hAnsiTheme="minorEastAsia" w:eastAsiaTheme="minorEastAsia"/>
          <w:kern w:val="0"/>
          <w:sz w:val="22"/>
          <w:szCs w:val="22"/>
        </w:rPr>
        <w:t>如我方违反本承诺书下保密义务，应当承担违约责任，除赔偿损失外，还应依据合同向机场公司支付相应的违约金；</w:t>
      </w:r>
    </w:p>
    <w:p>
      <w:pPr>
        <w:adjustRightInd w:val="0"/>
        <w:snapToGrid w:val="0"/>
        <w:spacing w:line="360" w:lineRule="exact"/>
        <w:ind w:firstLine="440" w:firstLineChars="200"/>
        <w:rPr>
          <w:rFonts w:cs="Calibri" w:asciiTheme="minorEastAsia" w:hAnsiTheme="minorEastAsia" w:eastAsiaTheme="minorEastAsia"/>
          <w:kern w:val="0"/>
          <w:sz w:val="22"/>
          <w:szCs w:val="22"/>
        </w:rPr>
      </w:pPr>
      <w:r>
        <w:rPr>
          <w:rFonts w:cs="Calibri" w:asciiTheme="minorEastAsia" w:hAnsiTheme="minorEastAsia" w:eastAsiaTheme="minorEastAsia"/>
          <w:kern w:val="0"/>
          <w:sz w:val="22"/>
          <w:szCs w:val="22"/>
        </w:rPr>
        <w:t>9</w:t>
      </w:r>
      <w:r>
        <w:rPr>
          <w:rFonts w:hint="eastAsia" w:cs="Calibri" w:asciiTheme="minorEastAsia" w:hAnsiTheme="minorEastAsia" w:eastAsiaTheme="minorEastAsia"/>
          <w:kern w:val="0"/>
          <w:sz w:val="22"/>
          <w:szCs w:val="22"/>
        </w:rPr>
        <w:t>、本承诺书适用中华人民共和国法律，如因履行本承诺书发生争议，则双方均有权向机场公司所在地法院提起诉讼。</w:t>
      </w:r>
    </w:p>
    <w:p>
      <w:pPr>
        <w:adjustRightInd w:val="0"/>
        <w:snapToGrid w:val="0"/>
        <w:spacing w:line="360" w:lineRule="exact"/>
        <w:ind w:firstLine="440" w:firstLineChars="200"/>
        <w:rPr>
          <w:rFonts w:cs="Calibri" w:asciiTheme="minorEastAsia" w:hAnsiTheme="minorEastAsia" w:eastAsiaTheme="minorEastAsia"/>
          <w:kern w:val="0"/>
          <w:sz w:val="22"/>
          <w:szCs w:val="22"/>
        </w:rPr>
      </w:pPr>
    </w:p>
    <w:p>
      <w:pPr>
        <w:adjustRightInd w:val="0"/>
        <w:snapToGrid w:val="0"/>
        <w:spacing w:line="360" w:lineRule="exact"/>
        <w:ind w:firstLine="440" w:firstLineChars="200"/>
        <w:rPr>
          <w:rFonts w:cs="Calibri" w:asciiTheme="minorEastAsia" w:hAnsiTheme="minorEastAsia" w:eastAsiaTheme="minorEastAsia"/>
          <w:kern w:val="0"/>
          <w:sz w:val="22"/>
          <w:szCs w:val="22"/>
        </w:rPr>
      </w:pPr>
    </w:p>
    <w:p>
      <w:pPr>
        <w:adjustRightInd w:val="0"/>
        <w:snapToGrid w:val="0"/>
        <w:spacing w:line="360" w:lineRule="exact"/>
        <w:ind w:firstLine="440" w:firstLineChars="200"/>
        <w:rPr>
          <w:rFonts w:cs="Calibri" w:asciiTheme="minorEastAsia" w:hAnsiTheme="minorEastAsia" w:eastAsiaTheme="minorEastAsia"/>
          <w:kern w:val="0"/>
          <w:sz w:val="22"/>
          <w:szCs w:val="22"/>
        </w:rPr>
      </w:pPr>
    </w:p>
    <w:p>
      <w:pPr>
        <w:adjustRightInd w:val="0"/>
        <w:snapToGrid w:val="0"/>
        <w:spacing w:line="360" w:lineRule="exact"/>
        <w:ind w:firstLine="440" w:firstLineChars="200"/>
        <w:rPr>
          <w:rFonts w:cs="Calibri" w:asciiTheme="minorEastAsia" w:hAnsiTheme="minorEastAsia" w:eastAsiaTheme="minorEastAsia"/>
          <w:kern w:val="0"/>
          <w:sz w:val="22"/>
          <w:szCs w:val="22"/>
        </w:rPr>
      </w:pPr>
    </w:p>
    <w:p>
      <w:pPr>
        <w:adjustRightInd w:val="0"/>
        <w:snapToGrid w:val="0"/>
        <w:spacing w:line="360" w:lineRule="exact"/>
        <w:ind w:firstLine="440" w:firstLineChars="200"/>
        <w:rPr>
          <w:rFonts w:cs="Calibri" w:asciiTheme="minorEastAsia" w:hAnsiTheme="minorEastAsia" w:eastAsiaTheme="minorEastAsia"/>
          <w:kern w:val="0"/>
          <w:sz w:val="22"/>
          <w:szCs w:val="22"/>
        </w:rPr>
      </w:pPr>
      <w:r>
        <w:rPr>
          <w:rFonts w:hint="eastAsia" w:cs="Calibri" w:asciiTheme="minorEastAsia" w:hAnsiTheme="minorEastAsia" w:eastAsiaTheme="minorEastAsia"/>
          <w:kern w:val="0"/>
          <w:sz w:val="22"/>
          <w:szCs w:val="22"/>
        </w:rPr>
        <w:t>供应商</w:t>
      </w:r>
      <w:r>
        <w:rPr>
          <w:rFonts w:cs="Calibri" w:asciiTheme="minorEastAsia" w:hAnsiTheme="minorEastAsia" w:eastAsiaTheme="minorEastAsia"/>
          <w:kern w:val="0"/>
          <w:sz w:val="22"/>
          <w:szCs w:val="22"/>
        </w:rPr>
        <w:t>(</w:t>
      </w:r>
      <w:r>
        <w:rPr>
          <w:rFonts w:hint="eastAsia" w:cs="Calibri" w:asciiTheme="minorEastAsia" w:hAnsiTheme="minorEastAsia" w:eastAsiaTheme="minorEastAsia"/>
          <w:kern w:val="0"/>
          <w:sz w:val="22"/>
          <w:szCs w:val="22"/>
        </w:rPr>
        <w:t>盖章</w:t>
      </w:r>
      <w:r>
        <w:rPr>
          <w:rFonts w:cs="Calibri" w:asciiTheme="minorEastAsia" w:hAnsiTheme="minorEastAsia" w:eastAsiaTheme="minorEastAsia"/>
          <w:kern w:val="0"/>
          <w:sz w:val="22"/>
          <w:szCs w:val="22"/>
        </w:rPr>
        <w:t>):</w:t>
      </w:r>
    </w:p>
    <w:p>
      <w:pPr>
        <w:adjustRightInd w:val="0"/>
        <w:snapToGrid w:val="0"/>
        <w:spacing w:line="360" w:lineRule="exact"/>
        <w:ind w:firstLine="440" w:firstLineChars="200"/>
        <w:rPr>
          <w:rFonts w:cs="Calibri" w:asciiTheme="minorEastAsia" w:hAnsiTheme="minorEastAsia" w:eastAsiaTheme="minorEastAsia"/>
          <w:kern w:val="0"/>
          <w:sz w:val="22"/>
          <w:szCs w:val="22"/>
        </w:rPr>
      </w:pPr>
      <w:r>
        <w:rPr>
          <w:rFonts w:hint="eastAsia" w:cs="Calibri" w:asciiTheme="minorEastAsia" w:hAnsiTheme="minorEastAsia" w:eastAsiaTheme="minorEastAsia"/>
          <w:kern w:val="0"/>
          <w:sz w:val="22"/>
          <w:szCs w:val="22"/>
        </w:rPr>
        <w:t>法定代表人或授权代表：</w:t>
      </w:r>
    </w:p>
    <w:p>
      <w:pPr>
        <w:adjustRightInd w:val="0"/>
        <w:snapToGrid w:val="0"/>
        <w:spacing w:line="360" w:lineRule="exact"/>
        <w:ind w:firstLine="440" w:firstLineChars="200"/>
        <w:rPr>
          <w:rFonts w:cs="Calibri" w:asciiTheme="minorEastAsia" w:hAnsiTheme="minorEastAsia" w:eastAsiaTheme="minorEastAsia"/>
          <w:kern w:val="0"/>
          <w:sz w:val="22"/>
          <w:szCs w:val="22"/>
        </w:rPr>
      </w:pPr>
    </w:p>
    <w:p>
      <w:pPr>
        <w:adjustRightInd w:val="0"/>
        <w:snapToGrid w:val="0"/>
        <w:spacing w:line="360" w:lineRule="exact"/>
        <w:ind w:firstLine="440" w:firstLineChars="200"/>
        <w:rPr>
          <w:rFonts w:cs="Calibri" w:asciiTheme="minorEastAsia" w:hAnsiTheme="minorEastAsia" w:eastAsiaTheme="minorEastAsia"/>
          <w:kern w:val="0"/>
          <w:sz w:val="22"/>
          <w:szCs w:val="22"/>
        </w:rPr>
      </w:pPr>
    </w:p>
    <w:p>
      <w:pPr>
        <w:adjustRightInd w:val="0"/>
        <w:snapToGrid w:val="0"/>
        <w:spacing w:line="360" w:lineRule="exact"/>
        <w:ind w:firstLine="440" w:firstLineChars="200"/>
        <w:rPr>
          <w:rFonts w:cs="Calibri" w:asciiTheme="minorEastAsia" w:hAnsiTheme="minorEastAsia" w:eastAsiaTheme="minorEastAsia"/>
          <w:kern w:val="0"/>
          <w:sz w:val="22"/>
          <w:szCs w:val="22"/>
        </w:rPr>
      </w:pPr>
    </w:p>
    <w:p>
      <w:pPr>
        <w:adjustRightInd w:val="0"/>
        <w:snapToGrid w:val="0"/>
        <w:spacing w:line="360" w:lineRule="exact"/>
        <w:ind w:firstLine="440" w:firstLineChars="200"/>
        <w:rPr>
          <w:rFonts w:cs="Calibri" w:asciiTheme="minorEastAsia" w:hAnsiTheme="minorEastAsia" w:eastAsiaTheme="minorEastAsia"/>
          <w:kern w:val="0"/>
          <w:sz w:val="22"/>
          <w:szCs w:val="22"/>
        </w:rPr>
      </w:pPr>
      <w:r>
        <w:rPr>
          <w:rFonts w:hint="eastAsia" w:cs="Calibri" w:asciiTheme="minorEastAsia" w:hAnsiTheme="minorEastAsia" w:eastAsiaTheme="minorEastAsia"/>
          <w:kern w:val="0"/>
          <w:sz w:val="22"/>
          <w:szCs w:val="22"/>
        </w:rPr>
        <w:t>电话</w:t>
      </w:r>
      <w:r>
        <w:rPr>
          <w:rFonts w:cs="Calibri" w:asciiTheme="minorEastAsia" w:hAnsiTheme="minorEastAsia" w:eastAsiaTheme="minorEastAsia"/>
          <w:kern w:val="0"/>
          <w:sz w:val="22"/>
          <w:szCs w:val="22"/>
        </w:rPr>
        <w:t>/</w:t>
      </w:r>
      <w:r>
        <w:rPr>
          <w:rFonts w:hint="eastAsia" w:cs="Calibri" w:asciiTheme="minorEastAsia" w:hAnsiTheme="minorEastAsia" w:eastAsiaTheme="minorEastAsia"/>
          <w:kern w:val="0"/>
          <w:sz w:val="22"/>
          <w:szCs w:val="22"/>
        </w:rPr>
        <w:t>传真：</w:t>
      </w:r>
    </w:p>
    <w:p>
      <w:pPr>
        <w:adjustRightInd w:val="0"/>
        <w:snapToGrid w:val="0"/>
        <w:spacing w:line="360" w:lineRule="exact"/>
        <w:ind w:firstLine="440" w:firstLineChars="200"/>
        <w:rPr>
          <w:rFonts w:cs="Calibri" w:asciiTheme="minorEastAsia" w:hAnsiTheme="minorEastAsia" w:eastAsiaTheme="minorEastAsia"/>
          <w:kern w:val="0"/>
          <w:sz w:val="22"/>
          <w:szCs w:val="22"/>
        </w:rPr>
      </w:pPr>
    </w:p>
    <w:p>
      <w:pPr>
        <w:adjustRightInd w:val="0"/>
        <w:snapToGrid w:val="0"/>
        <w:spacing w:line="360" w:lineRule="exact"/>
        <w:ind w:firstLine="440" w:firstLineChars="200"/>
        <w:rPr>
          <w:rFonts w:cs="Calibri" w:asciiTheme="minorEastAsia" w:hAnsiTheme="minorEastAsia" w:eastAsiaTheme="minorEastAsia"/>
          <w:kern w:val="0"/>
          <w:sz w:val="22"/>
          <w:szCs w:val="22"/>
        </w:rPr>
      </w:pPr>
      <w:r>
        <w:rPr>
          <w:rFonts w:hint="eastAsia" w:cs="Calibri" w:asciiTheme="minorEastAsia" w:hAnsiTheme="minorEastAsia" w:eastAsiaTheme="minorEastAsia"/>
          <w:kern w:val="0"/>
          <w:sz w:val="22"/>
          <w:szCs w:val="22"/>
        </w:rPr>
        <w:t>地址：</w:t>
      </w:r>
    </w:p>
    <w:p>
      <w:pPr>
        <w:adjustRightInd w:val="0"/>
        <w:snapToGrid w:val="0"/>
        <w:spacing w:line="360" w:lineRule="exact"/>
        <w:ind w:firstLine="440" w:firstLineChars="200"/>
        <w:rPr>
          <w:rFonts w:cs="Calibri" w:asciiTheme="minorEastAsia" w:hAnsiTheme="minorEastAsia" w:eastAsiaTheme="minorEastAsia"/>
          <w:kern w:val="0"/>
          <w:sz w:val="22"/>
          <w:szCs w:val="22"/>
        </w:rPr>
      </w:pPr>
    </w:p>
    <w:p>
      <w:pPr>
        <w:adjustRightInd w:val="0"/>
        <w:snapToGrid w:val="0"/>
        <w:spacing w:line="360" w:lineRule="exact"/>
        <w:ind w:firstLine="440" w:firstLineChars="200"/>
        <w:rPr>
          <w:rFonts w:cs="Calibri" w:asciiTheme="minorEastAsia" w:hAnsiTheme="minorEastAsia" w:eastAsiaTheme="minorEastAsia"/>
          <w:kern w:val="0"/>
          <w:sz w:val="22"/>
          <w:szCs w:val="22"/>
        </w:rPr>
      </w:pPr>
    </w:p>
    <w:p>
      <w:pPr>
        <w:adjustRightInd w:val="0"/>
        <w:snapToGrid w:val="0"/>
        <w:spacing w:line="360" w:lineRule="exact"/>
        <w:ind w:firstLine="440" w:firstLineChars="200"/>
        <w:rPr>
          <w:rFonts w:cs="Calibri" w:asciiTheme="minorEastAsia" w:hAnsiTheme="minorEastAsia" w:eastAsiaTheme="minorEastAsia"/>
          <w:kern w:val="0"/>
          <w:sz w:val="22"/>
          <w:szCs w:val="22"/>
        </w:rPr>
      </w:pPr>
      <w:r>
        <w:rPr>
          <w:rFonts w:hint="eastAsia" w:cs="Calibri" w:asciiTheme="minorEastAsia" w:hAnsiTheme="minorEastAsia" w:eastAsiaTheme="minorEastAsia"/>
          <w:kern w:val="0"/>
          <w:sz w:val="22"/>
          <w:szCs w:val="22"/>
        </w:rPr>
        <w:t>日期：年月日</w:t>
      </w:r>
    </w:p>
    <w:p>
      <w:pPr>
        <w:adjustRightInd w:val="0"/>
        <w:snapToGrid w:val="0"/>
        <w:spacing w:line="360" w:lineRule="exact"/>
        <w:ind w:firstLine="440" w:firstLineChars="200"/>
        <w:rPr>
          <w:rFonts w:cs="Calibri" w:asciiTheme="minorEastAsia" w:hAnsiTheme="minorEastAsia" w:eastAsiaTheme="minorEastAsia"/>
          <w:kern w:val="0"/>
          <w:sz w:val="22"/>
          <w:szCs w:val="22"/>
        </w:rPr>
      </w:pPr>
    </w:p>
    <w:p>
      <w:pPr>
        <w:adjustRightInd w:val="0"/>
        <w:snapToGrid w:val="0"/>
        <w:spacing w:line="360" w:lineRule="exact"/>
        <w:ind w:firstLine="440" w:firstLineChars="200"/>
        <w:rPr>
          <w:rFonts w:cs="Calibri" w:asciiTheme="minorEastAsia" w:hAnsiTheme="minorEastAsia" w:eastAsiaTheme="minorEastAsia"/>
          <w:kern w:val="0"/>
          <w:sz w:val="22"/>
          <w:szCs w:val="22"/>
        </w:rPr>
      </w:pPr>
    </w:p>
    <w:p>
      <w:pPr>
        <w:spacing w:line="560" w:lineRule="exact"/>
        <w:rPr>
          <w:rFonts w:cs="仿宋_GB2312" w:asciiTheme="minorEastAsia" w:hAnsiTheme="minorEastAsia" w:eastAsiaTheme="minorEastAsia"/>
          <w:sz w:val="22"/>
          <w:szCs w:val="22"/>
        </w:rPr>
      </w:pPr>
    </w:p>
    <w:p>
      <w:pPr>
        <w:spacing w:line="560" w:lineRule="exact"/>
        <w:rPr>
          <w:rFonts w:cs="仿宋_GB2312" w:asciiTheme="minorEastAsia" w:hAnsiTheme="minorEastAsia" w:eastAsiaTheme="minorEastAsia"/>
          <w:sz w:val="22"/>
          <w:szCs w:val="22"/>
        </w:rPr>
      </w:pPr>
    </w:p>
    <w:p>
      <w:pPr>
        <w:spacing w:line="560" w:lineRule="exact"/>
        <w:rPr>
          <w:rFonts w:cs="仿宋_GB2312" w:asciiTheme="minorEastAsia" w:hAnsiTheme="minorEastAsia" w:eastAsiaTheme="minorEastAsia"/>
          <w:sz w:val="22"/>
          <w:szCs w:val="22"/>
        </w:rPr>
      </w:pPr>
    </w:p>
    <w:p>
      <w:pPr>
        <w:spacing w:line="560" w:lineRule="exact"/>
        <w:rPr>
          <w:rFonts w:cs="仿宋_GB2312" w:asciiTheme="minorEastAsia" w:hAnsiTheme="minorEastAsia" w:eastAsiaTheme="minorEastAsia"/>
          <w:sz w:val="22"/>
          <w:szCs w:val="22"/>
        </w:rPr>
      </w:pPr>
    </w:p>
    <w:p>
      <w:pPr>
        <w:spacing w:line="560" w:lineRule="exact"/>
        <w:rPr>
          <w:rFonts w:cs="仿宋_GB2312" w:asciiTheme="minorEastAsia" w:hAnsiTheme="minorEastAsia" w:eastAsiaTheme="minorEastAsia"/>
          <w:sz w:val="22"/>
          <w:szCs w:val="22"/>
        </w:rPr>
      </w:pPr>
    </w:p>
    <w:p>
      <w:pPr>
        <w:spacing w:line="560" w:lineRule="exact"/>
        <w:rPr>
          <w:rFonts w:cs="仿宋_GB2312" w:asciiTheme="minorEastAsia" w:hAnsiTheme="minorEastAsia" w:eastAsiaTheme="minorEastAsia"/>
          <w:sz w:val="22"/>
          <w:szCs w:val="22"/>
        </w:rPr>
      </w:pPr>
    </w:p>
    <w:p>
      <w:pPr>
        <w:spacing w:line="560" w:lineRule="exact"/>
        <w:rPr>
          <w:rFonts w:cs="仿宋_GB2312" w:asciiTheme="minorEastAsia" w:hAnsiTheme="minorEastAsia" w:eastAsiaTheme="minorEastAsia"/>
          <w:sz w:val="22"/>
          <w:szCs w:val="22"/>
        </w:rPr>
      </w:pPr>
    </w:p>
    <w:p>
      <w:pPr>
        <w:spacing w:line="560" w:lineRule="exact"/>
        <w:rPr>
          <w:rFonts w:cs="仿宋_GB2312" w:asciiTheme="minorEastAsia" w:hAnsiTheme="minorEastAsia" w:eastAsiaTheme="minorEastAsia"/>
          <w:sz w:val="22"/>
          <w:szCs w:val="22"/>
        </w:rPr>
      </w:pPr>
    </w:p>
    <w:p>
      <w:pPr>
        <w:spacing w:line="560" w:lineRule="exact"/>
        <w:rPr>
          <w:rFonts w:cs="仿宋_GB2312" w:asciiTheme="minorEastAsia" w:hAnsiTheme="minorEastAsia" w:eastAsiaTheme="minorEastAsia"/>
          <w:sz w:val="22"/>
          <w:szCs w:val="22"/>
        </w:rPr>
      </w:pPr>
    </w:p>
    <w:p>
      <w:pPr>
        <w:spacing w:line="560" w:lineRule="exact"/>
        <w:rPr>
          <w:rFonts w:cs="仿宋_GB2312" w:asciiTheme="minorEastAsia" w:hAnsiTheme="minorEastAsia" w:eastAsiaTheme="minorEastAsia"/>
          <w:sz w:val="22"/>
          <w:szCs w:val="22"/>
        </w:rPr>
      </w:pPr>
    </w:p>
    <w:p>
      <w:pPr>
        <w:spacing w:line="560" w:lineRule="exact"/>
        <w:rPr>
          <w:rFonts w:cs="仿宋_GB2312" w:asciiTheme="minorEastAsia" w:hAnsiTheme="minorEastAsia" w:eastAsiaTheme="minorEastAsia"/>
          <w:sz w:val="22"/>
          <w:szCs w:val="22"/>
        </w:rPr>
      </w:pPr>
    </w:p>
    <w:p>
      <w:pPr>
        <w:spacing w:line="560" w:lineRule="exact"/>
        <w:rPr>
          <w:rFonts w:cs="仿宋_GB2312" w:asciiTheme="minorEastAsia" w:hAnsiTheme="minorEastAsia" w:eastAsiaTheme="minorEastAsia"/>
          <w:sz w:val="22"/>
          <w:szCs w:val="22"/>
        </w:rPr>
      </w:pPr>
    </w:p>
    <w:p>
      <w:pPr>
        <w:spacing w:line="560" w:lineRule="exact"/>
        <w:rPr>
          <w:rFonts w:hint="eastAsia" w:cs="仿宋_GB2312" w:asciiTheme="minorEastAsia" w:hAnsiTheme="minorEastAsia" w:eastAsiaTheme="minorEastAsia"/>
          <w:sz w:val="22"/>
          <w:szCs w:val="22"/>
        </w:rPr>
      </w:pPr>
    </w:p>
    <w:p>
      <w:pPr>
        <w:spacing w:line="560" w:lineRule="exact"/>
        <w:rPr>
          <w:rFonts w:cs="仿宋_GB2312" w:asciiTheme="minorEastAsia" w:hAnsiTheme="minorEastAsia" w:eastAsiaTheme="minorEastAsia"/>
          <w:sz w:val="22"/>
          <w:szCs w:val="22"/>
        </w:rPr>
      </w:pPr>
    </w:p>
    <w:p>
      <w:pPr>
        <w:spacing w:line="560" w:lineRule="exact"/>
        <w:rPr>
          <w:rFonts w:cs="仿宋_GB2312" w:asciiTheme="minorEastAsia" w:hAnsiTheme="minorEastAsia" w:eastAsiaTheme="minorEastAsia"/>
          <w:sz w:val="22"/>
          <w:szCs w:val="22"/>
        </w:rPr>
      </w:pPr>
      <w:r>
        <w:rPr>
          <w:rFonts w:hint="eastAsia" w:cs="仿宋_GB2312" w:asciiTheme="minorEastAsia" w:hAnsiTheme="minorEastAsia" w:eastAsiaTheme="minorEastAsia"/>
          <w:sz w:val="22"/>
          <w:szCs w:val="22"/>
        </w:rPr>
        <w:t>附件</w:t>
      </w:r>
      <w:r>
        <w:rPr>
          <w:rFonts w:cs="仿宋_GB2312" w:asciiTheme="minorEastAsia" w:hAnsiTheme="minorEastAsia" w:eastAsiaTheme="minorEastAsia"/>
          <w:sz w:val="22"/>
          <w:szCs w:val="22"/>
        </w:rPr>
        <w:t>3</w:t>
      </w:r>
      <w:r>
        <w:rPr>
          <w:rFonts w:hint="eastAsia" w:cs="仿宋_GB2312" w:asciiTheme="minorEastAsia" w:hAnsiTheme="minorEastAsia" w:eastAsiaTheme="minorEastAsia"/>
          <w:sz w:val="22"/>
          <w:szCs w:val="22"/>
        </w:rPr>
        <w:t>：外包服务标准和要求</w:t>
      </w:r>
    </w:p>
    <w:p>
      <w:pPr>
        <w:spacing w:line="560" w:lineRule="exact"/>
        <w:jc w:val="center"/>
        <w:rPr>
          <w:rFonts w:cs="仿宋_GB2312" w:asciiTheme="minorEastAsia" w:hAnsiTheme="minorEastAsia" w:eastAsiaTheme="minorEastAsia"/>
          <w:b/>
          <w:bCs/>
          <w:sz w:val="22"/>
          <w:szCs w:val="22"/>
        </w:rPr>
      </w:pPr>
      <w:r>
        <w:rPr>
          <w:rFonts w:hint="eastAsia" w:cs="仿宋_GB2312" w:asciiTheme="minorEastAsia" w:hAnsiTheme="minorEastAsia" w:eastAsiaTheme="minorEastAsia"/>
          <w:b/>
          <w:bCs/>
          <w:sz w:val="22"/>
          <w:szCs w:val="22"/>
        </w:rPr>
        <w:t>外包服务标准和要求</w:t>
      </w:r>
    </w:p>
    <w:p>
      <w:pPr>
        <w:spacing w:line="360" w:lineRule="auto"/>
        <w:ind w:firstLine="440" w:firstLineChars="200"/>
        <w:rPr>
          <w:rFonts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维护人员应按班次划分，保障一般性旅客服务设施的正常运行和故障的快速恢复。</w:t>
      </w:r>
    </w:p>
    <w:p>
      <w:pPr>
        <w:spacing w:line="360" w:lineRule="auto"/>
        <w:ind w:firstLine="440" w:firstLineChars="200"/>
        <w:rPr>
          <w:rFonts w:asciiTheme="minorEastAsia" w:hAnsiTheme="minorEastAsia" w:eastAsiaTheme="minorEastAsia"/>
          <w:sz w:val="22"/>
          <w:szCs w:val="22"/>
        </w:rPr>
      </w:pPr>
      <w:r>
        <w:rPr>
          <w:rFonts w:hint="eastAsia" w:asciiTheme="minorEastAsia" w:hAnsiTheme="minorEastAsia" w:eastAsiaTheme="minorEastAsia"/>
          <w:color w:val="000000"/>
          <w:sz w:val="22"/>
          <w:szCs w:val="22"/>
        </w:rPr>
        <w:t>一、人员标准</w:t>
      </w:r>
    </w:p>
    <w:p>
      <w:pPr>
        <w:spacing w:line="360" w:lineRule="auto"/>
        <w:rPr>
          <w:rFonts w:asciiTheme="minorEastAsia" w:hAnsiTheme="minorEastAsia" w:eastAsiaTheme="minorEastAsia"/>
          <w:sz w:val="22"/>
          <w:szCs w:val="22"/>
        </w:rPr>
      </w:pPr>
      <w:r>
        <w:rPr>
          <w:rFonts w:hint="eastAsia" w:asciiTheme="minorEastAsia" w:hAnsiTheme="minorEastAsia" w:eastAsiaTheme="minorEastAsia"/>
          <w:sz w:val="22"/>
          <w:szCs w:val="22"/>
        </w:rPr>
        <w:t xml:space="preserve"> 按照全年365天驻场的要求进行人员配置，如下表： </w:t>
      </w:r>
    </w:p>
    <w:tbl>
      <w:tblPr>
        <w:tblStyle w:val="25"/>
        <w:tblW w:w="82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1"/>
        <w:gridCol w:w="1559"/>
        <w:gridCol w:w="1985"/>
        <w:gridCol w:w="38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51" w:type="dxa"/>
            <w:vAlign w:val="center"/>
          </w:tcPr>
          <w:p>
            <w:pPr>
              <w:spacing w:line="360" w:lineRule="auto"/>
              <w:jc w:val="center"/>
              <w:rPr>
                <w:rFonts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岗位</w:t>
            </w:r>
          </w:p>
        </w:tc>
        <w:tc>
          <w:tcPr>
            <w:tcW w:w="1559" w:type="dxa"/>
            <w:vAlign w:val="center"/>
          </w:tcPr>
          <w:p>
            <w:pPr>
              <w:spacing w:line="360" w:lineRule="auto"/>
              <w:jc w:val="center"/>
              <w:rPr>
                <w:rFonts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数量（名）</w:t>
            </w:r>
          </w:p>
        </w:tc>
        <w:tc>
          <w:tcPr>
            <w:tcW w:w="1985" w:type="dxa"/>
            <w:vAlign w:val="center"/>
          </w:tcPr>
          <w:p>
            <w:pPr>
              <w:spacing w:line="360" w:lineRule="auto"/>
              <w:jc w:val="center"/>
              <w:rPr>
                <w:rFonts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工作年限要求</w:t>
            </w:r>
          </w:p>
        </w:tc>
        <w:tc>
          <w:tcPr>
            <w:tcW w:w="3827" w:type="dxa"/>
            <w:vAlign w:val="center"/>
          </w:tcPr>
          <w:p>
            <w:pPr>
              <w:spacing w:line="360" w:lineRule="auto"/>
              <w:jc w:val="center"/>
              <w:rPr>
                <w:rFonts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专业要求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51" w:type="dxa"/>
            <w:vAlign w:val="center"/>
          </w:tcPr>
          <w:p>
            <w:pPr>
              <w:spacing w:line="360" w:lineRule="auto"/>
              <w:jc w:val="center"/>
              <w:rPr>
                <w:rFonts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维护人员</w:t>
            </w:r>
          </w:p>
        </w:tc>
        <w:tc>
          <w:tcPr>
            <w:tcW w:w="1559" w:type="dxa"/>
            <w:vAlign w:val="center"/>
          </w:tcPr>
          <w:p>
            <w:pPr>
              <w:spacing w:line="360" w:lineRule="auto"/>
              <w:jc w:val="center"/>
              <w:rPr>
                <w:rFonts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不少于2人</w:t>
            </w:r>
          </w:p>
        </w:tc>
        <w:tc>
          <w:tcPr>
            <w:tcW w:w="1985" w:type="dxa"/>
            <w:vAlign w:val="center"/>
          </w:tcPr>
          <w:p>
            <w:pPr>
              <w:spacing w:line="360" w:lineRule="auto"/>
              <w:jc w:val="center"/>
              <w:rPr>
                <w:rFonts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五年及以上</w:t>
            </w:r>
          </w:p>
        </w:tc>
        <w:tc>
          <w:tcPr>
            <w:tcW w:w="3827" w:type="dxa"/>
            <w:vAlign w:val="center"/>
          </w:tcPr>
          <w:p>
            <w:pPr>
              <w:spacing w:line="360" w:lineRule="auto"/>
              <w:jc w:val="left"/>
              <w:rPr>
                <w:rFonts w:asciiTheme="minorEastAsia" w:hAnsiTheme="minorEastAsia" w:eastAsiaTheme="minorEastAsia"/>
                <w:color w:val="000000"/>
                <w:sz w:val="22"/>
                <w:szCs w:val="22"/>
              </w:rPr>
            </w:pPr>
            <w:r>
              <w:rPr>
                <w:rFonts w:hint="eastAsia" w:cs="Calibri" w:asciiTheme="minorEastAsia" w:hAnsiTheme="minorEastAsia" w:eastAsiaTheme="minorEastAsia"/>
                <w:kern w:val="0"/>
                <w:sz w:val="22"/>
                <w:szCs w:val="22"/>
              </w:rPr>
              <w:t>人员资质应具备水电或氩弧焊相关专业证书（专职维护维修人员2人中，1人需具备水电专业相关证书、另1人需具备氩弧焊专业相关证书）。</w:t>
            </w:r>
          </w:p>
        </w:tc>
      </w:tr>
    </w:tbl>
    <w:p>
      <w:pPr>
        <w:spacing w:line="360" w:lineRule="auto"/>
        <w:ind w:firstLine="440" w:firstLineChars="200"/>
        <w:rPr>
          <w:rFonts w:asciiTheme="minorEastAsia" w:hAnsiTheme="minorEastAsia" w:eastAsiaTheme="minorEastAsia"/>
          <w:sz w:val="22"/>
          <w:szCs w:val="22"/>
        </w:rPr>
      </w:pPr>
      <w:r>
        <w:rPr>
          <w:rFonts w:hint="eastAsia" w:asciiTheme="minorEastAsia" w:hAnsiTheme="minorEastAsia" w:eastAsiaTheme="minorEastAsia"/>
          <w:sz w:val="22"/>
          <w:szCs w:val="22"/>
        </w:rPr>
        <w:t>二、服务要求</w:t>
      </w:r>
    </w:p>
    <w:p>
      <w:pPr>
        <w:spacing w:line="360" w:lineRule="auto"/>
        <w:ind w:firstLine="440" w:firstLineChars="200"/>
        <w:rPr>
          <w:rFonts w:asciiTheme="minorEastAsia" w:hAnsiTheme="minorEastAsia" w:eastAsiaTheme="minorEastAsia"/>
          <w:sz w:val="22"/>
          <w:szCs w:val="22"/>
        </w:rPr>
      </w:pPr>
      <w:r>
        <w:rPr>
          <w:rFonts w:hint="eastAsia" w:asciiTheme="minorEastAsia" w:hAnsiTheme="minorEastAsia" w:eastAsiaTheme="minorEastAsia"/>
          <w:sz w:val="22"/>
          <w:szCs w:val="22"/>
        </w:rPr>
        <w:t>为保障一般性旅客服务设施使用安全正常，维修外包服务的内容主要体现在以下方面：</w:t>
      </w:r>
    </w:p>
    <w:p>
      <w:pPr>
        <w:spacing w:line="360" w:lineRule="auto"/>
        <w:ind w:firstLine="440" w:firstLineChars="200"/>
        <w:rPr>
          <w:rFonts w:asciiTheme="minorEastAsia" w:hAnsiTheme="minorEastAsia" w:eastAsiaTheme="minorEastAsia"/>
          <w:bCs/>
          <w:sz w:val="22"/>
          <w:szCs w:val="22"/>
        </w:rPr>
      </w:pPr>
      <w:r>
        <w:rPr>
          <w:rFonts w:hint="eastAsia" w:asciiTheme="minorEastAsia" w:hAnsiTheme="minorEastAsia" w:eastAsiaTheme="minorEastAsia"/>
          <w:bCs/>
          <w:sz w:val="22"/>
          <w:szCs w:val="22"/>
        </w:rPr>
        <w:t>（一）及时响应</w:t>
      </w:r>
    </w:p>
    <w:p>
      <w:pPr>
        <w:spacing w:line="360" w:lineRule="auto"/>
        <w:rPr>
          <w:rFonts w:asciiTheme="minorEastAsia" w:hAnsiTheme="minorEastAsia" w:eastAsiaTheme="minorEastAsia"/>
          <w:bCs/>
          <w:sz w:val="22"/>
          <w:szCs w:val="22"/>
        </w:rPr>
      </w:pPr>
      <w:r>
        <w:rPr>
          <w:rFonts w:hint="eastAsia" w:asciiTheme="minorEastAsia" w:hAnsiTheme="minorEastAsia" w:eastAsiaTheme="minorEastAsia"/>
          <w:bCs/>
          <w:sz w:val="22"/>
          <w:szCs w:val="22"/>
        </w:rPr>
        <w:t xml:space="preserve">    维保单位应在航站楼设有值班室，维保外包人员实行值班制度，建立统一的报修联系方式，确保报修电话24小时及时接听，以及接到报修电话后60分钟内赶赴现场处理。在长假或有重要保障任务期间，需主动加班或加岗，增强保障力量。</w:t>
      </w:r>
    </w:p>
    <w:p>
      <w:pPr>
        <w:spacing w:line="360" w:lineRule="auto"/>
        <w:ind w:firstLine="440" w:firstLineChars="200"/>
        <w:rPr>
          <w:rFonts w:asciiTheme="minorEastAsia" w:hAnsiTheme="minorEastAsia" w:eastAsiaTheme="minorEastAsia"/>
          <w:bCs/>
          <w:sz w:val="22"/>
          <w:szCs w:val="22"/>
        </w:rPr>
      </w:pPr>
      <w:r>
        <w:rPr>
          <w:rFonts w:hint="eastAsia" w:asciiTheme="minorEastAsia" w:hAnsiTheme="minorEastAsia" w:eastAsiaTheme="minorEastAsia"/>
          <w:bCs/>
          <w:sz w:val="22"/>
          <w:szCs w:val="22"/>
        </w:rPr>
        <w:t>（二）故障处理</w:t>
      </w:r>
    </w:p>
    <w:p>
      <w:pPr>
        <w:spacing w:line="360" w:lineRule="auto"/>
        <w:ind w:firstLine="440" w:firstLineChars="200"/>
        <w:rPr>
          <w:rFonts w:asciiTheme="minorEastAsia" w:hAnsiTheme="minorEastAsia" w:eastAsiaTheme="minorEastAsia"/>
          <w:bCs/>
          <w:sz w:val="22"/>
          <w:szCs w:val="22"/>
        </w:rPr>
      </w:pPr>
      <w:r>
        <w:rPr>
          <w:rFonts w:hint="eastAsia" w:asciiTheme="minorEastAsia" w:hAnsiTheme="minorEastAsia" w:eastAsiaTheme="minorEastAsia"/>
          <w:bCs/>
          <w:sz w:val="22"/>
          <w:szCs w:val="22"/>
        </w:rPr>
        <w:t>在日常维修维护过程中能迅速判断出故障原因，快速、有效的修复故障，有效保障一般性旅客服务设施的正常运行。</w:t>
      </w:r>
    </w:p>
    <w:p>
      <w:pPr>
        <w:spacing w:line="360" w:lineRule="auto"/>
        <w:ind w:firstLine="440" w:firstLineChars="200"/>
        <w:rPr>
          <w:rFonts w:asciiTheme="minorEastAsia" w:hAnsiTheme="minorEastAsia" w:eastAsiaTheme="minorEastAsia"/>
          <w:bCs/>
          <w:sz w:val="22"/>
          <w:szCs w:val="22"/>
        </w:rPr>
      </w:pPr>
      <w:r>
        <w:rPr>
          <w:rFonts w:hint="eastAsia" w:asciiTheme="minorEastAsia" w:hAnsiTheme="minorEastAsia" w:eastAsiaTheme="minorEastAsia"/>
          <w:bCs/>
          <w:sz w:val="22"/>
          <w:szCs w:val="22"/>
        </w:rPr>
        <w:t>（三）设备维护保养</w:t>
      </w:r>
    </w:p>
    <w:p>
      <w:pPr>
        <w:spacing w:line="360" w:lineRule="auto"/>
        <w:ind w:firstLine="440" w:firstLineChars="200"/>
        <w:rPr>
          <w:rFonts w:asciiTheme="minorEastAsia" w:hAnsiTheme="minorEastAsia" w:eastAsiaTheme="minorEastAsia"/>
          <w:bCs/>
          <w:sz w:val="22"/>
          <w:szCs w:val="22"/>
        </w:rPr>
      </w:pPr>
      <w:r>
        <w:rPr>
          <w:rFonts w:hint="eastAsia" w:asciiTheme="minorEastAsia" w:hAnsiTheme="minorEastAsia" w:eastAsiaTheme="minorEastAsia"/>
          <w:bCs/>
          <w:sz w:val="22"/>
          <w:szCs w:val="22"/>
        </w:rPr>
        <w:t>设备维护为预防性维护。需完善和落实巡定期检查制度，实现故障早发现、隐患早排除，切实提高保障水平。对于监管单位提出的整改意见，能积极配合，及时整改，不断提升设备维护水平。</w:t>
      </w:r>
    </w:p>
    <w:p>
      <w:pPr>
        <w:spacing w:line="360" w:lineRule="auto"/>
        <w:ind w:firstLine="440" w:firstLineChars="200"/>
        <w:rPr>
          <w:rFonts w:asciiTheme="minorEastAsia" w:hAnsiTheme="minorEastAsia" w:eastAsiaTheme="minorEastAsia"/>
          <w:bCs/>
          <w:sz w:val="22"/>
          <w:szCs w:val="22"/>
        </w:rPr>
      </w:pPr>
      <w:r>
        <w:rPr>
          <w:rFonts w:hint="eastAsia" w:asciiTheme="minorEastAsia" w:hAnsiTheme="minorEastAsia" w:eastAsiaTheme="minorEastAsia"/>
          <w:bCs/>
          <w:sz w:val="22"/>
          <w:szCs w:val="22"/>
        </w:rPr>
        <w:t>（四）业务台帐</w:t>
      </w:r>
    </w:p>
    <w:p>
      <w:pPr>
        <w:pStyle w:val="16"/>
        <w:shd w:val="clear" w:color="auto" w:fill="FFFFFF"/>
        <w:spacing w:line="360" w:lineRule="auto"/>
        <w:ind w:firstLine="440" w:firstLineChars="200"/>
        <w:rPr>
          <w:rFonts w:asciiTheme="minorEastAsia" w:hAnsiTheme="minorEastAsia" w:eastAsiaTheme="minorEastAsia"/>
          <w:bCs/>
          <w:kern w:val="2"/>
          <w:sz w:val="22"/>
          <w:szCs w:val="22"/>
        </w:rPr>
      </w:pPr>
      <w:r>
        <w:rPr>
          <w:rFonts w:hint="eastAsia" w:asciiTheme="minorEastAsia" w:hAnsiTheme="minorEastAsia" w:eastAsiaTheme="minorEastAsia"/>
          <w:bCs/>
          <w:kern w:val="2"/>
          <w:sz w:val="22"/>
          <w:szCs w:val="22"/>
        </w:rPr>
        <w:t>建立完备的业务台帐体系，包括《故障处理单》《定期检查记录本》《配件、耗材、辅材领用单》等，详细记录各项维护维修工作，起到自我督促、强化安全生产管理的作用。</w:t>
      </w:r>
    </w:p>
    <w:p>
      <w:pPr>
        <w:pStyle w:val="16"/>
        <w:shd w:val="clear" w:color="auto" w:fill="FFFFFF"/>
        <w:spacing w:line="360" w:lineRule="auto"/>
        <w:ind w:firstLine="440" w:firstLineChars="200"/>
        <w:rPr>
          <w:rFonts w:asciiTheme="minorEastAsia" w:hAnsiTheme="minorEastAsia" w:eastAsiaTheme="minorEastAsia"/>
          <w:bCs/>
          <w:kern w:val="2"/>
          <w:sz w:val="22"/>
          <w:szCs w:val="22"/>
        </w:rPr>
      </w:pPr>
      <w:r>
        <w:rPr>
          <w:rFonts w:hint="eastAsia" w:asciiTheme="minorEastAsia" w:hAnsiTheme="minorEastAsia" w:eastAsiaTheme="minorEastAsia"/>
          <w:bCs/>
          <w:kern w:val="2"/>
          <w:sz w:val="22"/>
          <w:szCs w:val="22"/>
        </w:rPr>
        <w:t>（五）学习培训</w:t>
      </w:r>
    </w:p>
    <w:p>
      <w:pPr>
        <w:pStyle w:val="16"/>
        <w:shd w:val="clear" w:color="auto" w:fill="FFFFFF"/>
        <w:spacing w:line="360" w:lineRule="auto"/>
        <w:ind w:firstLine="440" w:firstLineChars="200"/>
        <w:rPr>
          <w:rFonts w:hint="eastAsia" w:asciiTheme="minorEastAsia" w:hAnsiTheme="minorEastAsia" w:eastAsiaTheme="minorEastAsia"/>
          <w:bCs/>
          <w:kern w:val="2"/>
          <w:sz w:val="22"/>
          <w:szCs w:val="22"/>
        </w:rPr>
      </w:pPr>
      <w:r>
        <w:rPr>
          <w:rFonts w:hint="eastAsia" w:asciiTheme="minorEastAsia" w:hAnsiTheme="minorEastAsia" w:eastAsiaTheme="minorEastAsia"/>
          <w:bCs/>
          <w:kern w:val="2"/>
          <w:sz w:val="22"/>
          <w:szCs w:val="22"/>
        </w:rPr>
        <w:t>为提升保障能力，定期组织开展内部技术交流、培训和故障案例分析。</w:t>
      </w:r>
    </w:p>
    <w:p>
      <w:pPr>
        <w:pStyle w:val="16"/>
        <w:shd w:val="clear" w:color="auto" w:fill="FFFFFF"/>
        <w:spacing w:line="360" w:lineRule="auto"/>
        <w:ind w:firstLine="440" w:firstLineChars="200"/>
        <w:rPr>
          <w:rFonts w:asciiTheme="minorEastAsia" w:hAnsiTheme="minorEastAsia" w:eastAsiaTheme="minorEastAsia"/>
          <w:bCs/>
          <w:kern w:val="2"/>
          <w:sz w:val="22"/>
          <w:szCs w:val="22"/>
        </w:rPr>
      </w:pPr>
    </w:p>
    <w:p>
      <w:pPr>
        <w:spacing w:line="560" w:lineRule="exact"/>
        <w:rPr>
          <w:rFonts w:cs="仿宋_GB2312" w:asciiTheme="minorEastAsia" w:hAnsiTheme="minorEastAsia" w:eastAsiaTheme="minorEastAsia"/>
          <w:sz w:val="22"/>
          <w:szCs w:val="22"/>
        </w:rPr>
      </w:pPr>
      <w:r>
        <w:rPr>
          <w:rFonts w:hint="eastAsia" w:cs="仿宋_GB2312" w:asciiTheme="minorEastAsia" w:hAnsiTheme="minorEastAsia" w:eastAsiaTheme="minorEastAsia"/>
          <w:sz w:val="22"/>
          <w:szCs w:val="22"/>
        </w:rPr>
        <w:t>附件</w:t>
      </w:r>
      <w:r>
        <w:rPr>
          <w:rFonts w:cs="仿宋_GB2312" w:asciiTheme="minorEastAsia" w:hAnsiTheme="minorEastAsia" w:eastAsiaTheme="minorEastAsia"/>
          <w:sz w:val="22"/>
          <w:szCs w:val="22"/>
        </w:rPr>
        <w:t>4:</w:t>
      </w:r>
      <w:r>
        <w:rPr>
          <w:rFonts w:hint="eastAsia" w:cs="仿宋_GB2312" w:asciiTheme="minorEastAsia" w:hAnsiTheme="minorEastAsia" w:eastAsiaTheme="minorEastAsia"/>
          <w:sz w:val="22"/>
          <w:szCs w:val="22"/>
        </w:rPr>
        <w:t>考核内容及标准</w:t>
      </w:r>
    </w:p>
    <w:tbl>
      <w:tblPr>
        <w:tblStyle w:val="24"/>
        <w:tblW w:w="9398" w:type="dxa"/>
        <w:jc w:val="center"/>
        <w:tblInd w:w="0" w:type="dxa"/>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
      <w:tblGrid>
        <w:gridCol w:w="3537"/>
        <w:gridCol w:w="5861"/>
      </w:tblGrid>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868" w:hRule="atLeast"/>
          <w:jc w:val="center"/>
        </w:trPr>
        <w:tc>
          <w:tcPr>
            <w:tcW w:w="3537" w:type="dxa"/>
            <w:tcBorders>
              <w:top w:val="single" w:color="000000" w:sz="2" w:space="0"/>
              <w:left w:val="single" w:color="000000" w:sz="12" w:space="0"/>
              <w:bottom w:val="single" w:color="000000" w:sz="2" w:space="0"/>
              <w:right w:val="single" w:color="000000" w:sz="2" w:space="0"/>
            </w:tcBorders>
            <w:shd w:val="clear" w:color="auto" w:fill="ADB9CA" w:themeFill="text2" w:themeFillTint="66"/>
            <w:vAlign w:val="center"/>
          </w:tcPr>
          <w:p>
            <w:pPr>
              <w:jc w:val="center"/>
              <w:rPr>
                <w:rFonts w:asciiTheme="minorEastAsia" w:hAnsiTheme="minorEastAsia" w:eastAsiaTheme="minorEastAsia"/>
                <w:b/>
                <w:color w:val="000000"/>
                <w:sz w:val="22"/>
                <w:szCs w:val="21"/>
              </w:rPr>
            </w:pPr>
            <w:r>
              <w:rPr>
                <w:rFonts w:hint="eastAsia" w:asciiTheme="minorEastAsia" w:hAnsiTheme="minorEastAsia" w:eastAsiaTheme="minorEastAsia"/>
                <w:b/>
                <w:color w:val="000000"/>
                <w:sz w:val="22"/>
                <w:szCs w:val="21"/>
              </w:rPr>
              <w:t>考核内容</w:t>
            </w:r>
          </w:p>
        </w:tc>
        <w:tc>
          <w:tcPr>
            <w:tcW w:w="5861" w:type="dxa"/>
            <w:tcBorders>
              <w:top w:val="single" w:color="000000" w:sz="2" w:space="0"/>
              <w:left w:val="single" w:color="000000" w:sz="2" w:space="0"/>
              <w:bottom w:val="single" w:color="000000" w:sz="2" w:space="0"/>
              <w:right w:val="single" w:color="000000" w:sz="12" w:space="0"/>
            </w:tcBorders>
            <w:shd w:val="clear" w:color="auto" w:fill="ADB9CA" w:themeFill="text2" w:themeFillTint="66"/>
            <w:vAlign w:val="center"/>
          </w:tcPr>
          <w:p>
            <w:pPr>
              <w:jc w:val="center"/>
              <w:rPr>
                <w:rFonts w:asciiTheme="minorEastAsia" w:hAnsiTheme="minorEastAsia" w:eastAsiaTheme="minorEastAsia"/>
                <w:b/>
                <w:color w:val="000000"/>
                <w:sz w:val="22"/>
                <w:szCs w:val="21"/>
              </w:rPr>
            </w:pPr>
            <w:r>
              <w:rPr>
                <w:rFonts w:hint="eastAsia" w:asciiTheme="minorEastAsia" w:hAnsiTheme="minorEastAsia" w:eastAsiaTheme="minorEastAsia"/>
                <w:b/>
                <w:color w:val="000000"/>
                <w:sz w:val="22"/>
                <w:szCs w:val="21"/>
              </w:rPr>
              <w:t>扣分标准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9" w:hRule="atLeast"/>
          <w:jc w:val="center"/>
        </w:trPr>
        <w:tc>
          <w:tcPr>
            <w:tcW w:w="3537" w:type="dxa"/>
            <w:tcBorders>
              <w:top w:val="single" w:color="000000" w:sz="2" w:space="0"/>
              <w:left w:val="single" w:color="000000" w:sz="12" w:space="0"/>
              <w:bottom w:val="single" w:color="000000" w:sz="2" w:space="0"/>
              <w:right w:val="single" w:color="000000" w:sz="2" w:space="0"/>
            </w:tcBorders>
            <w:shd w:val="clear" w:color="auto" w:fill="auto"/>
            <w:vAlign w:val="center"/>
          </w:tcPr>
          <w:p>
            <w:pPr>
              <w:jc w:val="left"/>
              <w:rPr>
                <w:rFonts w:asciiTheme="minorEastAsia" w:hAnsiTheme="minorEastAsia" w:eastAsiaTheme="minorEastAsia"/>
                <w:color w:val="000000"/>
                <w:sz w:val="22"/>
                <w:szCs w:val="21"/>
              </w:rPr>
            </w:pPr>
            <w:r>
              <w:rPr>
                <w:rFonts w:hint="eastAsia" w:asciiTheme="minorEastAsia" w:hAnsiTheme="minorEastAsia" w:eastAsiaTheme="minorEastAsia"/>
                <w:color w:val="000000"/>
                <w:sz w:val="22"/>
                <w:szCs w:val="21"/>
              </w:rPr>
              <w:t>承包商责任原因造成的恐怖事件、生产安全事故、消防安全事故等重大事件，给甲方造成损失</w:t>
            </w:r>
          </w:p>
        </w:tc>
        <w:tc>
          <w:tcPr>
            <w:tcW w:w="5861" w:type="dxa"/>
            <w:vMerge w:val="restart"/>
            <w:tcBorders>
              <w:left w:val="single" w:color="000000" w:sz="2" w:space="0"/>
              <w:right w:val="single" w:color="000000" w:sz="12" w:space="0"/>
            </w:tcBorders>
            <w:shd w:val="clear" w:color="auto" w:fill="auto"/>
            <w:vAlign w:val="center"/>
          </w:tcPr>
          <w:p>
            <w:pPr>
              <w:jc w:val="left"/>
              <w:rPr>
                <w:rFonts w:asciiTheme="minorEastAsia" w:hAnsiTheme="minorEastAsia" w:eastAsiaTheme="minorEastAsia"/>
                <w:color w:val="000000"/>
                <w:sz w:val="22"/>
                <w:szCs w:val="21"/>
              </w:rPr>
            </w:pPr>
          </w:p>
          <w:p>
            <w:pPr>
              <w:jc w:val="left"/>
              <w:rPr>
                <w:rFonts w:asciiTheme="minorEastAsia" w:hAnsiTheme="minorEastAsia" w:eastAsiaTheme="minorEastAsia"/>
                <w:color w:val="000000"/>
                <w:sz w:val="22"/>
                <w:szCs w:val="21"/>
              </w:rPr>
            </w:pPr>
            <w:r>
              <w:rPr>
                <w:rFonts w:asciiTheme="minorEastAsia" w:hAnsiTheme="minorEastAsia" w:eastAsiaTheme="minorEastAsia"/>
                <w:color w:val="000000"/>
                <w:sz w:val="22"/>
                <w:szCs w:val="21"/>
              </w:rPr>
              <w:t>1</w:t>
            </w:r>
            <w:r>
              <w:rPr>
                <w:rFonts w:hint="eastAsia" w:asciiTheme="minorEastAsia" w:hAnsiTheme="minorEastAsia" w:eastAsiaTheme="minorEastAsia"/>
                <w:color w:val="000000"/>
                <w:sz w:val="22"/>
                <w:szCs w:val="21"/>
              </w:rPr>
              <w:t>、</w:t>
            </w:r>
            <w:r>
              <w:rPr>
                <w:rFonts w:asciiTheme="minorEastAsia" w:hAnsiTheme="minorEastAsia" w:eastAsiaTheme="minorEastAsia"/>
                <w:color w:val="000000"/>
                <w:sz w:val="22"/>
                <w:szCs w:val="21"/>
              </w:rPr>
              <w:t>承包商承担主要责任的，一票否决，得 0 分。</w:t>
            </w:r>
          </w:p>
          <w:p>
            <w:pPr>
              <w:jc w:val="left"/>
              <w:rPr>
                <w:rFonts w:asciiTheme="minorEastAsia" w:hAnsiTheme="minorEastAsia" w:eastAsiaTheme="minorEastAsia"/>
                <w:color w:val="000000"/>
                <w:sz w:val="22"/>
                <w:szCs w:val="21"/>
              </w:rPr>
            </w:pPr>
            <w:r>
              <w:rPr>
                <w:rFonts w:asciiTheme="minorEastAsia" w:hAnsiTheme="minorEastAsia" w:eastAsiaTheme="minorEastAsia"/>
                <w:color w:val="000000"/>
                <w:sz w:val="22"/>
                <w:szCs w:val="21"/>
              </w:rPr>
              <w:t>2</w:t>
            </w:r>
            <w:r>
              <w:rPr>
                <w:rFonts w:hint="eastAsia" w:asciiTheme="minorEastAsia" w:hAnsiTheme="minorEastAsia" w:eastAsiaTheme="minorEastAsia"/>
                <w:color w:val="000000"/>
                <w:sz w:val="22"/>
                <w:szCs w:val="21"/>
              </w:rPr>
              <w:t>、</w:t>
            </w:r>
            <w:r>
              <w:rPr>
                <w:rFonts w:asciiTheme="minorEastAsia" w:hAnsiTheme="minorEastAsia" w:eastAsiaTheme="minorEastAsia"/>
                <w:color w:val="000000"/>
                <w:sz w:val="22"/>
                <w:szCs w:val="21"/>
              </w:rPr>
              <w:t>承包商承担次要责任的，视情扣 5-20 分。</w:t>
            </w:r>
          </w:p>
          <w:p>
            <w:pPr>
              <w:jc w:val="left"/>
              <w:rPr>
                <w:rFonts w:asciiTheme="minorEastAsia" w:hAnsiTheme="minorEastAsia" w:eastAsiaTheme="minorEastAsia"/>
                <w:color w:val="000000"/>
                <w:sz w:val="22"/>
                <w:szCs w:val="21"/>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9" w:hRule="atLeast"/>
          <w:jc w:val="center"/>
        </w:trPr>
        <w:tc>
          <w:tcPr>
            <w:tcW w:w="3537" w:type="dxa"/>
            <w:tcBorders>
              <w:top w:val="single" w:color="000000" w:sz="2" w:space="0"/>
              <w:left w:val="single" w:color="000000" w:sz="12" w:space="0"/>
              <w:bottom w:val="single" w:color="000000" w:sz="2" w:space="0"/>
              <w:right w:val="single" w:color="000000" w:sz="2" w:space="0"/>
            </w:tcBorders>
            <w:shd w:val="clear" w:color="auto" w:fill="auto"/>
            <w:vAlign w:val="center"/>
          </w:tcPr>
          <w:p>
            <w:pPr>
              <w:jc w:val="left"/>
              <w:rPr>
                <w:rFonts w:asciiTheme="minorEastAsia" w:hAnsiTheme="minorEastAsia" w:eastAsiaTheme="minorEastAsia"/>
                <w:color w:val="000000"/>
                <w:sz w:val="22"/>
                <w:szCs w:val="21"/>
              </w:rPr>
            </w:pPr>
            <w:r>
              <w:rPr>
                <w:rFonts w:hint="eastAsia" w:asciiTheme="minorEastAsia" w:hAnsiTheme="minorEastAsia" w:eastAsiaTheme="minorEastAsia"/>
                <w:color w:val="000000"/>
                <w:sz w:val="22"/>
                <w:szCs w:val="21"/>
              </w:rPr>
              <w:t>承包商责任原因造成各类不安全事件，事故症候等影响机场形象及造成甲方损失</w:t>
            </w:r>
          </w:p>
        </w:tc>
        <w:tc>
          <w:tcPr>
            <w:tcW w:w="5861" w:type="dxa"/>
            <w:vMerge w:val="continue"/>
            <w:tcBorders>
              <w:left w:val="single" w:color="000000" w:sz="2" w:space="0"/>
              <w:right w:val="single" w:color="000000" w:sz="12" w:space="0"/>
            </w:tcBorders>
            <w:shd w:val="clear" w:color="auto" w:fill="auto"/>
            <w:vAlign w:val="center"/>
          </w:tcPr>
          <w:p>
            <w:pPr>
              <w:jc w:val="left"/>
              <w:rPr>
                <w:rFonts w:asciiTheme="minorEastAsia" w:hAnsiTheme="minorEastAsia" w:eastAsiaTheme="minorEastAsia"/>
                <w:color w:val="000000"/>
                <w:sz w:val="22"/>
                <w:szCs w:val="21"/>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187" w:hRule="atLeast"/>
          <w:jc w:val="center"/>
        </w:trPr>
        <w:tc>
          <w:tcPr>
            <w:tcW w:w="3537" w:type="dxa"/>
            <w:tcBorders>
              <w:top w:val="single" w:color="000000" w:sz="2" w:space="0"/>
              <w:left w:val="single" w:color="000000" w:sz="12" w:space="0"/>
              <w:bottom w:val="single" w:color="000000" w:sz="2" w:space="0"/>
              <w:right w:val="single" w:color="000000" w:sz="2" w:space="0"/>
            </w:tcBorders>
            <w:shd w:val="clear" w:color="auto" w:fill="auto"/>
            <w:vAlign w:val="center"/>
          </w:tcPr>
          <w:p>
            <w:pPr>
              <w:jc w:val="left"/>
              <w:rPr>
                <w:rFonts w:asciiTheme="minorEastAsia" w:hAnsiTheme="minorEastAsia" w:eastAsiaTheme="minorEastAsia"/>
                <w:color w:val="000000"/>
                <w:sz w:val="22"/>
                <w:szCs w:val="21"/>
              </w:rPr>
            </w:pPr>
            <w:r>
              <w:rPr>
                <w:rFonts w:hint="eastAsia" w:asciiTheme="minorEastAsia" w:hAnsiTheme="minorEastAsia" w:eastAsiaTheme="minorEastAsia"/>
                <w:color w:val="000000"/>
                <w:sz w:val="22"/>
                <w:szCs w:val="21"/>
              </w:rPr>
              <w:t>承包商责任原因造成的恶劣事件</w:t>
            </w:r>
          </w:p>
        </w:tc>
        <w:tc>
          <w:tcPr>
            <w:tcW w:w="5861" w:type="dxa"/>
            <w:vMerge w:val="continue"/>
            <w:tcBorders>
              <w:left w:val="single" w:color="000000" w:sz="2" w:space="0"/>
              <w:right w:val="single" w:color="000000" w:sz="12" w:space="0"/>
            </w:tcBorders>
            <w:shd w:val="clear" w:color="auto" w:fill="auto"/>
            <w:vAlign w:val="center"/>
          </w:tcPr>
          <w:p>
            <w:pPr>
              <w:jc w:val="left"/>
              <w:rPr>
                <w:rFonts w:asciiTheme="minorEastAsia" w:hAnsiTheme="minorEastAsia" w:eastAsiaTheme="minorEastAsia"/>
                <w:color w:val="000000"/>
                <w:sz w:val="22"/>
                <w:szCs w:val="21"/>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150" w:hRule="atLeast"/>
          <w:jc w:val="center"/>
        </w:trPr>
        <w:tc>
          <w:tcPr>
            <w:tcW w:w="3537" w:type="dxa"/>
            <w:tcBorders>
              <w:top w:val="single" w:color="000000" w:sz="2" w:space="0"/>
              <w:left w:val="single" w:color="000000" w:sz="12" w:space="0"/>
              <w:bottom w:val="single" w:color="000000" w:sz="2" w:space="0"/>
              <w:right w:val="single" w:color="000000" w:sz="2" w:space="0"/>
            </w:tcBorders>
            <w:shd w:val="clear" w:color="auto" w:fill="auto"/>
            <w:vAlign w:val="center"/>
          </w:tcPr>
          <w:p>
            <w:pPr>
              <w:jc w:val="left"/>
              <w:rPr>
                <w:rFonts w:asciiTheme="minorEastAsia" w:hAnsiTheme="minorEastAsia" w:eastAsiaTheme="minorEastAsia"/>
                <w:color w:val="000000"/>
                <w:sz w:val="22"/>
                <w:szCs w:val="21"/>
              </w:rPr>
            </w:pPr>
            <w:r>
              <w:rPr>
                <w:rFonts w:hint="eastAsia" w:asciiTheme="minorEastAsia" w:hAnsiTheme="minorEastAsia" w:eastAsiaTheme="minorEastAsia"/>
                <w:color w:val="000000"/>
                <w:sz w:val="22"/>
                <w:szCs w:val="21"/>
              </w:rPr>
              <w:t>承包商公司行为被查处的违法违纪事件</w:t>
            </w:r>
          </w:p>
        </w:tc>
        <w:tc>
          <w:tcPr>
            <w:tcW w:w="5861" w:type="dxa"/>
            <w:vMerge w:val="restart"/>
            <w:tcBorders>
              <w:left w:val="single" w:color="000000" w:sz="2" w:space="0"/>
              <w:right w:val="single" w:color="000000" w:sz="12" w:space="0"/>
            </w:tcBorders>
            <w:shd w:val="clear" w:color="auto" w:fill="auto"/>
            <w:vAlign w:val="center"/>
          </w:tcPr>
          <w:p>
            <w:pPr>
              <w:jc w:val="left"/>
              <w:rPr>
                <w:rFonts w:asciiTheme="minorEastAsia" w:hAnsiTheme="minorEastAsia" w:eastAsiaTheme="minorEastAsia"/>
                <w:color w:val="000000"/>
                <w:sz w:val="22"/>
                <w:szCs w:val="21"/>
              </w:rPr>
            </w:pPr>
            <w:r>
              <w:rPr>
                <w:rFonts w:hint="eastAsia" w:asciiTheme="minorEastAsia" w:hAnsiTheme="minorEastAsia" w:eastAsiaTheme="minorEastAsia"/>
                <w:color w:val="000000"/>
                <w:sz w:val="22"/>
                <w:szCs w:val="21"/>
              </w:rPr>
              <w:t>1、</w:t>
            </w:r>
            <w:r>
              <w:rPr>
                <w:rFonts w:asciiTheme="minorEastAsia" w:hAnsiTheme="minorEastAsia" w:eastAsiaTheme="minorEastAsia"/>
                <w:color w:val="000000"/>
                <w:sz w:val="22"/>
                <w:szCs w:val="21"/>
              </w:rPr>
              <w:t>承包商承担主要责任的，视情扣 5-15 分。</w:t>
            </w:r>
          </w:p>
          <w:p>
            <w:pPr>
              <w:jc w:val="left"/>
              <w:rPr>
                <w:rFonts w:asciiTheme="minorEastAsia" w:hAnsiTheme="minorEastAsia" w:eastAsiaTheme="minorEastAsia"/>
                <w:color w:val="000000"/>
                <w:sz w:val="22"/>
                <w:szCs w:val="21"/>
              </w:rPr>
            </w:pPr>
            <w:r>
              <w:rPr>
                <w:rFonts w:hint="eastAsia" w:asciiTheme="minorEastAsia" w:hAnsiTheme="minorEastAsia" w:eastAsiaTheme="minorEastAsia"/>
                <w:color w:val="000000"/>
                <w:sz w:val="22"/>
                <w:szCs w:val="21"/>
              </w:rPr>
              <w:t>2、</w:t>
            </w:r>
            <w:r>
              <w:rPr>
                <w:rFonts w:asciiTheme="minorEastAsia" w:hAnsiTheme="minorEastAsia" w:eastAsiaTheme="minorEastAsia"/>
                <w:color w:val="000000"/>
                <w:sz w:val="22"/>
                <w:szCs w:val="21"/>
              </w:rPr>
              <w:t>承包商承担次要责任的，视情扣 1-10 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150" w:hRule="atLeast"/>
          <w:jc w:val="center"/>
        </w:trPr>
        <w:tc>
          <w:tcPr>
            <w:tcW w:w="3537" w:type="dxa"/>
            <w:tcBorders>
              <w:top w:val="single" w:color="000000" w:sz="2" w:space="0"/>
              <w:left w:val="single" w:color="000000" w:sz="12" w:space="0"/>
              <w:bottom w:val="single" w:color="000000" w:sz="2" w:space="0"/>
              <w:right w:val="single" w:color="000000" w:sz="2" w:space="0"/>
            </w:tcBorders>
            <w:shd w:val="clear" w:color="auto" w:fill="auto"/>
            <w:vAlign w:val="center"/>
          </w:tcPr>
          <w:p>
            <w:pPr>
              <w:jc w:val="left"/>
              <w:rPr>
                <w:rFonts w:asciiTheme="minorEastAsia" w:hAnsiTheme="minorEastAsia" w:eastAsiaTheme="minorEastAsia"/>
                <w:color w:val="000000"/>
                <w:sz w:val="22"/>
                <w:szCs w:val="21"/>
              </w:rPr>
            </w:pPr>
            <w:r>
              <w:rPr>
                <w:rFonts w:asciiTheme="minorEastAsia" w:hAnsiTheme="minorEastAsia" w:eastAsiaTheme="minorEastAsia"/>
                <w:color w:val="000000"/>
                <w:sz w:val="22"/>
                <w:szCs w:val="21"/>
              </w:rPr>
              <w:t>承包商责任原因造成航班延误、复飞等影响航班生产正常性的事件</w:t>
            </w:r>
          </w:p>
        </w:tc>
        <w:tc>
          <w:tcPr>
            <w:tcW w:w="5861" w:type="dxa"/>
            <w:vMerge w:val="continue"/>
            <w:tcBorders>
              <w:left w:val="single" w:color="000000" w:sz="2" w:space="0"/>
              <w:right w:val="single" w:color="000000" w:sz="12" w:space="0"/>
            </w:tcBorders>
            <w:shd w:val="clear" w:color="auto" w:fill="auto"/>
            <w:vAlign w:val="center"/>
          </w:tcPr>
          <w:p>
            <w:pPr>
              <w:jc w:val="center"/>
              <w:rPr>
                <w:rFonts w:asciiTheme="minorEastAsia" w:hAnsiTheme="minorEastAsia" w:eastAsiaTheme="minorEastAsia"/>
                <w:color w:val="000000"/>
                <w:sz w:val="22"/>
                <w:szCs w:val="21"/>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150" w:hRule="atLeast"/>
          <w:jc w:val="center"/>
        </w:trPr>
        <w:tc>
          <w:tcPr>
            <w:tcW w:w="3537" w:type="dxa"/>
            <w:tcBorders>
              <w:top w:val="single" w:color="000000" w:sz="2" w:space="0"/>
              <w:left w:val="single" w:color="000000" w:sz="12" w:space="0"/>
              <w:bottom w:val="single" w:color="000000" w:sz="2" w:space="0"/>
              <w:right w:val="single" w:color="000000" w:sz="2" w:space="0"/>
            </w:tcBorders>
            <w:shd w:val="clear" w:color="auto" w:fill="auto"/>
            <w:vAlign w:val="center"/>
          </w:tcPr>
          <w:p>
            <w:pPr>
              <w:jc w:val="left"/>
              <w:rPr>
                <w:rFonts w:asciiTheme="minorEastAsia" w:hAnsiTheme="minorEastAsia" w:eastAsiaTheme="minorEastAsia"/>
                <w:color w:val="000000"/>
                <w:sz w:val="22"/>
                <w:szCs w:val="21"/>
              </w:rPr>
            </w:pPr>
            <w:r>
              <w:rPr>
                <w:rFonts w:hint="eastAsia" w:asciiTheme="minorEastAsia" w:hAnsiTheme="minorEastAsia" w:eastAsiaTheme="minorEastAsia"/>
                <w:color w:val="000000"/>
                <w:sz w:val="22"/>
                <w:szCs w:val="21"/>
              </w:rPr>
              <w:t>上级主管单位开具各类整改单、告知书</w:t>
            </w:r>
          </w:p>
        </w:tc>
        <w:tc>
          <w:tcPr>
            <w:tcW w:w="5861" w:type="dxa"/>
            <w:vMerge w:val="continue"/>
            <w:tcBorders>
              <w:left w:val="single" w:color="000000" w:sz="2" w:space="0"/>
              <w:bottom w:val="single" w:color="000000" w:sz="2" w:space="0"/>
              <w:right w:val="single" w:color="000000" w:sz="12" w:space="0"/>
            </w:tcBorders>
            <w:shd w:val="clear" w:color="auto" w:fill="auto"/>
            <w:vAlign w:val="center"/>
          </w:tcPr>
          <w:p>
            <w:pPr>
              <w:jc w:val="center"/>
              <w:rPr>
                <w:rFonts w:asciiTheme="minorEastAsia" w:hAnsiTheme="minorEastAsia" w:eastAsiaTheme="minorEastAsia"/>
                <w:color w:val="000000"/>
                <w:sz w:val="22"/>
                <w:szCs w:val="21"/>
              </w:rPr>
            </w:pP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60" w:hRule="atLeast"/>
          <w:jc w:val="center"/>
        </w:trPr>
        <w:tc>
          <w:tcPr>
            <w:tcW w:w="9398" w:type="dxa"/>
            <w:gridSpan w:val="2"/>
            <w:shd w:val="clear" w:color="auto" w:fill="D9E2F3"/>
            <w:vAlign w:val="center"/>
          </w:tcPr>
          <w:p>
            <w:pPr>
              <w:ind w:right="45"/>
              <w:jc w:val="center"/>
              <w:rPr>
                <w:rFonts w:cs="微软雅黑" w:asciiTheme="minorEastAsia" w:hAnsiTheme="minorEastAsia" w:eastAsiaTheme="minorEastAsia"/>
                <w:b/>
                <w:color w:val="000000"/>
                <w:sz w:val="22"/>
                <w:szCs w:val="21"/>
              </w:rPr>
            </w:pPr>
            <w:r>
              <w:rPr>
                <w:rFonts w:hint="eastAsia" w:cs="微软雅黑" w:asciiTheme="minorEastAsia" w:hAnsiTheme="minorEastAsia" w:eastAsiaTheme="minorEastAsia"/>
                <w:b/>
                <w:color w:val="000000"/>
                <w:sz w:val="22"/>
                <w:szCs w:val="21"/>
              </w:rPr>
              <w:t>人员</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537" w:type="dxa"/>
            <w:shd w:val="clear" w:color="auto" w:fill="auto"/>
            <w:vAlign w:val="center"/>
          </w:tcPr>
          <w:p>
            <w:pPr>
              <w:jc w:val="left"/>
              <w:rPr>
                <w:rFonts w:asciiTheme="minorEastAsia" w:hAnsiTheme="minorEastAsia" w:eastAsiaTheme="minorEastAsia"/>
                <w:color w:val="000000"/>
                <w:sz w:val="22"/>
                <w:szCs w:val="21"/>
              </w:rPr>
            </w:pPr>
            <w:r>
              <w:rPr>
                <w:rFonts w:hint="eastAsia" w:asciiTheme="minorEastAsia" w:hAnsiTheme="minorEastAsia" w:eastAsiaTheme="minorEastAsia"/>
                <w:color w:val="000000"/>
                <w:sz w:val="22"/>
                <w:szCs w:val="21"/>
              </w:rPr>
              <w:t>技术能力与资质</w:t>
            </w:r>
          </w:p>
        </w:tc>
        <w:tc>
          <w:tcPr>
            <w:tcW w:w="5861" w:type="dxa"/>
            <w:shd w:val="clear" w:color="auto" w:fill="auto"/>
            <w:vAlign w:val="center"/>
          </w:tcPr>
          <w:p>
            <w:pPr>
              <w:ind w:left="2"/>
              <w:jc w:val="left"/>
              <w:rPr>
                <w:rFonts w:asciiTheme="minorEastAsia" w:hAnsiTheme="minorEastAsia" w:eastAsiaTheme="minorEastAsia"/>
                <w:color w:val="000000"/>
                <w:sz w:val="22"/>
                <w:szCs w:val="21"/>
              </w:rPr>
            </w:pPr>
            <w:r>
              <w:rPr>
                <w:rFonts w:hint="eastAsia" w:asciiTheme="minorEastAsia" w:hAnsiTheme="minorEastAsia" w:eastAsiaTheme="minorEastAsia"/>
                <w:color w:val="000000"/>
                <w:sz w:val="22"/>
                <w:szCs w:val="21"/>
              </w:rPr>
              <w:t>人员技术能力或资质（证书、年龄、性别等内容）为到达要求或过期，每次发生扣1分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0" w:hRule="atLeast"/>
          <w:jc w:val="center"/>
        </w:trPr>
        <w:tc>
          <w:tcPr>
            <w:tcW w:w="3537" w:type="dxa"/>
            <w:shd w:val="clear" w:color="auto" w:fill="auto"/>
            <w:vAlign w:val="center"/>
          </w:tcPr>
          <w:p>
            <w:pPr>
              <w:jc w:val="left"/>
              <w:rPr>
                <w:rFonts w:asciiTheme="minorEastAsia" w:hAnsiTheme="minorEastAsia" w:eastAsiaTheme="minorEastAsia"/>
                <w:color w:val="000000"/>
                <w:sz w:val="22"/>
                <w:szCs w:val="21"/>
              </w:rPr>
            </w:pPr>
            <w:r>
              <w:rPr>
                <w:rFonts w:hint="eastAsia" w:asciiTheme="minorEastAsia" w:hAnsiTheme="minorEastAsia" w:eastAsiaTheme="minorEastAsia"/>
                <w:color w:val="000000"/>
                <w:sz w:val="22"/>
                <w:szCs w:val="21"/>
              </w:rPr>
              <w:t>工作态度与形象</w:t>
            </w:r>
          </w:p>
        </w:tc>
        <w:tc>
          <w:tcPr>
            <w:tcW w:w="5861" w:type="dxa"/>
            <w:shd w:val="clear" w:color="auto" w:fill="auto"/>
            <w:vAlign w:val="center"/>
          </w:tcPr>
          <w:p>
            <w:pPr>
              <w:jc w:val="left"/>
              <w:rPr>
                <w:rFonts w:asciiTheme="minorEastAsia" w:hAnsiTheme="minorEastAsia" w:eastAsiaTheme="minorEastAsia"/>
                <w:color w:val="000000"/>
                <w:sz w:val="22"/>
                <w:szCs w:val="21"/>
              </w:rPr>
            </w:pPr>
            <w:r>
              <w:rPr>
                <w:rFonts w:hint="eastAsia" w:asciiTheme="minorEastAsia" w:hAnsiTheme="minorEastAsia" w:eastAsiaTheme="minorEastAsia"/>
                <w:color w:val="000000"/>
                <w:sz w:val="22"/>
                <w:szCs w:val="21"/>
              </w:rPr>
              <w:t>人员工作态度消极，未按规定着工作服，仪表不得体，每次扣1分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0" w:hRule="atLeast"/>
          <w:jc w:val="center"/>
        </w:trPr>
        <w:tc>
          <w:tcPr>
            <w:tcW w:w="3537" w:type="dxa"/>
            <w:shd w:val="clear" w:color="auto" w:fill="auto"/>
            <w:vAlign w:val="center"/>
          </w:tcPr>
          <w:p>
            <w:pPr>
              <w:jc w:val="left"/>
              <w:rPr>
                <w:rFonts w:asciiTheme="minorEastAsia" w:hAnsiTheme="minorEastAsia" w:eastAsiaTheme="minorEastAsia"/>
                <w:color w:val="000000"/>
                <w:sz w:val="22"/>
                <w:szCs w:val="21"/>
              </w:rPr>
            </w:pPr>
            <w:r>
              <w:rPr>
                <w:rFonts w:hint="eastAsia" w:asciiTheme="minorEastAsia" w:hAnsiTheme="minorEastAsia" w:eastAsiaTheme="minorEastAsia"/>
                <w:color w:val="000000"/>
                <w:sz w:val="22"/>
                <w:szCs w:val="21"/>
              </w:rPr>
              <w:t>人员培训及上岗要求</w:t>
            </w:r>
          </w:p>
        </w:tc>
        <w:tc>
          <w:tcPr>
            <w:tcW w:w="5861" w:type="dxa"/>
            <w:shd w:val="clear" w:color="auto" w:fill="auto"/>
            <w:vAlign w:val="center"/>
          </w:tcPr>
          <w:p>
            <w:pPr>
              <w:jc w:val="left"/>
              <w:rPr>
                <w:rFonts w:asciiTheme="minorEastAsia" w:hAnsiTheme="minorEastAsia" w:eastAsiaTheme="minorEastAsia"/>
                <w:color w:val="000000"/>
                <w:sz w:val="22"/>
                <w:szCs w:val="21"/>
              </w:rPr>
            </w:pPr>
            <w:r>
              <w:rPr>
                <w:rFonts w:hint="eastAsia" w:asciiTheme="minorEastAsia" w:hAnsiTheme="minorEastAsia" w:eastAsiaTheme="minorEastAsia"/>
                <w:color w:val="000000"/>
                <w:sz w:val="22"/>
                <w:szCs w:val="21"/>
              </w:rPr>
              <w:t>承包商人员应在人员上岗前进行岗前培训，符合甲方要求后，方可上岗。发现未按要求培训上岗的，每次扣1分。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537" w:type="dxa"/>
            <w:shd w:val="clear" w:color="auto" w:fill="auto"/>
            <w:vAlign w:val="center"/>
          </w:tcPr>
          <w:p>
            <w:pPr>
              <w:jc w:val="left"/>
              <w:rPr>
                <w:rFonts w:asciiTheme="minorEastAsia" w:hAnsiTheme="minorEastAsia" w:eastAsiaTheme="minorEastAsia"/>
                <w:color w:val="000000"/>
                <w:sz w:val="22"/>
                <w:szCs w:val="21"/>
              </w:rPr>
            </w:pPr>
            <w:r>
              <w:rPr>
                <w:rFonts w:hint="eastAsia" w:asciiTheme="minorEastAsia" w:hAnsiTheme="minorEastAsia" w:eastAsiaTheme="minorEastAsia"/>
                <w:color w:val="000000"/>
                <w:sz w:val="22"/>
                <w:szCs w:val="21"/>
              </w:rPr>
              <w:t>人员劳务关系</w:t>
            </w:r>
          </w:p>
        </w:tc>
        <w:tc>
          <w:tcPr>
            <w:tcW w:w="5861" w:type="dxa"/>
            <w:shd w:val="clear" w:color="auto" w:fill="auto"/>
            <w:vAlign w:val="center"/>
          </w:tcPr>
          <w:p>
            <w:pPr>
              <w:ind w:left="2"/>
              <w:jc w:val="left"/>
              <w:rPr>
                <w:rFonts w:asciiTheme="minorEastAsia" w:hAnsiTheme="minorEastAsia" w:eastAsiaTheme="minorEastAsia"/>
                <w:color w:val="000000"/>
                <w:sz w:val="22"/>
                <w:szCs w:val="21"/>
              </w:rPr>
            </w:pPr>
            <w:r>
              <w:rPr>
                <w:rFonts w:hint="eastAsia" w:asciiTheme="minorEastAsia" w:hAnsiTheme="minorEastAsia" w:eastAsiaTheme="minorEastAsia"/>
                <w:color w:val="000000"/>
                <w:sz w:val="22"/>
                <w:szCs w:val="21"/>
              </w:rPr>
              <w:t>工作人员必须与外包商签订劳动合同，履行国家相关法律法规的义务</w:t>
            </w:r>
            <w:r>
              <w:rPr>
                <w:rFonts w:asciiTheme="minorEastAsia" w:hAnsiTheme="minorEastAsia" w:eastAsiaTheme="minorEastAsia"/>
                <w:color w:val="000000"/>
                <w:sz w:val="22"/>
                <w:szCs w:val="21"/>
              </w:rPr>
              <w:t>，</w:t>
            </w:r>
            <w:r>
              <w:rPr>
                <w:rFonts w:hint="eastAsia" w:asciiTheme="minorEastAsia" w:hAnsiTheme="minorEastAsia" w:eastAsiaTheme="minorEastAsia"/>
                <w:color w:val="000000"/>
                <w:sz w:val="22"/>
                <w:szCs w:val="21"/>
              </w:rPr>
              <w:t>经检查发现不符合要求的扣4分，并要求承包商立即整改。</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06" w:hRule="atLeast"/>
          <w:jc w:val="center"/>
        </w:trPr>
        <w:tc>
          <w:tcPr>
            <w:tcW w:w="3537" w:type="dxa"/>
            <w:shd w:val="clear" w:color="auto" w:fill="auto"/>
            <w:vAlign w:val="center"/>
          </w:tcPr>
          <w:p>
            <w:pPr>
              <w:jc w:val="left"/>
              <w:rPr>
                <w:rFonts w:asciiTheme="minorEastAsia" w:hAnsiTheme="minorEastAsia" w:eastAsiaTheme="minorEastAsia"/>
                <w:color w:val="000000"/>
                <w:sz w:val="22"/>
                <w:szCs w:val="21"/>
              </w:rPr>
            </w:pPr>
            <w:r>
              <w:rPr>
                <w:rFonts w:hint="eastAsia" w:asciiTheme="minorEastAsia" w:hAnsiTheme="minorEastAsia" w:eastAsiaTheme="minorEastAsia"/>
                <w:color w:val="000000"/>
                <w:sz w:val="22"/>
                <w:szCs w:val="21"/>
              </w:rPr>
              <w:t>薪酬发放</w:t>
            </w:r>
          </w:p>
        </w:tc>
        <w:tc>
          <w:tcPr>
            <w:tcW w:w="5861" w:type="dxa"/>
            <w:shd w:val="clear" w:color="auto" w:fill="auto"/>
            <w:vAlign w:val="center"/>
          </w:tcPr>
          <w:p>
            <w:pPr>
              <w:jc w:val="left"/>
              <w:rPr>
                <w:rFonts w:asciiTheme="minorEastAsia" w:hAnsiTheme="minorEastAsia" w:eastAsiaTheme="minorEastAsia"/>
                <w:color w:val="000000"/>
                <w:sz w:val="22"/>
                <w:szCs w:val="21"/>
              </w:rPr>
            </w:pPr>
            <w:r>
              <w:rPr>
                <w:rFonts w:hint="eastAsia" w:asciiTheme="minorEastAsia" w:hAnsiTheme="minorEastAsia" w:eastAsiaTheme="minorEastAsia"/>
                <w:color w:val="000000"/>
                <w:sz w:val="22"/>
                <w:szCs w:val="21"/>
              </w:rPr>
              <w:t>发生承包商不按投标</w:t>
            </w:r>
            <w:r>
              <w:rPr>
                <w:rFonts w:asciiTheme="minorEastAsia" w:hAnsiTheme="minorEastAsia" w:eastAsiaTheme="minorEastAsia"/>
                <w:color w:val="000000"/>
                <w:sz w:val="22"/>
                <w:szCs w:val="21"/>
              </w:rPr>
              <w:t>承诺发放工资薪酬</w:t>
            </w:r>
            <w:r>
              <w:rPr>
                <w:rFonts w:hint="eastAsia" w:asciiTheme="minorEastAsia" w:hAnsiTheme="minorEastAsia" w:eastAsiaTheme="minorEastAsia"/>
                <w:color w:val="000000"/>
                <w:sz w:val="22"/>
                <w:szCs w:val="21"/>
              </w:rPr>
              <w:t>的事件，每次扣1分，造成工作影响且不及时整改的扣4分。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06" w:hRule="atLeast"/>
          <w:jc w:val="center"/>
        </w:trPr>
        <w:tc>
          <w:tcPr>
            <w:tcW w:w="3537" w:type="dxa"/>
            <w:shd w:val="clear" w:color="auto" w:fill="auto"/>
            <w:vAlign w:val="center"/>
          </w:tcPr>
          <w:p>
            <w:pPr>
              <w:jc w:val="left"/>
              <w:rPr>
                <w:rFonts w:asciiTheme="minorEastAsia" w:hAnsiTheme="minorEastAsia" w:eastAsiaTheme="minorEastAsia"/>
                <w:color w:val="000000"/>
                <w:sz w:val="22"/>
                <w:szCs w:val="21"/>
              </w:rPr>
            </w:pPr>
            <w:r>
              <w:rPr>
                <w:rFonts w:hint="eastAsia" w:asciiTheme="minorEastAsia" w:hAnsiTheme="minorEastAsia" w:eastAsiaTheme="minorEastAsia"/>
                <w:color w:val="000000"/>
                <w:sz w:val="22"/>
                <w:szCs w:val="21"/>
              </w:rPr>
              <w:t>员工的遵纪守法情况</w:t>
            </w:r>
          </w:p>
        </w:tc>
        <w:tc>
          <w:tcPr>
            <w:tcW w:w="5861" w:type="dxa"/>
            <w:shd w:val="clear" w:color="auto" w:fill="auto"/>
            <w:vAlign w:val="center"/>
          </w:tcPr>
          <w:p>
            <w:pPr>
              <w:jc w:val="left"/>
              <w:rPr>
                <w:rFonts w:asciiTheme="minorEastAsia" w:hAnsiTheme="minorEastAsia" w:eastAsiaTheme="minorEastAsia"/>
                <w:color w:val="000000"/>
                <w:sz w:val="22"/>
                <w:szCs w:val="21"/>
              </w:rPr>
            </w:pPr>
            <w:r>
              <w:rPr>
                <w:rFonts w:hint="eastAsia" w:asciiTheme="minorEastAsia" w:hAnsiTheme="minorEastAsia" w:eastAsiaTheme="minorEastAsia"/>
                <w:color w:val="000000"/>
                <w:sz w:val="22"/>
                <w:szCs w:val="21"/>
              </w:rPr>
              <w:t>承包商工作人员应保持廉洁，遵守基本的道德准则，法律法规和机场相关规章制度，如发生违规行为，一次扣2分，并要求承包商对相关人员进行处罚。</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06" w:hRule="atLeast"/>
          <w:jc w:val="center"/>
        </w:trPr>
        <w:tc>
          <w:tcPr>
            <w:tcW w:w="3537" w:type="dxa"/>
            <w:shd w:val="clear" w:color="auto" w:fill="auto"/>
            <w:vAlign w:val="center"/>
          </w:tcPr>
          <w:p>
            <w:pPr>
              <w:jc w:val="left"/>
              <w:rPr>
                <w:rFonts w:asciiTheme="minorEastAsia" w:hAnsiTheme="minorEastAsia" w:eastAsiaTheme="minorEastAsia"/>
                <w:color w:val="000000"/>
                <w:sz w:val="22"/>
                <w:szCs w:val="21"/>
              </w:rPr>
            </w:pPr>
            <w:r>
              <w:rPr>
                <w:rFonts w:hint="eastAsia" w:asciiTheme="minorEastAsia" w:hAnsiTheme="minorEastAsia" w:eastAsiaTheme="minorEastAsia"/>
                <w:color w:val="000000"/>
                <w:sz w:val="22"/>
                <w:szCs w:val="21"/>
              </w:rPr>
              <w:t>人员排班及在岗情况</w:t>
            </w:r>
          </w:p>
        </w:tc>
        <w:tc>
          <w:tcPr>
            <w:tcW w:w="5861" w:type="dxa"/>
            <w:shd w:val="clear" w:color="auto" w:fill="auto"/>
            <w:vAlign w:val="center"/>
          </w:tcPr>
          <w:p>
            <w:pPr>
              <w:jc w:val="left"/>
              <w:rPr>
                <w:rFonts w:asciiTheme="minorEastAsia" w:hAnsiTheme="minorEastAsia" w:eastAsiaTheme="minorEastAsia"/>
                <w:color w:val="000000"/>
                <w:sz w:val="22"/>
                <w:szCs w:val="21"/>
              </w:rPr>
            </w:pPr>
            <w:r>
              <w:rPr>
                <w:rFonts w:asciiTheme="minorEastAsia" w:hAnsiTheme="minorEastAsia" w:eastAsiaTheme="minorEastAsia"/>
                <w:color w:val="000000"/>
                <w:sz w:val="22"/>
                <w:szCs w:val="21"/>
              </w:rPr>
              <w:t>未按合约要求或根据监管单位需要进行及时调整人员排班，或存在在岗人数不符的，每次扣 2 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507" w:hRule="atLeast"/>
          <w:jc w:val="center"/>
        </w:trPr>
        <w:tc>
          <w:tcPr>
            <w:tcW w:w="9398" w:type="dxa"/>
            <w:gridSpan w:val="2"/>
            <w:shd w:val="clear" w:color="auto" w:fill="D9E2F3"/>
            <w:vAlign w:val="center"/>
          </w:tcPr>
          <w:p>
            <w:pPr>
              <w:jc w:val="center"/>
              <w:rPr>
                <w:rFonts w:cs="微软雅黑" w:asciiTheme="minorEastAsia" w:hAnsiTheme="minorEastAsia" w:eastAsiaTheme="minorEastAsia"/>
                <w:b/>
                <w:color w:val="000000"/>
                <w:sz w:val="22"/>
                <w:szCs w:val="21"/>
              </w:rPr>
            </w:pPr>
            <w:r>
              <w:rPr>
                <w:rFonts w:hint="eastAsia" w:cs="微软雅黑" w:asciiTheme="minorEastAsia" w:hAnsiTheme="minorEastAsia" w:eastAsiaTheme="minorEastAsia"/>
                <w:b/>
                <w:color w:val="000000"/>
                <w:sz w:val="22"/>
                <w:szCs w:val="21"/>
              </w:rPr>
              <w:t>质量</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537" w:type="dxa"/>
            <w:shd w:val="clear" w:color="auto" w:fill="auto"/>
            <w:vAlign w:val="center"/>
          </w:tcPr>
          <w:p>
            <w:pPr>
              <w:jc w:val="left"/>
              <w:rPr>
                <w:rFonts w:asciiTheme="minorEastAsia" w:hAnsiTheme="minorEastAsia" w:eastAsiaTheme="minorEastAsia"/>
                <w:color w:val="000000"/>
                <w:sz w:val="22"/>
                <w:szCs w:val="21"/>
              </w:rPr>
            </w:pPr>
            <w:r>
              <w:rPr>
                <w:rFonts w:asciiTheme="minorEastAsia" w:hAnsiTheme="minorEastAsia" w:eastAsiaTheme="minorEastAsia" w:cstheme="minorBidi"/>
                <w:color w:val="000000"/>
                <w:sz w:val="22"/>
                <w:szCs w:val="21"/>
              </w:rPr>
              <w:t>台账、资料管理质量</w:t>
            </w:r>
          </w:p>
        </w:tc>
        <w:tc>
          <w:tcPr>
            <w:tcW w:w="5861" w:type="dxa"/>
            <w:shd w:val="clear" w:color="auto" w:fill="auto"/>
            <w:vAlign w:val="center"/>
          </w:tcPr>
          <w:p>
            <w:pPr>
              <w:jc w:val="left"/>
              <w:rPr>
                <w:rFonts w:asciiTheme="minorEastAsia" w:hAnsiTheme="minorEastAsia" w:eastAsiaTheme="minorEastAsia"/>
                <w:color w:val="000000"/>
                <w:sz w:val="22"/>
                <w:szCs w:val="21"/>
              </w:rPr>
            </w:pPr>
            <w:r>
              <w:rPr>
                <w:rFonts w:asciiTheme="minorEastAsia" w:hAnsiTheme="minorEastAsia" w:eastAsiaTheme="minorEastAsia" w:cstheme="minorBidi"/>
                <w:color w:val="000000"/>
                <w:sz w:val="22"/>
                <w:szCs w:val="21"/>
              </w:rPr>
              <w:t>未对台账、资料进行合理管理或未按要求填写台账（漏填、不填等），每次发生扣 1 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537" w:type="dxa"/>
            <w:shd w:val="clear" w:color="auto" w:fill="auto"/>
            <w:vAlign w:val="center"/>
          </w:tcPr>
          <w:p>
            <w:pPr>
              <w:jc w:val="left"/>
              <w:rPr>
                <w:rFonts w:asciiTheme="minorEastAsia" w:hAnsiTheme="minorEastAsia" w:eastAsiaTheme="minorEastAsia"/>
                <w:color w:val="000000"/>
                <w:sz w:val="22"/>
                <w:szCs w:val="21"/>
              </w:rPr>
            </w:pPr>
            <w:r>
              <w:rPr>
                <w:rFonts w:hint="eastAsia" w:asciiTheme="minorEastAsia" w:hAnsiTheme="minorEastAsia" w:eastAsiaTheme="minorEastAsia"/>
                <w:color w:val="000000"/>
                <w:sz w:val="22"/>
                <w:szCs w:val="21"/>
              </w:rPr>
              <w:t>设备修复率</w:t>
            </w:r>
          </w:p>
        </w:tc>
        <w:tc>
          <w:tcPr>
            <w:tcW w:w="5861" w:type="dxa"/>
            <w:shd w:val="clear" w:color="auto" w:fill="auto"/>
            <w:vAlign w:val="center"/>
          </w:tcPr>
          <w:p>
            <w:pPr>
              <w:jc w:val="left"/>
              <w:rPr>
                <w:rFonts w:asciiTheme="minorEastAsia" w:hAnsiTheme="minorEastAsia" w:eastAsiaTheme="minorEastAsia"/>
                <w:color w:val="000000"/>
                <w:sz w:val="22"/>
                <w:szCs w:val="21"/>
              </w:rPr>
            </w:pPr>
            <w:r>
              <w:rPr>
                <w:rFonts w:asciiTheme="minorEastAsia" w:hAnsiTheme="minorEastAsia" w:eastAsiaTheme="minorEastAsia" w:cstheme="minorBidi"/>
                <w:color w:val="000000"/>
                <w:sz w:val="22"/>
                <w:szCs w:val="21"/>
              </w:rPr>
              <w:t>设备的修复率未达到合约要求的</w:t>
            </w:r>
            <w:r>
              <w:rPr>
                <w:rFonts w:hint="eastAsia" w:asciiTheme="minorEastAsia" w:hAnsiTheme="minorEastAsia" w:eastAsiaTheme="minorEastAsia" w:cstheme="minorBidi"/>
                <w:color w:val="000000"/>
                <w:sz w:val="22"/>
                <w:szCs w:val="21"/>
              </w:rPr>
              <w:t>(月故障总量95%)</w:t>
            </w:r>
            <w:r>
              <w:rPr>
                <w:rFonts w:asciiTheme="minorEastAsia" w:hAnsiTheme="minorEastAsia" w:eastAsiaTheme="minorEastAsia" w:cstheme="minorBidi"/>
                <w:color w:val="000000"/>
                <w:sz w:val="22"/>
                <w:szCs w:val="21"/>
              </w:rPr>
              <w:t>，每次扣 2 分。若出现责任原因造成的重复故障，则每次扣 1 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537" w:type="dxa"/>
            <w:shd w:val="clear" w:color="auto" w:fill="auto"/>
            <w:vAlign w:val="center"/>
          </w:tcPr>
          <w:p>
            <w:pPr>
              <w:jc w:val="left"/>
              <w:rPr>
                <w:rFonts w:asciiTheme="minorEastAsia" w:hAnsiTheme="minorEastAsia" w:eastAsiaTheme="minorEastAsia"/>
                <w:color w:val="000000"/>
                <w:sz w:val="22"/>
                <w:szCs w:val="21"/>
              </w:rPr>
            </w:pPr>
            <w:r>
              <w:rPr>
                <w:rFonts w:hint="eastAsia" w:asciiTheme="minorEastAsia" w:hAnsiTheme="minorEastAsia" w:eastAsiaTheme="minorEastAsia" w:cstheme="minorBidi"/>
                <w:color w:val="000000"/>
                <w:sz w:val="22"/>
                <w:szCs w:val="21"/>
              </w:rPr>
              <w:t>现场工作环境维护</w:t>
            </w:r>
          </w:p>
        </w:tc>
        <w:tc>
          <w:tcPr>
            <w:tcW w:w="5861" w:type="dxa"/>
            <w:shd w:val="clear" w:color="auto" w:fill="auto"/>
            <w:vAlign w:val="center"/>
          </w:tcPr>
          <w:p>
            <w:pPr>
              <w:jc w:val="left"/>
              <w:rPr>
                <w:rFonts w:asciiTheme="minorEastAsia" w:hAnsiTheme="minorEastAsia" w:eastAsiaTheme="minorEastAsia"/>
                <w:color w:val="000000"/>
                <w:sz w:val="22"/>
                <w:szCs w:val="21"/>
              </w:rPr>
            </w:pPr>
            <w:r>
              <w:rPr>
                <w:rFonts w:hint="eastAsia" w:asciiTheme="minorEastAsia" w:hAnsiTheme="minorEastAsia" w:eastAsiaTheme="minorEastAsia" w:cstheme="minorBidi"/>
                <w:color w:val="000000"/>
                <w:kern w:val="0"/>
                <w:sz w:val="22"/>
                <w:szCs w:val="21"/>
              </w:rPr>
              <w:t>未对工作场所或维修区域进行卫生打扫的，每次发生扣</w:t>
            </w:r>
            <w:r>
              <w:rPr>
                <w:rFonts w:asciiTheme="minorEastAsia" w:hAnsiTheme="minorEastAsia" w:eastAsiaTheme="minorEastAsia" w:cstheme="minorBidi"/>
                <w:color w:val="000000"/>
                <w:kern w:val="0"/>
                <w:sz w:val="22"/>
                <w:szCs w:val="21"/>
              </w:rPr>
              <w:t xml:space="preserve"> </w:t>
            </w:r>
            <w:r>
              <w:rPr>
                <w:rFonts w:hint="eastAsia" w:asciiTheme="minorEastAsia" w:hAnsiTheme="minorEastAsia" w:eastAsiaTheme="minorEastAsia" w:cstheme="minorBidi"/>
                <w:color w:val="000000"/>
                <w:kern w:val="0"/>
                <w:sz w:val="22"/>
                <w:szCs w:val="21"/>
              </w:rPr>
              <w:t>1</w:t>
            </w:r>
            <w:r>
              <w:rPr>
                <w:rFonts w:asciiTheme="minorEastAsia" w:hAnsiTheme="minorEastAsia" w:eastAsiaTheme="minorEastAsia" w:cstheme="minorBidi"/>
                <w:color w:val="000000"/>
                <w:kern w:val="0"/>
                <w:sz w:val="22"/>
                <w:szCs w:val="21"/>
              </w:rPr>
              <w:t xml:space="preserve"> </w:t>
            </w:r>
            <w:r>
              <w:rPr>
                <w:rFonts w:hint="eastAsia" w:asciiTheme="minorEastAsia" w:hAnsiTheme="minorEastAsia" w:eastAsiaTheme="minorEastAsia" w:cstheme="minorBidi"/>
                <w:color w:val="000000"/>
                <w:kern w:val="0"/>
                <w:sz w:val="22"/>
                <w:szCs w:val="21"/>
              </w:rPr>
              <w:t>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537" w:type="dxa"/>
            <w:shd w:val="clear" w:color="auto" w:fill="auto"/>
            <w:vAlign w:val="center"/>
          </w:tcPr>
          <w:p>
            <w:pPr>
              <w:jc w:val="left"/>
              <w:rPr>
                <w:rFonts w:asciiTheme="minorEastAsia" w:hAnsiTheme="minorEastAsia" w:eastAsiaTheme="minorEastAsia" w:cstheme="minorBidi"/>
                <w:color w:val="000000"/>
                <w:sz w:val="22"/>
                <w:szCs w:val="21"/>
              </w:rPr>
            </w:pPr>
            <w:r>
              <w:rPr>
                <w:rFonts w:hint="eastAsia" w:asciiTheme="minorEastAsia" w:hAnsiTheme="minorEastAsia" w:eastAsiaTheme="minorEastAsia" w:cstheme="minorBidi"/>
                <w:color w:val="000000"/>
                <w:kern w:val="0"/>
                <w:sz w:val="22"/>
                <w:szCs w:val="21"/>
              </w:rPr>
              <w:t>维修标准/设备正常率</w:t>
            </w:r>
          </w:p>
        </w:tc>
        <w:tc>
          <w:tcPr>
            <w:tcW w:w="5861" w:type="dxa"/>
            <w:shd w:val="clear" w:color="auto" w:fill="auto"/>
            <w:vAlign w:val="center"/>
          </w:tcPr>
          <w:p>
            <w:pPr>
              <w:jc w:val="left"/>
              <w:rPr>
                <w:rFonts w:asciiTheme="minorEastAsia" w:hAnsiTheme="minorEastAsia" w:eastAsiaTheme="minorEastAsia"/>
                <w:color w:val="000000"/>
                <w:sz w:val="22"/>
                <w:szCs w:val="21"/>
              </w:rPr>
            </w:pPr>
            <w:r>
              <w:rPr>
                <w:rFonts w:hint="eastAsia" w:asciiTheme="minorEastAsia" w:hAnsiTheme="minorEastAsia" w:eastAsiaTheme="minorEastAsia" w:cstheme="minorBidi"/>
                <w:color w:val="000000"/>
                <w:kern w:val="0"/>
                <w:sz w:val="22"/>
                <w:szCs w:val="21"/>
              </w:rPr>
              <w:t>设备的维修标准/设备正常率未达到合约要求的，每次扣</w:t>
            </w:r>
            <w:r>
              <w:rPr>
                <w:rFonts w:asciiTheme="minorEastAsia" w:hAnsiTheme="minorEastAsia" w:eastAsiaTheme="minorEastAsia" w:cstheme="minorBidi"/>
                <w:color w:val="000000"/>
                <w:kern w:val="0"/>
                <w:sz w:val="22"/>
                <w:szCs w:val="21"/>
              </w:rPr>
              <w:t xml:space="preserve"> </w:t>
            </w:r>
            <w:r>
              <w:rPr>
                <w:rFonts w:hint="eastAsia" w:asciiTheme="minorEastAsia" w:hAnsiTheme="minorEastAsia" w:eastAsiaTheme="minorEastAsia" w:cstheme="minorBidi"/>
                <w:color w:val="000000"/>
                <w:kern w:val="0"/>
                <w:sz w:val="22"/>
                <w:szCs w:val="21"/>
              </w:rPr>
              <w:t>5</w:t>
            </w:r>
            <w:r>
              <w:rPr>
                <w:rFonts w:asciiTheme="minorEastAsia" w:hAnsiTheme="minorEastAsia" w:eastAsiaTheme="minorEastAsia" w:cstheme="minorBidi"/>
                <w:color w:val="000000"/>
                <w:kern w:val="0"/>
                <w:sz w:val="22"/>
                <w:szCs w:val="21"/>
              </w:rPr>
              <w:t xml:space="preserve"> </w:t>
            </w:r>
            <w:r>
              <w:rPr>
                <w:rFonts w:hint="eastAsia" w:asciiTheme="minorEastAsia" w:hAnsiTheme="minorEastAsia" w:eastAsiaTheme="minorEastAsia" w:cstheme="minorBidi"/>
                <w:color w:val="000000"/>
                <w:kern w:val="0"/>
                <w:sz w:val="22"/>
                <w:szCs w:val="21"/>
              </w:rPr>
              <w:t>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8" w:hRule="atLeast"/>
          <w:jc w:val="center"/>
        </w:trPr>
        <w:tc>
          <w:tcPr>
            <w:tcW w:w="3537" w:type="dxa"/>
            <w:shd w:val="clear" w:color="auto" w:fill="auto"/>
            <w:vAlign w:val="center"/>
          </w:tcPr>
          <w:p>
            <w:pPr>
              <w:jc w:val="left"/>
              <w:rPr>
                <w:rFonts w:asciiTheme="minorEastAsia" w:hAnsiTheme="minorEastAsia" w:eastAsiaTheme="minorEastAsia" w:cstheme="minorBidi"/>
                <w:color w:val="000000"/>
                <w:sz w:val="22"/>
                <w:szCs w:val="21"/>
              </w:rPr>
            </w:pPr>
            <w:r>
              <w:rPr>
                <w:rFonts w:hint="eastAsia" w:asciiTheme="minorEastAsia" w:hAnsiTheme="minorEastAsia" w:eastAsiaTheme="minorEastAsia" w:cstheme="minorBidi"/>
                <w:color w:val="000000"/>
                <w:kern w:val="0"/>
                <w:sz w:val="22"/>
                <w:szCs w:val="21"/>
              </w:rPr>
              <w:t>设备修复速度</w:t>
            </w:r>
          </w:p>
        </w:tc>
        <w:tc>
          <w:tcPr>
            <w:tcW w:w="5861" w:type="dxa"/>
            <w:shd w:val="clear" w:color="auto" w:fill="auto"/>
            <w:vAlign w:val="center"/>
          </w:tcPr>
          <w:p>
            <w:pPr>
              <w:jc w:val="left"/>
              <w:rPr>
                <w:rFonts w:asciiTheme="minorEastAsia" w:hAnsiTheme="minorEastAsia" w:eastAsiaTheme="minorEastAsia" w:cstheme="minorBidi"/>
                <w:color w:val="000000"/>
                <w:sz w:val="22"/>
                <w:szCs w:val="21"/>
              </w:rPr>
            </w:pPr>
            <w:r>
              <w:rPr>
                <w:rFonts w:hint="eastAsia" w:asciiTheme="minorEastAsia" w:hAnsiTheme="minorEastAsia" w:eastAsiaTheme="minorEastAsia" w:cstheme="minorBidi"/>
                <w:color w:val="000000"/>
                <w:kern w:val="0"/>
                <w:sz w:val="22"/>
                <w:szCs w:val="21"/>
              </w:rPr>
              <w:t>设备的修复速度未达到合约要求的（18小时内），每次扣</w:t>
            </w:r>
            <w:r>
              <w:rPr>
                <w:rFonts w:asciiTheme="minorEastAsia" w:hAnsiTheme="minorEastAsia" w:eastAsiaTheme="minorEastAsia" w:cstheme="minorBidi"/>
                <w:color w:val="000000"/>
                <w:kern w:val="0"/>
                <w:sz w:val="22"/>
                <w:szCs w:val="21"/>
              </w:rPr>
              <w:t xml:space="preserve"> </w:t>
            </w:r>
            <w:r>
              <w:rPr>
                <w:rFonts w:hint="eastAsia" w:asciiTheme="minorEastAsia" w:hAnsiTheme="minorEastAsia" w:eastAsiaTheme="minorEastAsia" w:cstheme="minorBidi"/>
                <w:color w:val="000000"/>
                <w:kern w:val="0"/>
                <w:sz w:val="22"/>
                <w:szCs w:val="21"/>
              </w:rPr>
              <w:t>2</w:t>
            </w:r>
            <w:r>
              <w:rPr>
                <w:rFonts w:asciiTheme="minorEastAsia" w:hAnsiTheme="minorEastAsia" w:eastAsiaTheme="minorEastAsia" w:cstheme="minorBidi"/>
                <w:color w:val="000000"/>
                <w:kern w:val="0"/>
                <w:sz w:val="22"/>
                <w:szCs w:val="21"/>
              </w:rPr>
              <w:t xml:space="preserve"> </w:t>
            </w:r>
            <w:r>
              <w:rPr>
                <w:rFonts w:hint="eastAsia" w:asciiTheme="minorEastAsia" w:hAnsiTheme="minorEastAsia" w:eastAsiaTheme="minorEastAsia" w:cstheme="minorBidi"/>
                <w:color w:val="000000"/>
                <w:kern w:val="0"/>
                <w:sz w:val="22"/>
                <w:szCs w:val="21"/>
              </w:rPr>
              <w:t>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20" w:hRule="atLeast"/>
          <w:jc w:val="center"/>
        </w:trPr>
        <w:tc>
          <w:tcPr>
            <w:tcW w:w="3537" w:type="dxa"/>
            <w:shd w:val="clear" w:color="auto" w:fill="auto"/>
            <w:vAlign w:val="center"/>
          </w:tcPr>
          <w:p>
            <w:pPr>
              <w:jc w:val="left"/>
              <w:rPr>
                <w:rFonts w:asciiTheme="minorEastAsia" w:hAnsiTheme="minorEastAsia" w:eastAsiaTheme="minorEastAsia" w:cstheme="minorBidi"/>
                <w:color w:val="000000"/>
                <w:sz w:val="22"/>
                <w:szCs w:val="21"/>
              </w:rPr>
            </w:pPr>
            <w:r>
              <w:rPr>
                <w:rFonts w:hint="eastAsia" w:asciiTheme="minorEastAsia" w:hAnsiTheme="minorEastAsia" w:eastAsiaTheme="minorEastAsia" w:cstheme="minorBidi"/>
                <w:color w:val="000000"/>
                <w:kern w:val="0"/>
                <w:sz w:val="22"/>
                <w:szCs w:val="21"/>
              </w:rPr>
              <w:t>应急事件处理质量</w:t>
            </w:r>
          </w:p>
        </w:tc>
        <w:tc>
          <w:tcPr>
            <w:tcW w:w="5861" w:type="dxa"/>
            <w:shd w:val="clear" w:color="auto" w:fill="auto"/>
            <w:vAlign w:val="center"/>
          </w:tcPr>
          <w:p>
            <w:pPr>
              <w:jc w:val="left"/>
              <w:rPr>
                <w:rFonts w:asciiTheme="minorEastAsia" w:hAnsiTheme="minorEastAsia" w:eastAsiaTheme="minorEastAsia" w:cstheme="minorBidi"/>
                <w:color w:val="000000"/>
                <w:sz w:val="22"/>
                <w:szCs w:val="21"/>
              </w:rPr>
            </w:pPr>
            <w:r>
              <w:rPr>
                <w:rFonts w:hint="eastAsia" w:asciiTheme="minorEastAsia" w:hAnsiTheme="minorEastAsia" w:eastAsiaTheme="minorEastAsia" w:cstheme="minorBidi"/>
                <w:color w:val="000000"/>
                <w:kern w:val="0"/>
                <w:sz w:val="22"/>
                <w:szCs w:val="21"/>
              </w:rPr>
              <w:t>对应急事件处理未达到规定要求或不够及时的，第一次发生扣2</w:t>
            </w:r>
            <w:r>
              <w:rPr>
                <w:rFonts w:asciiTheme="minorEastAsia" w:hAnsiTheme="minorEastAsia" w:eastAsiaTheme="minorEastAsia" w:cstheme="minorBidi"/>
                <w:color w:val="000000"/>
                <w:kern w:val="0"/>
                <w:sz w:val="22"/>
                <w:szCs w:val="21"/>
              </w:rPr>
              <w:t xml:space="preserve"> </w:t>
            </w:r>
            <w:r>
              <w:rPr>
                <w:rFonts w:hint="eastAsia" w:asciiTheme="minorEastAsia" w:hAnsiTheme="minorEastAsia" w:eastAsiaTheme="minorEastAsia" w:cstheme="minorBidi"/>
                <w:color w:val="000000"/>
                <w:kern w:val="0"/>
                <w:sz w:val="22"/>
                <w:szCs w:val="21"/>
              </w:rPr>
              <w:t>分，若发生处置不当造成损失的，则视情扣</w:t>
            </w:r>
            <w:r>
              <w:rPr>
                <w:rFonts w:asciiTheme="minorEastAsia" w:hAnsiTheme="minorEastAsia" w:eastAsiaTheme="minorEastAsia" w:cstheme="minorBidi"/>
                <w:color w:val="000000"/>
                <w:kern w:val="0"/>
                <w:sz w:val="22"/>
                <w:szCs w:val="21"/>
              </w:rPr>
              <w:t xml:space="preserve"> </w:t>
            </w:r>
            <w:r>
              <w:rPr>
                <w:rFonts w:hint="eastAsia" w:asciiTheme="minorEastAsia" w:hAnsiTheme="minorEastAsia" w:eastAsiaTheme="minorEastAsia" w:cstheme="minorBidi"/>
                <w:color w:val="000000"/>
                <w:kern w:val="0"/>
                <w:sz w:val="22"/>
                <w:szCs w:val="21"/>
              </w:rPr>
              <w:t>3-5</w:t>
            </w:r>
            <w:r>
              <w:rPr>
                <w:rFonts w:asciiTheme="minorEastAsia" w:hAnsiTheme="minorEastAsia" w:eastAsiaTheme="minorEastAsia" w:cstheme="minorBidi"/>
                <w:color w:val="000000"/>
                <w:kern w:val="0"/>
                <w:sz w:val="22"/>
                <w:szCs w:val="21"/>
              </w:rPr>
              <w:t xml:space="preserve"> </w:t>
            </w:r>
            <w:r>
              <w:rPr>
                <w:rFonts w:hint="eastAsia" w:asciiTheme="minorEastAsia" w:hAnsiTheme="minorEastAsia" w:eastAsiaTheme="minorEastAsia" w:cstheme="minorBidi"/>
                <w:color w:val="000000"/>
                <w:kern w:val="0"/>
                <w:sz w:val="22"/>
                <w:szCs w:val="21"/>
              </w:rPr>
              <w:t>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20" w:hRule="atLeast"/>
          <w:jc w:val="center"/>
        </w:trPr>
        <w:tc>
          <w:tcPr>
            <w:tcW w:w="3537" w:type="dxa"/>
            <w:shd w:val="clear" w:color="auto" w:fill="auto"/>
            <w:vAlign w:val="center"/>
          </w:tcPr>
          <w:p>
            <w:pPr>
              <w:jc w:val="left"/>
              <w:rPr>
                <w:rFonts w:asciiTheme="minorEastAsia" w:hAnsiTheme="minorEastAsia" w:eastAsiaTheme="minorEastAsia" w:cstheme="minorBidi"/>
                <w:color w:val="000000"/>
                <w:kern w:val="0"/>
                <w:sz w:val="22"/>
                <w:szCs w:val="21"/>
              </w:rPr>
            </w:pPr>
            <w:r>
              <w:rPr>
                <w:rFonts w:hint="eastAsia" w:asciiTheme="minorEastAsia" w:hAnsiTheme="minorEastAsia" w:eastAsiaTheme="minorEastAsia" w:cstheme="minorBidi"/>
                <w:color w:val="000000"/>
                <w:kern w:val="0"/>
                <w:sz w:val="22"/>
                <w:szCs w:val="21"/>
              </w:rPr>
              <w:t>服务投诉</w:t>
            </w:r>
          </w:p>
        </w:tc>
        <w:tc>
          <w:tcPr>
            <w:tcW w:w="5861" w:type="dxa"/>
            <w:shd w:val="clear" w:color="auto" w:fill="auto"/>
            <w:vAlign w:val="center"/>
          </w:tcPr>
          <w:p>
            <w:pPr>
              <w:jc w:val="left"/>
              <w:rPr>
                <w:rFonts w:asciiTheme="minorEastAsia" w:hAnsiTheme="minorEastAsia" w:eastAsiaTheme="minorEastAsia" w:cstheme="minorBidi"/>
                <w:color w:val="000000"/>
                <w:kern w:val="0"/>
                <w:sz w:val="22"/>
                <w:szCs w:val="21"/>
              </w:rPr>
            </w:pPr>
            <w:r>
              <w:rPr>
                <w:rFonts w:hint="eastAsia" w:asciiTheme="minorEastAsia" w:hAnsiTheme="minorEastAsia" w:eastAsiaTheme="minorEastAsia" w:cstheme="minorBidi"/>
                <w:color w:val="000000"/>
                <w:kern w:val="0"/>
                <w:sz w:val="22"/>
                <w:szCs w:val="21"/>
              </w:rPr>
              <w:t>投诉总量超过3次（不含3次），每投诉一次扣1分；有效投诉超过一次，每投诉一次扣3分。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111" w:hRule="atLeast"/>
          <w:jc w:val="center"/>
        </w:trPr>
        <w:tc>
          <w:tcPr>
            <w:tcW w:w="9398" w:type="dxa"/>
            <w:gridSpan w:val="2"/>
            <w:shd w:val="clear" w:color="auto" w:fill="D9E2F3"/>
            <w:vAlign w:val="center"/>
          </w:tcPr>
          <w:p>
            <w:pPr>
              <w:jc w:val="center"/>
              <w:rPr>
                <w:rFonts w:cs="微软雅黑" w:asciiTheme="minorEastAsia" w:hAnsiTheme="minorEastAsia" w:eastAsiaTheme="minorEastAsia"/>
                <w:b/>
                <w:color w:val="000000"/>
                <w:sz w:val="22"/>
                <w:szCs w:val="21"/>
              </w:rPr>
            </w:pPr>
            <w:r>
              <w:rPr>
                <w:rFonts w:hint="eastAsia" w:cs="微软雅黑" w:asciiTheme="minorEastAsia" w:hAnsiTheme="minorEastAsia" w:eastAsiaTheme="minorEastAsia"/>
                <w:b/>
                <w:color w:val="000000"/>
                <w:sz w:val="22"/>
                <w:szCs w:val="21"/>
              </w:rPr>
              <w:t>安全</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537" w:type="dxa"/>
            <w:shd w:val="clear" w:color="auto" w:fill="auto"/>
            <w:vAlign w:val="center"/>
          </w:tcPr>
          <w:p>
            <w:pPr>
              <w:jc w:val="left"/>
              <w:rPr>
                <w:rFonts w:asciiTheme="minorEastAsia" w:hAnsiTheme="minorEastAsia" w:eastAsiaTheme="minorEastAsia"/>
                <w:color w:val="000000"/>
                <w:sz w:val="22"/>
                <w:szCs w:val="21"/>
              </w:rPr>
            </w:pPr>
            <w:r>
              <w:rPr>
                <w:rFonts w:hint="eastAsia" w:asciiTheme="minorEastAsia" w:hAnsiTheme="minorEastAsia" w:eastAsiaTheme="minorEastAsia" w:cstheme="minorBidi"/>
                <w:color w:val="000000"/>
                <w:kern w:val="0"/>
                <w:sz w:val="22"/>
                <w:szCs w:val="21"/>
              </w:rPr>
              <w:t>人员证件管理</w:t>
            </w:r>
          </w:p>
        </w:tc>
        <w:tc>
          <w:tcPr>
            <w:tcW w:w="5861" w:type="dxa"/>
            <w:shd w:val="clear" w:color="auto" w:fill="auto"/>
            <w:vAlign w:val="center"/>
          </w:tcPr>
          <w:p>
            <w:pPr>
              <w:autoSpaceDE w:val="0"/>
              <w:autoSpaceDN w:val="0"/>
              <w:jc w:val="left"/>
              <w:rPr>
                <w:rFonts w:asciiTheme="minorEastAsia" w:hAnsiTheme="minorEastAsia" w:eastAsiaTheme="minorEastAsia" w:cstheme="minorBidi"/>
                <w:color w:val="000000"/>
                <w:sz w:val="22"/>
                <w:szCs w:val="21"/>
              </w:rPr>
            </w:pPr>
            <w:r>
              <w:rPr>
                <w:rFonts w:hint="eastAsia" w:asciiTheme="minorEastAsia" w:hAnsiTheme="minorEastAsia" w:eastAsiaTheme="minorEastAsia" w:cstheme="minorBidi"/>
                <w:color w:val="000000"/>
                <w:kern w:val="0"/>
                <w:sz w:val="22"/>
                <w:szCs w:val="21"/>
              </w:rPr>
              <w:t>未重视安全工作，未对通行证件进行有效管理（登记、收发等）的，每次扣</w:t>
            </w:r>
            <w:r>
              <w:rPr>
                <w:rFonts w:asciiTheme="minorEastAsia" w:hAnsiTheme="minorEastAsia" w:eastAsiaTheme="minorEastAsia" w:cstheme="minorBidi"/>
                <w:color w:val="000000"/>
                <w:kern w:val="0"/>
                <w:sz w:val="22"/>
                <w:szCs w:val="21"/>
              </w:rPr>
              <w:t xml:space="preserve"> </w:t>
            </w:r>
            <w:r>
              <w:rPr>
                <w:rFonts w:hint="eastAsia" w:asciiTheme="minorEastAsia" w:hAnsiTheme="minorEastAsia" w:eastAsiaTheme="minorEastAsia" w:cstheme="minorBidi"/>
                <w:color w:val="000000"/>
                <w:kern w:val="0"/>
                <w:sz w:val="22"/>
                <w:szCs w:val="21"/>
              </w:rPr>
              <w:t>1</w:t>
            </w:r>
            <w:r>
              <w:rPr>
                <w:rFonts w:asciiTheme="minorEastAsia" w:hAnsiTheme="minorEastAsia" w:eastAsiaTheme="minorEastAsia" w:cstheme="minorBidi"/>
                <w:color w:val="000000"/>
                <w:kern w:val="0"/>
                <w:sz w:val="22"/>
                <w:szCs w:val="21"/>
              </w:rPr>
              <w:t xml:space="preserve"> </w:t>
            </w:r>
            <w:r>
              <w:rPr>
                <w:rFonts w:hint="eastAsia" w:asciiTheme="minorEastAsia" w:hAnsiTheme="minorEastAsia" w:eastAsiaTheme="minorEastAsia" w:cstheme="minorBidi"/>
                <w:color w:val="000000"/>
                <w:kern w:val="0"/>
                <w:sz w:val="22"/>
                <w:szCs w:val="21"/>
              </w:rPr>
              <w:t>分。发生通行证相关不安全或治安事件的，视情扣</w:t>
            </w:r>
            <w:r>
              <w:rPr>
                <w:rFonts w:asciiTheme="minorEastAsia" w:hAnsiTheme="minorEastAsia" w:eastAsiaTheme="minorEastAsia" w:cstheme="minorBidi"/>
                <w:color w:val="000000"/>
                <w:kern w:val="0"/>
                <w:sz w:val="22"/>
                <w:szCs w:val="21"/>
              </w:rPr>
              <w:t xml:space="preserve"> </w:t>
            </w:r>
            <w:r>
              <w:rPr>
                <w:rFonts w:hint="eastAsia" w:asciiTheme="minorEastAsia" w:hAnsiTheme="minorEastAsia" w:eastAsiaTheme="minorEastAsia" w:cstheme="minorBidi"/>
                <w:color w:val="000000"/>
                <w:kern w:val="0"/>
                <w:sz w:val="22"/>
                <w:szCs w:val="21"/>
              </w:rPr>
              <w:t>5-10</w:t>
            </w:r>
            <w:r>
              <w:rPr>
                <w:rFonts w:asciiTheme="minorEastAsia" w:hAnsiTheme="minorEastAsia" w:eastAsiaTheme="minorEastAsia" w:cstheme="minorBidi"/>
                <w:color w:val="000000"/>
                <w:kern w:val="0"/>
                <w:sz w:val="22"/>
                <w:szCs w:val="21"/>
              </w:rPr>
              <w:t xml:space="preserve"> </w:t>
            </w:r>
            <w:r>
              <w:rPr>
                <w:rFonts w:hint="eastAsia" w:asciiTheme="minorEastAsia" w:hAnsiTheme="minorEastAsia" w:eastAsiaTheme="minorEastAsia" w:cstheme="minorBidi"/>
                <w:color w:val="000000"/>
                <w:kern w:val="0"/>
                <w:sz w:val="22"/>
                <w:szCs w:val="21"/>
              </w:rPr>
              <w:t>分，特别严重的按照“安全及否定指标”执行。</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537" w:type="dxa"/>
            <w:shd w:val="clear" w:color="auto" w:fill="auto"/>
            <w:vAlign w:val="center"/>
          </w:tcPr>
          <w:p>
            <w:pPr>
              <w:jc w:val="left"/>
              <w:rPr>
                <w:rFonts w:asciiTheme="minorEastAsia" w:hAnsiTheme="minorEastAsia" w:eastAsiaTheme="minorEastAsia"/>
                <w:color w:val="000000"/>
                <w:sz w:val="22"/>
                <w:szCs w:val="21"/>
              </w:rPr>
            </w:pPr>
            <w:r>
              <w:rPr>
                <w:rFonts w:hint="eastAsia" w:asciiTheme="minorEastAsia" w:hAnsiTheme="minorEastAsia" w:eastAsiaTheme="minorEastAsia"/>
                <w:color w:val="000000"/>
                <w:sz w:val="22"/>
                <w:szCs w:val="21"/>
              </w:rPr>
              <w:t>提供和维护安全的工作环境</w:t>
            </w:r>
          </w:p>
        </w:tc>
        <w:tc>
          <w:tcPr>
            <w:tcW w:w="5861" w:type="dxa"/>
            <w:shd w:val="clear" w:color="auto" w:fill="auto"/>
            <w:vAlign w:val="center"/>
          </w:tcPr>
          <w:p>
            <w:pPr>
              <w:ind w:left="2"/>
              <w:jc w:val="left"/>
              <w:rPr>
                <w:rFonts w:asciiTheme="minorEastAsia" w:hAnsiTheme="minorEastAsia" w:eastAsiaTheme="minorEastAsia"/>
                <w:color w:val="000000"/>
                <w:sz w:val="22"/>
                <w:szCs w:val="21"/>
              </w:rPr>
            </w:pPr>
            <w:r>
              <w:rPr>
                <w:rFonts w:hint="eastAsia" w:asciiTheme="minorEastAsia" w:hAnsiTheme="minorEastAsia" w:eastAsiaTheme="minorEastAsia"/>
                <w:color w:val="000000"/>
                <w:sz w:val="22"/>
                <w:szCs w:val="21"/>
              </w:rPr>
              <w:t>要求承包商有保证提供和维护安全工作环境的人力和物力能力，并不断完善和提高，发现安全隐患立即整改，拖延不整改或不到位的扣4分。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3" w:hRule="atLeast"/>
          <w:jc w:val="center"/>
        </w:trPr>
        <w:tc>
          <w:tcPr>
            <w:tcW w:w="3537" w:type="dxa"/>
            <w:shd w:val="clear" w:color="auto" w:fill="auto"/>
            <w:vAlign w:val="center"/>
          </w:tcPr>
          <w:p>
            <w:pPr>
              <w:jc w:val="left"/>
              <w:rPr>
                <w:rFonts w:asciiTheme="minorEastAsia" w:hAnsiTheme="minorEastAsia" w:eastAsiaTheme="minorEastAsia"/>
                <w:color w:val="000000"/>
                <w:sz w:val="22"/>
                <w:szCs w:val="21"/>
              </w:rPr>
            </w:pPr>
            <w:r>
              <w:rPr>
                <w:rFonts w:hint="eastAsia" w:asciiTheme="minorEastAsia" w:hAnsiTheme="minorEastAsia" w:eastAsiaTheme="minorEastAsia" w:cstheme="minorBidi"/>
                <w:color w:val="000000"/>
                <w:kern w:val="0"/>
                <w:sz w:val="22"/>
                <w:szCs w:val="21"/>
              </w:rPr>
              <w:t>安全文件制度管理</w:t>
            </w:r>
          </w:p>
        </w:tc>
        <w:tc>
          <w:tcPr>
            <w:tcW w:w="5861" w:type="dxa"/>
            <w:shd w:val="clear" w:color="auto" w:fill="auto"/>
            <w:vAlign w:val="center"/>
          </w:tcPr>
          <w:p>
            <w:pPr>
              <w:ind w:left="2"/>
              <w:jc w:val="left"/>
              <w:rPr>
                <w:rFonts w:asciiTheme="minorEastAsia" w:hAnsiTheme="minorEastAsia" w:eastAsiaTheme="minorEastAsia"/>
                <w:color w:val="000000"/>
                <w:sz w:val="22"/>
                <w:szCs w:val="21"/>
              </w:rPr>
            </w:pPr>
            <w:r>
              <w:rPr>
                <w:rFonts w:hint="eastAsia" w:asciiTheme="minorEastAsia" w:hAnsiTheme="minorEastAsia" w:eastAsiaTheme="minorEastAsia" w:cstheme="minorBidi"/>
                <w:color w:val="000000"/>
                <w:kern w:val="0"/>
                <w:sz w:val="22"/>
                <w:szCs w:val="21"/>
              </w:rPr>
              <w:t>未制定或及时更新相关安全管理制度的，扣</w:t>
            </w:r>
            <w:r>
              <w:rPr>
                <w:rFonts w:asciiTheme="minorEastAsia" w:hAnsiTheme="minorEastAsia" w:eastAsiaTheme="minorEastAsia" w:cstheme="minorBidi"/>
                <w:color w:val="000000"/>
                <w:kern w:val="0"/>
                <w:sz w:val="22"/>
                <w:szCs w:val="21"/>
              </w:rPr>
              <w:t xml:space="preserve"> </w:t>
            </w:r>
            <w:r>
              <w:rPr>
                <w:rFonts w:hint="eastAsia" w:asciiTheme="minorEastAsia" w:hAnsiTheme="minorEastAsia" w:eastAsiaTheme="minorEastAsia" w:cstheme="minorBidi"/>
                <w:color w:val="000000"/>
                <w:kern w:val="0"/>
                <w:sz w:val="22"/>
                <w:szCs w:val="21"/>
              </w:rPr>
              <w:t>0.5</w:t>
            </w:r>
            <w:r>
              <w:rPr>
                <w:rFonts w:asciiTheme="minorEastAsia" w:hAnsiTheme="minorEastAsia" w:eastAsiaTheme="minorEastAsia" w:cstheme="minorBidi"/>
                <w:color w:val="000000"/>
                <w:kern w:val="0"/>
                <w:sz w:val="22"/>
                <w:szCs w:val="21"/>
              </w:rPr>
              <w:t xml:space="preserve"> </w:t>
            </w:r>
            <w:r>
              <w:rPr>
                <w:rFonts w:hint="eastAsia" w:asciiTheme="minorEastAsia" w:hAnsiTheme="minorEastAsia" w:eastAsiaTheme="minorEastAsia" w:cstheme="minorBidi"/>
                <w:color w:val="000000"/>
                <w:kern w:val="0"/>
                <w:sz w:val="22"/>
                <w:szCs w:val="21"/>
              </w:rPr>
              <w:t>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13" w:hRule="atLeast"/>
          <w:jc w:val="center"/>
        </w:trPr>
        <w:tc>
          <w:tcPr>
            <w:tcW w:w="3537" w:type="dxa"/>
            <w:shd w:val="clear" w:color="auto" w:fill="auto"/>
            <w:vAlign w:val="center"/>
          </w:tcPr>
          <w:p>
            <w:pPr>
              <w:jc w:val="left"/>
              <w:rPr>
                <w:rFonts w:asciiTheme="minorEastAsia" w:hAnsiTheme="minorEastAsia" w:eastAsiaTheme="minorEastAsia" w:cstheme="minorBidi"/>
                <w:color w:val="000000"/>
                <w:kern w:val="0"/>
                <w:sz w:val="22"/>
                <w:szCs w:val="21"/>
              </w:rPr>
            </w:pPr>
            <w:r>
              <w:rPr>
                <w:rFonts w:hint="eastAsia" w:asciiTheme="minorEastAsia" w:hAnsiTheme="minorEastAsia" w:eastAsiaTheme="minorEastAsia" w:cstheme="minorBidi"/>
                <w:color w:val="000000"/>
                <w:kern w:val="0"/>
                <w:sz w:val="22"/>
                <w:szCs w:val="21"/>
              </w:rPr>
              <w:t>工具管理</w:t>
            </w:r>
          </w:p>
        </w:tc>
        <w:tc>
          <w:tcPr>
            <w:tcW w:w="5861" w:type="dxa"/>
            <w:shd w:val="clear" w:color="auto" w:fill="auto"/>
            <w:vAlign w:val="center"/>
          </w:tcPr>
          <w:p>
            <w:pPr>
              <w:ind w:left="2"/>
              <w:jc w:val="left"/>
              <w:rPr>
                <w:rFonts w:asciiTheme="minorEastAsia" w:hAnsiTheme="minorEastAsia" w:eastAsiaTheme="minorEastAsia" w:cstheme="minorBidi"/>
                <w:color w:val="000000"/>
                <w:kern w:val="0"/>
                <w:sz w:val="22"/>
                <w:szCs w:val="21"/>
              </w:rPr>
            </w:pPr>
            <w:r>
              <w:rPr>
                <w:rFonts w:hint="eastAsia" w:asciiTheme="minorEastAsia" w:hAnsiTheme="minorEastAsia" w:eastAsiaTheme="minorEastAsia" w:cstheme="minorBidi"/>
                <w:color w:val="000000"/>
                <w:kern w:val="0"/>
                <w:sz w:val="22"/>
                <w:szCs w:val="21"/>
              </w:rPr>
              <w:t>未按照规定携带工具进入或离开隔离区的，扣2分；发生工具相关不安全或治安事件的，视情扣</w:t>
            </w:r>
            <w:r>
              <w:rPr>
                <w:rFonts w:asciiTheme="minorEastAsia" w:hAnsiTheme="minorEastAsia" w:eastAsiaTheme="minorEastAsia" w:cstheme="minorBidi"/>
                <w:color w:val="000000"/>
                <w:kern w:val="0"/>
                <w:sz w:val="22"/>
                <w:szCs w:val="21"/>
              </w:rPr>
              <w:t xml:space="preserve"> </w:t>
            </w:r>
            <w:r>
              <w:rPr>
                <w:rFonts w:hint="eastAsia" w:asciiTheme="minorEastAsia" w:hAnsiTheme="minorEastAsia" w:eastAsiaTheme="minorEastAsia" w:cstheme="minorBidi"/>
                <w:color w:val="000000"/>
                <w:kern w:val="0"/>
                <w:sz w:val="22"/>
                <w:szCs w:val="21"/>
              </w:rPr>
              <w:t>5-10</w:t>
            </w:r>
            <w:r>
              <w:rPr>
                <w:rFonts w:asciiTheme="minorEastAsia" w:hAnsiTheme="minorEastAsia" w:eastAsiaTheme="minorEastAsia" w:cstheme="minorBidi"/>
                <w:color w:val="000000"/>
                <w:kern w:val="0"/>
                <w:sz w:val="22"/>
                <w:szCs w:val="21"/>
              </w:rPr>
              <w:t xml:space="preserve"> </w:t>
            </w:r>
            <w:r>
              <w:rPr>
                <w:rFonts w:hint="eastAsia" w:asciiTheme="minorEastAsia" w:hAnsiTheme="minorEastAsia" w:eastAsiaTheme="minorEastAsia" w:cstheme="minorBidi"/>
                <w:color w:val="000000"/>
                <w:kern w:val="0"/>
                <w:sz w:val="22"/>
                <w:szCs w:val="21"/>
              </w:rPr>
              <w:t>分，特别严重的按照“安全及否定指标”执行。</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15" w:hRule="atLeast"/>
          <w:jc w:val="center"/>
        </w:trPr>
        <w:tc>
          <w:tcPr>
            <w:tcW w:w="9398" w:type="dxa"/>
            <w:gridSpan w:val="2"/>
            <w:shd w:val="clear" w:color="auto" w:fill="D9E2F3"/>
            <w:vAlign w:val="center"/>
          </w:tcPr>
          <w:p>
            <w:pPr>
              <w:jc w:val="center"/>
              <w:rPr>
                <w:rFonts w:cs="微软雅黑" w:asciiTheme="minorEastAsia" w:hAnsiTheme="minorEastAsia" w:eastAsiaTheme="minorEastAsia"/>
                <w:b/>
                <w:color w:val="000000"/>
                <w:sz w:val="22"/>
                <w:szCs w:val="21"/>
              </w:rPr>
            </w:pPr>
            <w:r>
              <w:rPr>
                <w:rFonts w:hint="eastAsia" w:cs="微软雅黑" w:asciiTheme="minorEastAsia" w:hAnsiTheme="minorEastAsia" w:eastAsiaTheme="minorEastAsia"/>
                <w:b/>
                <w:sz w:val="22"/>
                <w:szCs w:val="21"/>
              </w:rPr>
              <w:t>过程</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79" w:hRule="atLeast"/>
          <w:jc w:val="center"/>
        </w:trPr>
        <w:tc>
          <w:tcPr>
            <w:tcW w:w="3537" w:type="dxa"/>
            <w:shd w:val="clear" w:color="auto" w:fill="auto"/>
            <w:vAlign w:val="center"/>
          </w:tcPr>
          <w:p>
            <w:pPr>
              <w:jc w:val="left"/>
              <w:rPr>
                <w:rFonts w:cs="微软雅黑" w:asciiTheme="minorEastAsia" w:hAnsiTheme="minorEastAsia" w:eastAsiaTheme="minorEastAsia"/>
                <w:color w:val="000000"/>
                <w:sz w:val="22"/>
                <w:szCs w:val="21"/>
              </w:rPr>
            </w:pPr>
            <w:r>
              <w:rPr>
                <w:rFonts w:hint="eastAsia" w:cs="微软雅黑" w:asciiTheme="minorEastAsia" w:hAnsiTheme="minorEastAsia" w:eastAsiaTheme="minorEastAsia"/>
                <w:color w:val="000000"/>
                <w:sz w:val="22"/>
                <w:szCs w:val="21"/>
              </w:rPr>
              <w:t>工作计划方案的充分性和质量</w:t>
            </w:r>
          </w:p>
        </w:tc>
        <w:tc>
          <w:tcPr>
            <w:tcW w:w="5861" w:type="dxa"/>
            <w:shd w:val="clear" w:color="auto" w:fill="auto"/>
            <w:vAlign w:val="center"/>
          </w:tcPr>
          <w:p>
            <w:pPr>
              <w:ind w:left="2"/>
              <w:jc w:val="left"/>
              <w:rPr>
                <w:rFonts w:asciiTheme="minorEastAsia" w:hAnsiTheme="minorEastAsia" w:eastAsiaTheme="minorEastAsia"/>
                <w:color w:val="000000"/>
                <w:sz w:val="22"/>
                <w:szCs w:val="21"/>
              </w:rPr>
            </w:pPr>
            <w:r>
              <w:rPr>
                <w:rFonts w:hint="eastAsia" w:asciiTheme="minorEastAsia" w:hAnsiTheme="minorEastAsia" w:eastAsiaTheme="minorEastAsia"/>
                <w:color w:val="000000"/>
                <w:sz w:val="22"/>
                <w:szCs w:val="21"/>
              </w:rPr>
              <w:t>工作计划制定详尽合理的得4分，监管人员视实际情况扣分。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79" w:hRule="atLeast"/>
          <w:jc w:val="center"/>
        </w:trPr>
        <w:tc>
          <w:tcPr>
            <w:tcW w:w="3537" w:type="dxa"/>
            <w:shd w:val="clear" w:color="auto" w:fill="auto"/>
            <w:vAlign w:val="center"/>
          </w:tcPr>
          <w:p>
            <w:pPr>
              <w:jc w:val="left"/>
              <w:rPr>
                <w:rFonts w:asciiTheme="minorEastAsia" w:hAnsiTheme="minorEastAsia" w:eastAsiaTheme="minorEastAsia"/>
                <w:color w:val="000000"/>
                <w:sz w:val="22"/>
                <w:szCs w:val="21"/>
              </w:rPr>
            </w:pPr>
            <w:r>
              <w:rPr>
                <w:rFonts w:hint="eastAsia" w:cs="微软雅黑" w:asciiTheme="minorEastAsia" w:hAnsiTheme="minorEastAsia" w:eastAsiaTheme="minorEastAsia"/>
                <w:color w:val="000000"/>
                <w:sz w:val="22"/>
                <w:szCs w:val="21"/>
              </w:rPr>
              <w:t>台账及资料管理</w:t>
            </w:r>
          </w:p>
        </w:tc>
        <w:tc>
          <w:tcPr>
            <w:tcW w:w="5861" w:type="dxa"/>
            <w:shd w:val="clear" w:color="auto" w:fill="auto"/>
            <w:vAlign w:val="center"/>
          </w:tcPr>
          <w:p>
            <w:pPr>
              <w:ind w:left="2"/>
              <w:jc w:val="left"/>
              <w:rPr>
                <w:rFonts w:asciiTheme="minorEastAsia" w:hAnsiTheme="minorEastAsia" w:eastAsiaTheme="minorEastAsia"/>
                <w:color w:val="000000"/>
                <w:sz w:val="22"/>
                <w:szCs w:val="21"/>
              </w:rPr>
            </w:pPr>
            <w:r>
              <w:rPr>
                <w:rFonts w:hint="eastAsia" w:asciiTheme="minorEastAsia" w:hAnsiTheme="minorEastAsia" w:eastAsiaTheme="minorEastAsia"/>
                <w:color w:val="000000"/>
                <w:sz w:val="22"/>
                <w:szCs w:val="21"/>
              </w:rPr>
              <w:t>经检查发现承包商人员未按要求填写台账和更新资料的，第一次发生扣1分，第二次发生则得0分。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31" w:hRule="atLeast"/>
          <w:jc w:val="center"/>
        </w:trPr>
        <w:tc>
          <w:tcPr>
            <w:tcW w:w="3537" w:type="dxa"/>
            <w:shd w:val="clear" w:color="auto" w:fill="auto"/>
            <w:vAlign w:val="center"/>
          </w:tcPr>
          <w:p>
            <w:pPr>
              <w:jc w:val="left"/>
              <w:rPr>
                <w:rFonts w:asciiTheme="minorEastAsia" w:hAnsiTheme="minorEastAsia" w:eastAsiaTheme="minorEastAsia"/>
                <w:color w:val="000000"/>
                <w:sz w:val="22"/>
                <w:szCs w:val="21"/>
              </w:rPr>
            </w:pPr>
            <w:r>
              <w:rPr>
                <w:rFonts w:hint="eastAsia" w:cs="微软雅黑" w:asciiTheme="minorEastAsia" w:hAnsiTheme="minorEastAsia" w:eastAsiaTheme="minorEastAsia"/>
                <w:color w:val="000000"/>
                <w:sz w:val="22"/>
                <w:szCs w:val="21"/>
              </w:rPr>
              <w:t>工作进展及工作质量通报情况</w:t>
            </w:r>
          </w:p>
        </w:tc>
        <w:tc>
          <w:tcPr>
            <w:tcW w:w="5861" w:type="dxa"/>
            <w:shd w:val="clear" w:color="auto" w:fill="auto"/>
            <w:vAlign w:val="center"/>
          </w:tcPr>
          <w:p>
            <w:pPr>
              <w:jc w:val="left"/>
              <w:rPr>
                <w:rFonts w:asciiTheme="minorEastAsia" w:hAnsiTheme="minorEastAsia" w:eastAsiaTheme="minorEastAsia"/>
                <w:color w:val="000000"/>
                <w:sz w:val="22"/>
                <w:szCs w:val="21"/>
              </w:rPr>
            </w:pPr>
            <w:r>
              <w:rPr>
                <w:rFonts w:hint="eastAsia" w:asciiTheme="minorEastAsia" w:hAnsiTheme="minorEastAsia" w:eastAsiaTheme="minorEastAsia"/>
                <w:color w:val="000000"/>
                <w:sz w:val="22"/>
                <w:szCs w:val="21"/>
              </w:rPr>
              <w:t>承包商不及时或故意不向甲方汇报工作进展的，第一次发生扣1分，第二次发生则得0分。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31" w:hRule="atLeast"/>
          <w:jc w:val="center"/>
        </w:trPr>
        <w:tc>
          <w:tcPr>
            <w:tcW w:w="3537" w:type="dxa"/>
            <w:shd w:val="clear" w:color="auto" w:fill="auto"/>
            <w:vAlign w:val="center"/>
          </w:tcPr>
          <w:p>
            <w:pPr>
              <w:jc w:val="left"/>
              <w:rPr>
                <w:rFonts w:cs="微软雅黑" w:asciiTheme="minorEastAsia" w:hAnsiTheme="minorEastAsia" w:eastAsiaTheme="minorEastAsia"/>
                <w:color w:val="000000"/>
                <w:sz w:val="22"/>
                <w:szCs w:val="21"/>
              </w:rPr>
            </w:pPr>
            <w:r>
              <w:rPr>
                <w:rFonts w:hint="eastAsia" w:cs="微软雅黑" w:asciiTheme="minorEastAsia" w:hAnsiTheme="minorEastAsia" w:eastAsiaTheme="minorEastAsia"/>
                <w:color w:val="000000"/>
                <w:sz w:val="22"/>
                <w:szCs w:val="21"/>
              </w:rPr>
              <w:t>是否及时对发现的问题进行现场处理</w:t>
            </w:r>
          </w:p>
        </w:tc>
        <w:tc>
          <w:tcPr>
            <w:tcW w:w="5861" w:type="dxa"/>
            <w:shd w:val="clear" w:color="auto" w:fill="auto"/>
            <w:vAlign w:val="center"/>
          </w:tcPr>
          <w:p>
            <w:pPr>
              <w:jc w:val="left"/>
              <w:rPr>
                <w:rFonts w:asciiTheme="minorEastAsia" w:hAnsiTheme="minorEastAsia" w:eastAsiaTheme="minorEastAsia"/>
                <w:color w:val="000000"/>
                <w:sz w:val="22"/>
                <w:szCs w:val="21"/>
              </w:rPr>
            </w:pPr>
            <w:r>
              <w:rPr>
                <w:rFonts w:hint="eastAsia" w:asciiTheme="minorEastAsia" w:hAnsiTheme="minorEastAsia" w:eastAsiaTheme="minorEastAsia"/>
                <w:color w:val="000000"/>
                <w:sz w:val="22"/>
                <w:szCs w:val="21"/>
              </w:rPr>
              <w:t>工作过程中发生问题未能及时采取补救措施的一次扣2分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59" w:hRule="atLeast"/>
          <w:jc w:val="center"/>
        </w:trPr>
        <w:tc>
          <w:tcPr>
            <w:tcW w:w="9398" w:type="dxa"/>
            <w:gridSpan w:val="2"/>
            <w:shd w:val="clear" w:color="auto" w:fill="D9E2F3"/>
            <w:vAlign w:val="center"/>
          </w:tcPr>
          <w:p>
            <w:pPr>
              <w:jc w:val="center"/>
              <w:rPr>
                <w:rFonts w:cs="微软雅黑" w:asciiTheme="minorEastAsia" w:hAnsiTheme="minorEastAsia" w:eastAsiaTheme="minorEastAsia"/>
                <w:b/>
                <w:color w:val="000000"/>
                <w:sz w:val="22"/>
                <w:szCs w:val="21"/>
              </w:rPr>
            </w:pPr>
            <w:r>
              <w:rPr>
                <w:rFonts w:hint="eastAsia" w:cs="微软雅黑" w:asciiTheme="minorEastAsia" w:hAnsiTheme="minorEastAsia" w:eastAsiaTheme="minorEastAsia"/>
                <w:b/>
                <w:color w:val="000000"/>
                <w:sz w:val="22"/>
                <w:szCs w:val="21"/>
              </w:rPr>
              <w:t>资源</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537" w:type="dxa"/>
            <w:shd w:val="clear" w:color="auto" w:fill="auto"/>
            <w:vAlign w:val="center"/>
          </w:tcPr>
          <w:p>
            <w:pPr>
              <w:jc w:val="left"/>
              <w:rPr>
                <w:rFonts w:asciiTheme="minorEastAsia" w:hAnsiTheme="minorEastAsia" w:eastAsiaTheme="minorEastAsia"/>
                <w:color w:val="000000"/>
                <w:sz w:val="22"/>
                <w:szCs w:val="21"/>
              </w:rPr>
            </w:pPr>
            <w:r>
              <w:rPr>
                <w:rFonts w:hint="eastAsia" w:cs="微软雅黑" w:asciiTheme="minorEastAsia" w:hAnsiTheme="minorEastAsia" w:eastAsiaTheme="minorEastAsia"/>
                <w:color w:val="000000"/>
                <w:sz w:val="22"/>
                <w:szCs w:val="21"/>
              </w:rPr>
              <w:t>根据投标承诺足额配备人员</w:t>
            </w:r>
          </w:p>
        </w:tc>
        <w:tc>
          <w:tcPr>
            <w:tcW w:w="5861" w:type="dxa"/>
            <w:shd w:val="clear" w:color="auto" w:fill="auto"/>
            <w:vAlign w:val="center"/>
          </w:tcPr>
          <w:p>
            <w:pPr>
              <w:ind w:left="2"/>
              <w:jc w:val="left"/>
              <w:rPr>
                <w:rFonts w:asciiTheme="minorEastAsia" w:hAnsiTheme="minorEastAsia" w:eastAsiaTheme="minorEastAsia"/>
                <w:color w:val="000000"/>
                <w:sz w:val="22"/>
                <w:szCs w:val="21"/>
              </w:rPr>
            </w:pPr>
            <w:r>
              <w:rPr>
                <w:rFonts w:hint="eastAsia" w:asciiTheme="minorEastAsia" w:hAnsiTheme="minorEastAsia" w:eastAsiaTheme="minorEastAsia"/>
                <w:color w:val="000000"/>
                <w:sz w:val="22"/>
                <w:szCs w:val="21"/>
              </w:rPr>
              <w:t>经检查发现承包商未按照要求配备规定人数或不满足工作需求的扣3分。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2" w:hRule="atLeast"/>
          <w:jc w:val="center"/>
        </w:trPr>
        <w:tc>
          <w:tcPr>
            <w:tcW w:w="3537" w:type="dxa"/>
            <w:shd w:val="clear" w:color="auto" w:fill="auto"/>
            <w:vAlign w:val="center"/>
          </w:tcPr>
          <w:p>
            <w:pPr>
              <w:jc w:val="left"/>
              <w:rPr>
                <w:rFonts w:asciiTheme="minorEastAsia" w:hAnsiTheme="minorEastAsia" w:eastAsiaTheme="minorEastAsia"/>
                <w:color w:val="000000"/>
                <w:sz w:val="22"/>
                <w:szCs w:val="21"/>
              </w:rPr>
            </w:pPr>
            <w:r>
              <w:rPr>
                <w:rFonts w:hint="eastAsia" w:cs="微软雅黑" w:asciiTheme="minorEastAsia" w:hAnsiTheme="minorEastAsia" w:eastAsiaTheme="minorEastAsia"/>
                <w:color w:val="000000"/>
                <w:sz w:val="22"/>
                <w:szCs w:val="21"/>
              </w:rPr>
              <w:t>根据投标承诺提供设备及耗材等</w:t>
            </w:r>
          </w:p>
        </w:tc>
        <w:tc>
          <w:tcPr>
            <w:tcW w:w="5861" w:type="dxa"/>
            <w:shd w:val="clear" w:color="auto" w:fill="auto"/>
            <w:vAlign w:val="center"/>
          </w:tcPr>
          <w:p>
            <w:pPr>
              <w:jc w:val="left"/>
              <w:rPr>
                <w:rFonts w:asciiTheme="minorEastAsia" w:hAnsiTheme="minorEastAsia" w:eastAsiaTheme="minorEastAsia"/>
                <w:color w:val="000000"/>
                <w:sz w:val="22"/>
                <w:szCs w:val="21"/>
              </w:rPr>
            </w:pPr>
            <w:r>
              <w:rPr>
                <w:rFonts w:hint="eastAsia" w:asciiTheme="minorEastAsia" w:hAnsiTheme="minorEastAsia" w:eastAsiaTheme="minorEastAsia"/>
                <w:color w:val="000000"/>
                <w:sz w:val="22"/>
                <w:szCs w:val="21"/>
              </w:rPr>
              <w:t>发现承包商未按要求配备</w:t>
            </w:r>
            <w:r>
              <w:rPr>
                <w:rFonts w:hint="eastAsia" w:cs="微软雅黑" w:asciiTheme="minorEastAsia" w:hAnsiTheme="minorEastAsia" w:eastAsiaTheme="minorEastAsia"/>
                <w:color w:val="000000"/>
                <w:sz w:val="22"/>
                <w:szCs w:val="21"/>
              </w:rPr>
              <w:t>常用工具、消耗品、器材等情况，第一次发生扣1分，第二次发生扣2分。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184" w:hRule="atLeast"/>
          <w:jc w:val="center"/>
        </w:trPr>
        <w:tc>
          <w:tcPr>
            <w:tcW w:w="3537" w:type="dxa"/>
            <w:shd w:val="clear" w:color="auto" w:fill="auto"/>
            <w:vAlign w:val="center"/>
          </w:tcPr>
          <w:p>
            <w:pPr>
              <w:jc w:val="left"/>
              <w:rPr>
                <w:rFonts w:asciiTheme="minorEastAsia" w:hAnsiTheme="minorEastAsia" w:eastAsiaTheme="minorEastAsia"/>
                <w:color w:val="000000"/>
                <w:sz w:val="22"/>
                <w:szCs w:val="21"/>
              </w:rPr>
            </w:pPr>
            <w:r>
              <w:rPr>
                <w:rFonts w:hint="eastAsia" w:cs="微软雅黑" w:asciiTheme="minorEastAsia" w:hAnsiTheme="minorEastAsia" w:eastAsiaTheme="minorEastAsia"/>
                <w:color w:val="000000"/>
                <w:sz w:val="22"/>
                <w:szCs w:val="21"/>
              </w:rPr>
              <w:t>耗材出入库管理和甲方托管设备维保</w:t>
            </w:r>
          </w:p>
        </w:tc>
        <w:tc>
          <w:tcPr>
            <w:tcW w:w="5861" w:type="dxa"/>
            <w:shd w:val="clear" w:color="auto" w:fill="auto"/>
            <w:vAlign w:val="center"/>
          </w:tcPr>
          <w:p>
            <w:pPr>
              <w:ind w:right="3"/>
              <w:jc w:val="left"/>
              <w:rPr>
                <w:rFonts w:asciiTheme="minorEastAsia" w:hAnsiTheme="minorEastAsia" w:eastAsiaTheme="minorEastAsia"/>
                <w:color w:val="000000"/>
                <w:sz w:val="22"/>
                <w:szCs w:val="21"/>
              </w:rPr>
            </w:pPr>
            <w:r>
              <w:rPr>
                <w:rFonts w:asciiTheme="minorEastAsia" w:hAnsiTheme="minorEastAsia" w:eastAsiaTheme="minorEastAsia"/>
                <w:color w:val="000000"/>
                <w:sz w:val="22"/>
                <w:szCs w:val="21"/>
              </w:rPr>
              <w:t>承包商未按甲方要求进行出入库管理或管理混乱</w:t>
            </w:r>
            <w:r>
              <w:rPr>
                <w:rFonts w:hint="eastAsia" w:asciiTheme="minorEastAsia" w:hAnsiTheme="minorEastAsia" w:eastAsiaTheme="minorEastAsia"/>
                <w:color w:val="000000"/>
                <w:sz w:val="22"/>
                <w:szCs w:val="21"/>
              </w:rPr>
              <w:t>，出现以次充好等情况的，每次扣1分，重复出现的扣2分。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360" w:hRule="atLeast"/>
          <w:jc w:val="center"/>
        </w:trPr>
        <w:tc>
          <w:tcPr>
            <w:tcW w:w="9398" w:type="dxa"/>
            <w:gridSpan w:val="2"/>
            <w:shd w:val="clear" w:color="auto" w:fill="D9E2F3"/>
            <w:vAlign w:val="center"/>
          </w:tcPr>
          <w:p>
            <w:pPr>
              <w:jc w:val="center"/>
              <w:rPr>
                <w:rFonts w:cs="微软雅黑" w:asciiTheme="minorEastAsia" w:hAnsiTheme="minorEastAsia" w:eastAsiaTheme="minorEastAsia"/>
                <w:b/>
                <w:color w:val="000000"/>
                <w:sz w:val="22"/>
                <w:szCs w:val="21"/>
              </w:rPr>
            </w:pPr>
            <w:r>
              <w:rPr>
                <w:rFonts w:hint="eastAsia" w:cs="微软雅黑" w:asciiTheme="minorEastAsia" w:hAnsiTheme="minorEastAsia" w:eastAsiaTheme="minorEastAsia"/>
                <w:b/>
                <w:color w:val="000000"/>
                <w:sz w:val="22"/>
                <w:szCs w:val="21"/>
              </w:rPr>
              <w:t>其他</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03" w:hRule="atLeast"/>
          <w:jc w:val="center"/>
        </w:trPr>
        <w:tc>
          <w:tcPr>
            <w:tcW w:w="3537" w:type="dxa"/>
            <w:shd w:val="clear" w:color="auto" w:fill="auto"/>
            <w:vAlign w:val="center"/>
          </w:tcPr>
          <w:p>
            <w:pPr>
              <w:jc w:val="left"/>
              <w:rPr>
                <w:rFonts w:asciiTheme="minorEastAsia" w:hAnsiTheme="minorEastAsia" w:eastAsiaTheme="minorEastAsia"/>
                <w:color w:val="000000"/>
                <w:sz w:val="22"/>
                <w:szCs w:val="21"/>
              </w:rPr>
            </w:pPr>
            <w:r>
              <w:rPr>
                <w:rFonts w:hint="eastAsia" w:cs="微软雅黑" w:asciiTheme="minorEastAsia" w:hAnsiTheme="minorEastAsia" w:eastAsiaTheme="minorEastAsia"/>
                <w:color w:val="000000"/>
                <w:sz w:val="22"/>
                <w:szCs w:val="21"/>
              </w:rPr>
              <w:t>用户满意度</w:t>
            </w:r>
          </w:p>
        </w:tc>
        <w:tc>
          <w:tcPr>
            <w:tcW w:w="5861" w:type="dxa"/>
            <w:shd w:val="clear" w:color="auto" w:fill="auto"/>
            <w:vAlign w:val="center"/>
          </w:tcPr>
          <w:p>
            <w:pPr>
              <w:jc w:val="left"/>
              <w:rPr>
                <w:rFonts w:asciiTheme="minorEastAsia" w:hAnsiTheme="minorEastAsia" w:eastAsiaTheme="minorEastAsia"/>
                <w:color w:val="000000"/>
                <w:sz w:val="22"/>
                <w:szCs w:val="21"/>
              </w:rPr>
            </w:pPr>
            <w:r>
              <w:rPr>
                <w:rFonts w:hint="eastAsia" w:asciiTheme="minorEastAsia" w:hAnsiTheme="minorEastAsia" w:eastAsiaTheme="minorEastAsia"/>
                <w:color w:val="000000"/>
                <w:sz w:val="22"/>
                <w:szCs w:val="21"/>
              </w:rPr>
              <w:t>每次满意度调查未达到合格的扣1-</w:t>
            </w:r>
            <w:r>
              <w:rPr>
                <w:rFonts w:asciiTheme="minorEastAsia" w:hAnsiTheme="minorEastAsia" w:eastAsiaTheme="minorEastAsia"/>
                <w:color w:val="000000"/>
                <w:sz w:val="22"/>
                <w:szCs w:val="21"/>
              </w:rPr>
              <w:t>3分</w:t>
            </w:r>
            <w:r>
              <w:rPr>
                <w:rFonts w:hint="eastAsia" w:asciiTheme="minorEastAsia" w:hAnsiTheme="minorEastAsia" w:eastAsiaTheme="minorEastAsia"/>
                <w:color w:val="000000"/>
                <w:sz w:val="22"/>
                <w:szCs w:val="21"/>
              </w:rPr>
              <w:t>。</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249" w:hRule="atLeast"/>
          <w:jc w:val="center"/>
        </w:trPr>
        <w:tc>
          <w:tcPr>
            <w:tcW w:w="9398" w:type="dxa"/>
            <w:gridSpan w:val="2"/>
            <w:shd w:val="clear" w:color="auto" w:fill="DEEAF6" w:themeFill="accent1" w:themeFillTint="33"/>
            <w:vAlign w:val="center"/>
          </w:tcPr>
          <w:p>
            <w:pPr>
              <w:jc w:val="center"/>
              <w:rPr>
                <w:rFonts w:asciiTheme="minorEastAsia" w:hAnsiTheme="minorEastAsia" w:eastAsiaTheme="minorEastAsia"/>
                <w:color w:val="000000"/>
                <w:sz w:val="22"/>
                <w:szCs w:val="21"/>
              </w:rPr>
            </w:pPr>
            <w:r>
              <w:rPr>
                <w:rFonts w:hint="eastAsia" w:cs="微软雅黑" w:asciiTheme="minorEastAsia" w:hAnsiTheme="minorEastAsia" w:eastAsiaTheme="minorEastAsia"/>
                <w:b/>
                <w:color w:val="000000"/>
                <w:sz w:val="22"/>
                <w:szCs w:val="21"/>
              </w:rPr>
              <w:t>加分项</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176" w:hRule="atLeast"/>
          <w:jc w:val="center"/>
        </w:trPr>
        <w:tc>
          <w:tcPr>
            <w:tcW w:w="3537" w:type="dxa"/>
            <w:shd w:val="clear" w:color="auto" w:fill="auto"/>
            <w:vAlign w:val="center"/>
          </w:tcPr>
          <w:p>
            <w:pPr>
              <w:jc w:val="left"/>
              <w:rPr>
                <w:rFonts w:asciiTheme="minorEastAsia" w:hAnsiTheme="minorEastAsia" w:eastAsiaTheme="minorEastAsia"/>
                <w:color w:val="000000"/>
                <w:sz w:val="22"/>
                <w:szCs w:val="21"/>
              </w:rPr>
            </w:pPr>
            <w:r>
              <w:rPr>
                <w:rFonts w:hint="eastAsia" w:asciiTheme="minorEastAsia" w:hAnsiTheme="minorEastAsia" w:eastAsiaTheme="minorEastAsia"/>
                <w:color w:val="000000"/>
                <w:sz w:val="22"/>
                <w:szCs w:val="21"/>
              </w:rPr>
              <w:t>好人好事及表扬</w:t>
            </w:r>
          </w:p>
        </w:tc>
        <w:tc>
          <w:tcPr>
            <w:tcW w:w="5861" w:type="dxa"/>
            <w:shd w:val="clear" w:color="auto" w:fill="auto"/>
            <w:vAlign w:val="center"/>
          </w:tcPr>
          <w:p>
            <w:pPr>
              <w:jc w:val="left"/>
              <w:rPr>
                <w:rFonts w:asciiTheme="minorEastAsia" w:hAnsiTheme="minorEastAsia" w:eastAsiaTheme="minorEastAsia"/>
                <w:color w:val="000000"/>
                <w:sz w:val="22"/>
                <w:szCs w:val="21"/>
              </w:rPr>
            </w:pPr>
            <w:r>
              <w:rPr>
                <w:rFonts w:hint="eastAsia" w:asciiTheme="minorEastAsia" w:hAnsiTheme="minorEastAsia" w:eastAsiaTheme="minorEastAsia"/>
                <w:color w:val="000000"/>
                <w:sz w:val="22"/>
                <w:szCs w:val="21"/>
              </w:rPr>
              <w:t>每件好人好事，经甲方认可受到表扬的加2分，。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72" w:hRule="atLeast"/>
          <w:jc w:val="center"/>
        </w:trPr>
        <w:tc>
          <w:tcPr>
            <w:tcW w:w="3537" w:type="dxa"/>
            <w:shd w:val="clear" w:color="auto" w:fill="auto"/>
            <w:vAlign w:val="center"/>
          </w:tcPr>
          <w:p>
            <w:pPr>
              <w:jc w:val="left"/>
              <w:rPr>
                <w:rFonts w:asciiTheme="minorEastAsia" w:hAnsiTheme="minorEastAsia" w:eastAsiaTheme="minorEastAsia"/>
                <w:color w:val="000000"/>
                <w:sz w:val="22"/>
                <w:szCs w:val="21"/>
              </w:rPr>
            </w:pPr>
            <w:r>
              <w:rPr>
                <w:rFonts w:hint="eastAsia" w:asciiTheme="minorEastAsia" w:hAnsiTheme="minorEastAsia" w:eastAsiaTheme="minorEastAsia"/>
                <w:color w:val="000000"/>
                <w:sz w:val="22"/>
                <w:szCs w:val="21"/>
              </w:rPr>
              <w:t>提出可行性建议</w:t>
            </w:r>
          </w:p>
        </w:tc>
        <w:tc>
          <w:tcPr>
            <w:tcW w:w="5861" w:type="dxa"/>
            <w:shd w:val="clear" w:color="auto" w:fill="auto"/>
            <w:vAlign w:val="center"/>
          </w:tcPr>
          <w:p>
            <w:pPr>
              <w:jc w:val="left"/>
              <w:rPr>
                <w:rFonts w:asciiTheme="minorEastAsia" w:hAnsiTheme="minorEastAsia" w:eastAsiaTheme="minorEastAsia"/>
                <w:color w:val="000000"/>
                <w:sz w:val="22"/>
                <w:szCs w:val="21"/>
              </w:rPr>
            </w:pPr>
            <w:r>
              <w:rPr>
                <w:rFonts w:hint="eastAsia" w:asciiTheme="minorEastAsia" w:hAnsiTheme="minorEastAsia" w:eastAsiaTheme="minorEastAsia"/>
                <w:color w:val="000000"/>
                <w:sz w:val="22"/>
                <w:szCs w:val="21"/>
              </w:rPr>
              <w:t>经甲方认可，由承包商提出建议和意见已经实施的，每条加2分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9" w:hRule="atLeast"/>
          <w:jc w:val="center"/>
        </w:trPr>
        <w:tc>
          <w:tcPr>
            <w:tcW w:w="3537" w:type="dxa"/>
            <w:shd w:val="clear" w:color="auto" w:fill="auto"/>
            <w:vAlign w:val="center"/>
          </w:tcPr>
          <w:p>
            <w:pPr>
              <w:jc w:val="left"/>
              <w:rPr>
                <w:rFonts w:asciiTheme="minorEastAsia" w:hAnsiTheme="minorEastAsia" w:eastAsiaTheme="minorEastAsia"/>
                <w:color w:val="000000"/>
                <w:sz w:val="22"/>
                <w:szCs w:val="21"/>
              </w:rPr>
            </w:pPr>
            <w:r>
              <w:rPr>
                <w:rFonts w:hint="eastAsia" w:asciiTheme="minorEastAsia" w:hAnsiTheme="minorEastAsia" w:eastAsiaTheme="minorEastAsia"/>
                <w:color w:val="000000"/>
                <w:sz w:val="22"/>
                <w:szCs w:val="21"/>
              </w:rPr>
              <w:t>发现隐患主动上报并着手整改解决</w:t>
            </w:r>
          </w:p>
        </w:tc>
        <w:tc>
          <w:tcPr>
            <w:tcW w:w="5861" w:type="dxa"/>
            <w:shd w:val="clear" w:color="auto" w:fill="auto"/>
            <w:vAlign w:val="center"/>
          </w:tcPr>
          <w:p>
            <w:pPr>
              <w:jc w:val="left"/>
              <w:rPr>
                <w:rFonts w:asciiTheme="minorEastAsia" w:hAnsiTheme="minorEastAsia" w:eastAsiaTheme="minorEastAsia"/>
                <w:color w:val="000000"/>
                <w:sz w:val="22"/>
                <w:szCs w:val="21"/>
              </w:rPr>
            </w:pPr>
            <w:r>
              <w:rPr>
                <w:rFonts w:hint="eastAsia" w:asciiTheme="minorEastAsia" w:hAnsiTheme="minorEastAsia" w:eastAsiaTheme="minorEastAsia"/>
                <w:color w:val="000000"/>
                <w:sz w:val="22"/>
                <w:szCs w:val="21"/>
              </w:rPr>
              <w:t>每次可加2分。</w:t>
            </w:r>
          </w:p>
        </w:tc>
      </w:tr>
      <w:tr>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3" w:type="dxa"/>
            <w:left w:w="106" w:type="dxa"/>
            <w:bottom w:w="0" w:type="dxa"/>
            <w:right w:w="63" w:type="dxa"/>
          </w:tblCellMar>
        </w:tblPrEx>
        <w:trPr>
          <w:trHeight w:val="459" w:hRule="atLeast"/>
          <w:jc w:val="center"/>
        </w:trPr>
        <w:tc>
          <w:tcPr>
            <w:tcW w:w="3537" w:type="dxa"/>
            <w:shd w:val="clear" w:color="auto" w:fill="auto"/>
            <w:vAlign w:val="center"/>
          </w:tcPr>
          <w:p>
            <w:pPr>
              <w:autoSpaceDE w:val="0"/>
              <w:autoSpaceDN w:val="0"/>
              <w:adjustRightInd w:val="0"/>
              <w:snapToGrid w:val="0"/>
              <w:jc w:val="left"/>
              <w:rPr>
                <w:rFonts w:asciiTheme="minorEastAsia" w:hAnsiTheme="minorEastAsia" w:eastAsiaTheme="minorEastAsia" w:cstheme="minorBidi"/>
                <w:color w:val="000000"/>
                <w:kern w:val="0"/>
                <w:sz w:val="22"/>
                <w:szCs w:val="21"/>
              </w:rPr>
            </w:pPr>
            <w:r>
              <w:rPr>
                <w:rFonts w:hint="eastAsia" w:asciiTheme="minorEastAsia" w:hAnsiTheme="minorEastAsia" w:eastAsiaTheme="minorEastAsia" w:cstheme="minorBidi"/>
                <w:color w:val="000000"/>
                <w:kern w:val="0"/>
                <w:sz w:val="22"/>
                <w:szCs w:val="21"/>
              </w:rPr>
              <w:t>安保测试及应急演练情况</w:t>
            </w:r>
          </w:p>
        </w:tc>
        <w:tc>
          <w:tcPr>
            <w:tcW w:w="5861" w:type="dxa"/>
            <w:shd w:val="clear" w:color="auto" w:fill="auto"/>
            <w:vAlign w:val="center"/>
          </w:tcPr>
          <w:p>
            <w:pPr>
              <w:autoSpaceDE w:val="0"/>
              <w:autoSpaceDN w:val="0"/>
              <w:jc w:val="left"/>
              <w:rPr>
                <w:rFonts w:asciiTheme="minorEastAsia" w:hAnsiTheme="minorEastAsia" w:eastAsiaTheme="minorEastAsia" w:cstheme="minorBidi"/>
                <w:color w:val="000000"/>
                <w:sz w:val="22"/>
                <w:szCs w:val="21"/>
              </w:rPr>
            </w:pPr>
            <w:r>
              <w:rPr>
                <w:rFonts w:hint="eastAsia" w:asciiTheme="minorEastAsia" w:hAnsiTheme="minorEastAsia" w:eastAsiaTheme="minorEastAsia" w:cstheme="minorBidi"/>
                <w:color w:val="000000"/>
                <w:kern w:val="0"/>
                <w:sz w:val="22"/>
                <w:szCs w:val="21"/>
              </w:rPr>
              <w:t>组织安保测试和应急演练，或在公司组织的安保测试和应急演安保测试及应急演练情况安全文件制度管理练中承包商表现良好的视情加</w:t>
            </w:r>
            <w:r>
              <w:rPr>
                <w:rFonts w:asciiTheme="minorEastAsia" w:hAnsiTheme="minorEastAsia" w:eastAsiaTheme="minorEastAsia" w:cstheme="minorBidi"/>
                <w:color w:val="000000"/>
                <w:kern w:val="0"/>
                <w:sz w:val="22"/>
                <w:szCs w:val="21"/>
              </w:rPr>
              <w:t xml:space="preserve"> </w:t>
            </w:r>
            <w:r>
              <w:rPr>
                <w:rFonts w:hint="eastAsia" w:asciiTheme="minorEastAsia" w:hAnsiTheme="minorEastAsia" w:eastAsiaTheme="minorEastAsia" w:cstheme="minorBidi"/>
                <w:color w:val="000000"/>
                <w:kern w:val="0"/>
                <w:sz w:val="22"/>
                <w:szCs w:val="21"/>
              </w:rPr>
              <w:t>0.5-2</w:t>
            </w:r>
            <w:r>
              <w:rPr>
                <w:rFonts w:asciiTheme="minorEastAsia" w:hAnsiTheme="minorEastAsia" w:eastAsiaTheme="minorEastAsia" w:cstheme="minorBidi"/>
                <w:color w:val="000000"/>
                <w:kern w:val="0"/>
                <w:sz w:val="22"/>
                <w:szCs w:val="21"/>
              </w:rPr>
              <w:t xml:space="preserve"> </w:t>
            </w:r>
            <w:r>
              <w:rPr>
                <w:rFonts w:hint="eastAsia" w:asciiTheme="minorEastAsia" w:hAnsiTheme="minorEastAsia" w:eastAsiaTheme="minorEastAsia" w:cstheme="minorBidi"/>
                <w:color w:val="000000"/>
                <w:kern w:val="0"/>
                <w:sz w:val="22"/>
                <w:szCs w:val="21"/>
              </w:rPr>
              <w:t>分（不累加），其中受到表彰的加</w:t>
            </w:r>
            <w:r>
              <w:rPr>
                <w:rFonts w:asciiTheme="minorEastAsia" w:hAnsiTheme="minorEastAsia" w:eastAsiaTheme="minorEastAsia" w:cstheme="minorBidi"/>
                <w:color w:val="000000"/>
                <w:kern w:val="0"/>
                <w:sz w:val="22"/>
                <w:szCs w:val="21"/>
              </w:rPr>
              <w:t xml:space="preserve"> </w:t>
            </w:r>
            <w:r>
              <w:rPr>
                <w:rFonts w:hint="eastAsia" w:asciiTheme="minorEastAsia" w:hAnsiTheme="minorEastAsia" w:eastAsiaTheme="minorEastAsia" w:cstheme="minorBidi"/>
                <w:color w:val="000000"/>
                <w:kern w:val="0"/>
                <w:sz w:val="22"/>
                <w:szCs w:val="21"/>
              </w:rPr>
              <w:t>2</w:t>
            </w:r>
            <w:r>
              <w:rPr>
                <w:rFonts w:asciiTheme="minorEastAsia" w:hAnsiTheme="minorEastAsia" w:eastAsiaTheme="minorEastAsia" w:cstheme="minorBidi"/>
                <w:color w:val="000000"/>
                <w:kern w:val="0"/>
                <w:sz w:val="22"/>
                <w:szCs w:val="21"/>
              </w:rPr>
              <w:t xml:space="preserve"> </w:t>
            </w:r>
            <w:r>
              <w:rPr>
                <w:rFonts w:hint="eastAsia" w:asciiTheme="minorEastAsia" w:hAnsiTheme="minorEastAsia" w:eastAsiaTheme="minorEastAsia" w:cstheme="minorBidi"/>
                <w:color w:val="000000"/>
                <w:kern w:val="0"/>
                <w:sz w:val="22"/>
                <w:szCs w:val="21"/>
              </w:rPr>
              <w:t>分。</w:t>
            </w:r>
          </w:p>
        </w:tc>
      </w:tr>
    </w:tbl>
    <w:p>
      <w:pPr>
        <w:rPr>
          <w:rFonts w:asciiTheme="minorEastAsia" w:hAnsiTheme="minorEastAsia" w:eastAsiaTheme="minorEastAsia"/>
          <w:sz w:val="22"/>
          <w:szCs w:val="22"/>
        </w:rPr>
      </w:pPr>
    </w:p>
    <w:p>
      <w:pPr>
        <w:rPr>
          <w:rFonts w:asciiTheme="minorEastAsia" w:hAnsiTheme="minorEastAsia" w:eastAsiaTheme="minorEastAsia"/>
          <w:sz w:val="22"/>
          <w:szCs w:val="22"/>
        </w:rPr>
      </w:pPr>
    </w:p>
    <w:p>
      <w:pPr>
        <w:widowControl/>
        <w:jc w:val="left"/>
        <w:rPr>
          <w:rFonts w:cs="仿宋_GB2312" w:asciiTheme="minorEastAsia" w:hAnsiTheme="minorEastAsia" w:eastAsiaTheme="minorEastAsia"/>
          <w:sz w:val="22"/>
          <w:szCs w:val="22"/>
        </w:rPr>
      </w:pPr>
    </w:p>
    <w:p>
      <w:pPr>
        <w:widowControl/>
        <w:jc w:val="left"/>
        <w:rPr>
          <w:rFonts w:cs="仿宋_GB2312" w:asciiTheme="minorEastAsia" w:hAnsiTheme="minorEastAsia" w:eastAsiaTheme="minorEastAsia"/>
          <w:sz w:val="22"/>
          <w:szCs w:val="22"/>
        </w:rPr>
      </w:pPr>
    </w:p>
    <w:p>
      <w:pPr>
        <w:widowControl/>
        <w:jc w:val="left"/>
        <w:rPr>
          <w:rFonts w:cs="仿宋_GB2312" w:asciiTheme="minorEastAsia" w:hAnsiTheme="minorEastAsia" w:eastAsiaTheme="minorEastAsia"/>
          <w:sz w:val="22"/>
          <w:szCs w:val="22"/>
        </w:rPr>
      </w:pPr>
    </w:p>
    <w:p>
      <w:pPr>
        <w:widowControl/>
        <w:jc w:val="left"/>
        <w:rPr>
          <w:rFonts w:cs="仿宋_GB2312" w:asciiTheme="minorEastAsia" w:hAnsiTheme="minorEastAsia" w:eastAsiaTheme="minorEastAsia"/>
          <w:sz w:val="22"/>
          <w:szCs w:val="22"/>
        </w:rPr>
      </w:pPr>
    </w:p>
    <w:p>
      <w:pPr>
        <w:widowControl/>
        <w:jc w:val="left"/>
        <w:rPr>
          <w:rFonts w:cs="仿宋_GB2312" w:asciiTheme="minorEastAsia" w:hAnsiTheme="minorEastAsia" w:eastAsiaTheme="minorEastAsia"/>
          <w:sz w:val="22"/>
          <w:szCs w:val="22"/>
        </w:rPr>
      </w:pPr>
    </w:p>
    <w:p>
      <w:pPr>
        <w:widowControl/>
        <w:jc w:val="left"/>
        <w:rPr>
          <w:rFonts w:cs="仿宋_GB2312" w:asciiTheme="minorEastAsia" w:hAnsiTheme="minorEastAsia" w:eastAsiaTheme="minorEastAsia"/>
          <w:sz w:val="22"/>
          <w:szCs w:val="22"/>
        </w:rPr>
      </w:pPr>
    </w:p>
    <w:p>
      <w:pPr>
        <w:widowControl/>
        <w:jc w:val="left"/>
        <w:rPr>
          <w:rFonts w:cs="仿宋_GB2312" w:asciiTheme="minorEastAsia" w:hAnsiTheme="minorEastAsia" w:eastAsiaTheme="minorEastAsia"/>
          <w:sz w:val="22"/>
          <w:szCs w:val="22"/>
        </w:rPr>
      </w:pPr>
    </w:p>
    <w:p>
      <w:pPr>
        <w:widowControl/>
        <w:jc w:val="left"/>
        <w:rPr>
          <w:rFonts w:cs="仿宋_GB2312" w:asciiTheme="minorEastAsia" w:hAnsiTheme="minorEastAsia" w:eastAsiaTheme="minorEastAsia"/>
          <w:sz w:val="22"/>
          <w:szCs w:val="22"/>
        </w:rPr>
      </w:pPr>
    </w:p>
    <w:p>
      <w:pPr>
        <w:widowControl/>
        <w:jc w:val="left"/>
        <w:rPr>
          <w:rFonts w:cs="仿宋_GB2312" w:asciiTheme="minorEastAsia" w:hAnsiTheme="minorEastAsia" w:eastAsiaTheme="minorEastAsia"/>
          <w:sz w:val="22"/>
          <w:szCs w:val="22"/>
        </w:rPr>
      </w:pPr>
    </w:p>
    <w:p>
      <w:pPr>
        <w:widowControl/>
        <w:jc w:val="left"/>
        <w:rPr>
          <w:rFonts w:cs="仿宋_GB2312" w:asciiTheme="minorEastAsia" w:hAnsiTheme="minorEastAsia" w:eastAsiaTheme="minorEastAsia"/>
          <w:sz w:val="22"/>
          <w:szCs w:val="22"/>
        </w:rPr>
      </w:pPr>
    </w:p>
    <w:p>
      <w:pPr>
        <w:widowControl/>
        <w:jc w:val="left"/>
        <w:rPr>
          <w:rFonts w:hint="eastAsia" w:cs="仿宋_GB2312" w:asciiTheme="minorEastAsia" w:hAnsiTheme="minorEastAsia" w:eastAsiaTheme="minorEastAsia"/>
          <w:sz w:val="22"/>
          <w:szCs w:val="22"/>
        </w:rPr>
      </w:pPr>
    </w:p>
    <w:p>
      <w:pPr>
        <w:widowControl/>
        <w:jc w:val="left"/>
        <w:rPr>
          <w:rFonts w:hint="eastAsia" w:cs="仿宋_GB2312" w:asciiTheme="minorEastAsia" w:hAnsiTheme="minorEastAsia" w:eastAsiaTheme="minorEastAsia"/>
          <w:sz w:val="22"/>
          <w:szCs w:val="22"/>
        </w:rPr>
      </w:pPr>
    </w:p>
    <w:p>
      <w:pPr>
        <w:widowControl/>
        <w:jc w:val="left"/>
        <w:rPr>
          <w:rFonts w:hint="eastAsia" w:cs="仿宋_GB2312" w:asciiTheme="minorEastAsia" w:hAnsiTheme="minorEastAsia" w:eastAsiaTheme="minorEastAsia"/>
          <w:sz w:val="22"/>
          <w:szCs w:val="22"/>
        </w:rPr>
      </w:pPr>
    </w:p>
    <w:p>
      <w:pPr>
        <w:widowControl/>
        <w:jc w:val="left"/>
        <w:rPr>
          <w:rFonts w:hint="eastAsia" w:cs="仿宋_GB2312" w:asciiTheme="minorEastAsia" w:hAnsiTheme="minorEastAsia" w:eastAsiaTheme="minorEastAsia"/>
          <w:sz w:val="22"/>
          <w:szCs w:val="22"/>
        </w:rPr>
      </w:pPr>
    </w:p>
    <w:p>
      <w:pPr>
        <w:widowControl/>
        <w:jc w:val="left"/>
        <w:rPr>
          <w:rFonts w:hint="eastAsia" w:cs="仿宋_GB2312" w:asciiTheme="minorEastAsia" w:hAnsiTheme="minorEastAsia" w:eastAsiaTheme="minorEastAsia"/>
          <w:sz w:val="22"/>
          <w:szCs w:val="22"/>
        </w:rPr>
      </w:pPr>
    </w:p>
    <w:p>
      <w:pPr>
        <w:widowControl/>
        <w:jc w:val="left"/>
        <w:rPr>
          <w:rFonts w:hint="eastAsia" w:cs="仿宋_GB2312" w:asciiTheme="minorEastAsia" w:hAnsiTheme="minorEastAsia" w:eastAsiaTheme="minorEastAsia"/>
          <w:sz w:val="22"/>
          <w:szCs w:val="22"/>
        </w:rPr>
      </w:pPr>
    </w:p>
    <w:p>
      <w:pPr>
        <w:widowControl/>
        <w:jc w:val="left"/>
        <w:rPr>
          <w:rFonts w:hint="eastAsia" w:cs="仿宋_GB2312" w:asciiTheme="minorEastAsia" w:hAnsiTheme="minorEastAsia" w:eastAsiaTheme="minorEastAsia"/>
          <w:sz w:val="22"/>
          <w:szCs w:val="22"/>
        </w:rPr>
      </w:pPr>
    </w:p>
    <w:p>
      <w:pPr>
        <w:widowControl/>
        <w:jc w:val="left"/>
        <w:rPr>
          <w:rFonts w:hint="eastAsia" w:cs="仿宋_GB2312" w:asciiTheme="minorEastAsia" w:hAnsiTheme="minorEastAsia" w:eastAsiaTheme="minorEastAsia"/>
          <w:sz w:val="22"/>
          <w:szCs w:val="22"/>
        </w:rPr>
      </w:pPr>
    </w:p>
    <w:p>
      <w:pPr>
        <w:widowControl/>
        <w:jc w:val="left"/>
        <w:rPr>
          <w:rFonts w:hint="eastAsia" w:cs="仿宋_GB2312" w:asciiTheme="minorEastAsia" w:hAnsiTheme="minorEastAsia" w:eastAsiaTheme="minorEastAsia"/>
          <w:sz w:val="22"/>
          <w:szCs w:val="22"/>
        </w:rPr>
      </w:pPr>
    </w:p>
    <w:p>
      <w:pPr>
        <w:widowControl/>
        <w:jc w:val="left"/>
        <w:rPr>
          <w:rFonts w:hint="eastAsia" w:cs="仿宋_GB2312" w:asciiTheme="minorEastAsia" w:hAnsiTheme="minorEastAsia" w:eastAsiaTheme="minorEastAsia"/>
          <w:sz w:val="22"/>
          <w:szCs w:val="22"/>
        </w:rPr>
      </w:pPr>
    </w:p>
    <w:p>
      <w:pPr>
        <w:widowControl/>
        <w:jc w:val="left"/>
        <w:rPr>
          <w:rFonts w:hint="eastAsia" w:cs="仿宋_GB2312" w:asciiTheme="minorEastAsia" w:hAnsiTheme="minorEastAsia" w:eastAsiaTheme="minorEastAsia"/>
          <w:sz w:val="22"/>
          <w:szCs w:val="22"/>
        </w:rPr>
      </w:pPr>
    </w:p>
    <w:p>
      <w:pPr>
        <w:widowControl/>
        <w:jc w:val="left"/>
        <w:rPr>
          <w:rFonts w:hint="eastAsia" w:cs="仿宋_GB2312" w:asciiTheme="minorEastAsia" w:hAnsiTheme="minorEastAsia" w:eastAsiaTheme="minorEastAsia"/>
          <w:sz w:val="22"/>
          <w:szCs w:val="22"/>
        </w:rPr>
      </w:pPr>
    </w:p>
    <w:p>
      <w:pPr>
        <w:widowControl/>
        <w:jc w:val="left"/>
        <w:rPr>
          <w:rFonts w:hint="eastAsia" w:cs="仿宋_GB2312" w:asciiTheme="minorEastAsia" w:hAnsiTheme="minorEastAsia" w:eastAsiaTheme="minorEastAsia"/>
          <w:sz w:val="22"/>
          <w:szCs w:val="22"/>
        </w:rPr>
      </w:pPr>
    </w:p>
    <w:p>
      <w:pPr>
        <w:widowControl/>
        <w:jc w:val="left"/>
        <w:rPr>
          <w:rFonts w:hint="eastAsia" w:cs="仿宋_GB2312" w:asciiTheme="minorEastAsia" w:hAnsiTheme="minorEastAsia" w:eastAsiaTheme="minorEastAsia"/>
          <w:sz w:val="22"/>
          <w:szCs w:val="22"/>
        </w:rPr>
      </w:pPr>
    </w:p>
    <w:p>
      <w:pPr>
        <w:widowControl/>
        <w:jc w:val="left"/>
        <w:rPr>
          <w:rFonts w:hint="eastAsia" w:cs="仿宋_GB2312" w:asciiTheme="minorEastAsia" w:hAnsiTheme="minorEastAsia" w:eastAsiaTheme="minorEastAsia"/>
          <w:sz w:val="22"/>
          <w:szCs w:val="22"/>
        </w:rPr>
      </w:pPr>
    </w:p>
    <w:p>
      <w:pPr>
        <w:widowControl/>
        <w:jc w:val="left"/>
        <w:rPr>
          <w:rFonts w:hint="eastAsia" w:cs="仿宋_GB2312" w:asciiTheme="minorEastAsia" w:hAnsiTheme="minorEastAsia" w:eastAsiaTheme="minorEastAsia"/>
          <w:sz w:val="22"/>
          <w:szCs w:val="22"/>
        </w:rPr>
      </w:pPr>
    </w:p>
    <w:p>
      <w:pPr>
        <w:widowControl/>
        <w:jc w:val="left"/>
        <w:rPr>
          <w:rFonts w:hint="eastAsia" w:cs="仿宋_GB2312" w:asciiTheme="minorEastAsia" w:hAnsiTheme="minorEastAsia" w:eastAsiaTheme="minorEastAsia"/>
          <w:sz w:val="22"/>
          <w:szCs w:val="22"/>
        </w:rPr>
      </w:pPr>
    </w:p>
    <w:p>
      <w:pPr>
        <w:widowControl/>
        <w:jc w:val="left"/>
        <w:rPr>
          <w:rFonts w:hint="eastAsia" w:cs="仿宋_GB2312" w:asciiTheme="minorEastAsia" w:hAnsiTheme="minorEastAsia" w:eastAsiaTheme="minorEastAsia"/>
          <w:sz w:val="22"/>
          <w:szCs w:val="22"/>
        </w:rPr>
      </w:pPr>
    </w:p>
    <w:p>
      <w:pPr>
        <w:widowControl/>
        <w:jc w:val="left"/>
        <w:rPr>
          <w:rFonts w:hint="eastAsia" w:cs="仿宋_GB2312" w:asciiTheme="minorEastAsia" w:hAnsiTheme="minorEastAsia" w:eastAsiaTheme="minorEastAsia"/>
          <w:sz w:val="22"/>
          <w:szCs w:val="22"/>
        </w:rPr>
      </w:pPr>
    </w:p>
    <w:p>
      <w:pPr>
        <w:widowControl/>
        <w:jc w:val="left"/>
        <w:rPr>
          <w:rFonts w:hint="eastAsia" w:cs="仿宋_GB2312" w:asciiTheme="minorEastAsia" w:hAnsiTheme="minorEastAsia" w:eastAsiaTheme="minorEastAsia"/>
          <w:sz w:val="22"/>
          <w:szCs w:val="22"/>
        </w:rPr>
      </w:pPr>
    </w:p>
    <w:p>
      <w:pPr>
        <w:widowControl/>
        <w:jc w:val="left"/>
        <w:rPr>
          <w:rFonts w:cs="仿宋_GB2312" w:asciiTheme="minorEastAsia" w:hAnsiTheme="minorEastAsia" w:eastAsiaTheme="minorEastAsia"/>
          <w:sz w:val="22"/>
          <w:szCs w:val="22"/>
        </w:rPr>
      </w:pPr>
    </w:p>
    <w:p>
      <w:pPr>
        <w:widowControl/>
        <w:jc w:val="left"/>
        <w:rPr>
          <w:rFonts w:cs="仿宋_GB2312" w:asciiTheme="minorEastAsia" w:hAnsiTheme="minorEastAsia" w:eastAsiaTheme="minorEastAsia"/>
          <w:sz w:val="22"/>
          <w:szCs w:val="22"/>
        </w:rPr>
      </w:pPr>
    </w:p>
    <w:p>
      <w:pPr>
        <w:widowControl/>
        <w:jc w:val="left"/>
        <w:rPr>
          <w:rFonts w:hint="eastAsia" w:cs="仿宋_GB2312" w:asciiTheme="minorEastAsia" w:hAnsiTheme="minorEastAsia" w:eastAsiaTheme="minorEastAsia"/>
          <w:sz w:val="22"/>
          <w:szCs w:val="22"/>
        </w:rPr>
      </w:pPr>
    </w:p>
    <w:p>
      <w:pPr>
        <w:widowControl/>
        <w:jc w:val="left"/>
        <w:rPr>
          <w:rFonts w:cs="仿宋_GB2312" w:asciiTheme="minorEastAsia" w:hAnsiTheme="minorEastAsia" w:eastAsiaTheme="minorEastAsia"/>
          <w:sz w:val="22"/>
          <w:szCs w:val="22"/>
        </w:rPr>
      </w:pPr>
    </w:p>
    <w:p>
      <w:pPr>
        <w:widowControl/>
        <w:jc w:val="left"/>
        <w:rPr>
          <w:rFonts w:cs="仿宋_GB2312" w:asciiTheme="minorEastAsia" w:hAnsiTheme="minorEastAsia" w:eastAsiaTheme="minorEastAsia"/>
          <w:sz w:val="22"/>
          <w:szCs w:val="22"/>
        </w:rPr>
      </w:pPr>
    </w:p>
    <w:p>
      <w:pPr>
        <w:widowControl/>
        <w:jc w:val="left"/>
        <w:rPr>
          <w:rFonts w:cs="仿宋_GB2312" w:asciiTheme="minorEastAsia" w:hAnsiTheme="minorEastAsia" w:eastAsiaTheme="minorEastAsia"/>
          <w:sz w:val="22"/>
          <w:szCs w:val="22"/>
        </w:rPr>
      </w:pPr>
      <w:r>
        <w:rPr>
          <w:rFonts w:hint="eastAsia" w:cs="仿宋_GB2312" w:asciiTheme="minorEastAsia" w:hAnsiTheme="minorEastAsia" w:eastAsiaTheme="minorEastAsia"/>
          <w:sz w:val="22"/>
          <w:szCs w:val="22"/>
        </w:rPr>
        <w:t>附件</w:t>
      </w:r>
      <w:r>
        <w:rPr>
          <w:rFonts w:cs="仿宋_GB2312" w:asciiTheme="minorEastAsia" w:hAnsiTheme="minorEastAsia" w:eastAsiaTheme="minorEastAsia"/>
          <w:sz w:val="22"/>
          <w:szCs w:val="22"/>
        </w:rPr>
        <w:t>5</w:t>
      </w:r>
      <w:r>
        <w:rPr>
          <w:rFonts w:hint="eastAsia" w:cs="仿宋_GB2312" w:asciiTheme="minorEastAsia" w:hAnsiTheme="minorEastAsia" w:eastAsiaTheme="minorEastAsia"/>
          <w:sz w:val="22"/>
          <w:szCs w:val="22"/>
        </w:rPr>
        <w:t>：机场公司业务外包项目月（季）度考核成绩及费用支付汇总表</w:t>
      </w:r>
    </w:p>
    <w:p>
      <w:pPr>
        <w:widowControl/>
        <w:jc w:val="left"/>
        <w:rPr>
          <w:rFonts w:cs="仿宋_GB2312" w:asciiTheme="minorEastAsia" w:hAnsiTheme="minorEastAsia" w:eastAsiaTheme="minorEastAsia"/>
          <w:sz w:val="22"/>
          <w:szCs w:val="22"/>
        </w:rPr>
      </w:pPr>
    </w:p>
    <w:p>
      <w:pPr>
        <w:rPr>
          <w:rFonts w:asciiTheme="minorEastAsia" w:hAnsiTheme="minorEastAsia" w:eastAsiaTheme="minorEastAsia"/>
          <w:sz w:val="22"/>
          <w:szCs w:val="22"/>
        </w:rPr>
      </w:pPr>
      <w:r>
        <w:rPr>
          <w:rFonts w:hint="eastAsia" w:asciiTheme="minorEastAsia" w:hAnsiTheme="minorEastAsia" w:eastAsiaTheme="minorEastAsia"/>
          <w:sz w:val="22"/>
          <w:szCs w:val="22"/>
        </w:rPr>
        <w:t>考核期间：年月（季）</w:t>
      </w:r>
    </w:p>
    <w:tbl>
      <w:tblPr>
        <w:tblStyle w:val="24"/>
        <w:tblW w:w="852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0"/>
        <w:gridCol w:w="1576"/>
        <w:gridCol w:w="1194"/>
        <w:gridCol w:w="813"/>
        <w:gridCol w:w="812"/>
        <w:gridCol w:w="813"/>
        <w:gridCol w:w="813"/>
        <w:gridCol w:w="884"/>
        <w:gridCol w:w="9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17" w:hRule="atLeast"/>
          <w:jc w:val="center"/>
        </w:trPr>
        <w:tc>
          <w:tcPr>
            <w:tcW w:w="670" w:type="dxa"/>
          </w:tcPr>
          <w:p>
            <w:pPr>
              <w:jc w:val="center"/>
              <w:rPr>
                <w:rFonts w:asciiTheme="minorEastAsia" w:hAnsiTheme="minorEastAsia" w:eastAsiaTheme="minorEastAsia"/>
                <w:kern w:val="0"/>
                <w:sz w:val="22"/>
                <w:szCs w:val="22"/>
              </w:rPr>
            </w:pPr>
            <w:r>
              <w:rPr>
                <w:rFonts w:hint="eastAsia" w:asciiTheme="minorEastAsia" w:hAnsiTheme="minorEastAsia" w:eastAsiaTheme="minorEastAsia"/>
                <w:kern w:val="0"/>
                <w:sz w:val="22"/>
                <w:szCs w:val="22"/>
              </w:rPr>
              <w:t>序号</w:t>
            </w:r>
          </w:p>
        </w:tc>
        <w:tc>
          <w:tcPr>
            <w:tcW w:w="1576" w:type="dxa"/>
          </w:tcPr>
          <w:p>
            <w:pPr>
              <w:jc w:val="center"/>
              <w:rPr>
                <w:rFonts w:asciiTheme="minorEastAsia" w:hAnsiTheme="minorEastAsia" w:eastAsiaTheme="minorEastAsia"/>
                <w:kern w:val="0"/>
                <w:sz w:val="22"/>
                <w:szCs w:val="22"/>
              </w:rPr>
            </w:pPr>
            <w:r>
              <w:rPr>
                <w:rFonts w:hint="eastAsia" w:asciiTheme="minorEastAsia" w:hAnsiTheme="minorEastAsia" w:eastAsiaTheme="minorEastAsia"/>
                <w:kern w:val="0"/>
                <w:sz w:val="22"/>
                <w:szCs w:val="22"/>
              </w:rPr>
              <w:t>项目</w:t>
            </w:r>
          </w:p>
        </w:tc>
        <w:tc>
          <w:tcPr>
            <w:tcW w:w="1194" w:type="dxa"/>
          </w:tcPr>
          <w:p>
            <w:pPr>
              <w:jc w:val="center"/>
              <w:rPr>
                <w:rFonts w:asciiTheme="minorEastAsia" w:hAnsiTheme="minorEastAsia" w:eastAsiaTheme="minorEastAsia"/>
                <w:kern w:val="0"/>
                <w:sz w:val="22"/>
                <w:szCs w:val="22"/>
              </w:rPr>
            </w:pPr>
            <w:r>
              <w:rPr>
                <w:rFonts w:hint="eastAsia" w:asciiTheme="minorEastAsia" w:hAnsiTheme="minorEastAsia" w:eastAsiaTheme="minorEastAsia"/>
                <w:kern w:val="0"/>
                <w:sz w:val="22"/>
                <w:szCs w:val="22"/>
              </w:rPr>
              <w:t>承包商</w:t>
            </w:r>
          </w:p>
        </w:tc>
        <w:tc>
          <w:tcPr>
            <w:tcW w:w="813" w:type="dxa"/>
          </w:tcPr>
          <w:p>
            <w:pPr>
              <w:jc w:val="center"/>
              <w:rPr>
                <w:rFonts w:asciiTheme="minorEastAsia" w:hAnsiTheme="minorEastAsia" w:eastAsiaTheme="minorEastAsia"/>
                <w:kern w:val="0"/>
                <w:sz w:val="22"/>
                <w:szCs w:val="22"/>
              </w:rPr>
            </w:pPr>
            <w:r>
              <w:rPr>
                <w:rFonts w:hint="eastAsia" w:asciiTheme="minorEastAsia" w:hAnsiTheme="minorEastAsia" w:eastAsiaTheme="minorEastAsia"/>
                <w:kern w:val="0"/>
                <w:sz w:val="22"/>
                <w:szCs w:val="22"/>
              </w:rPr>
              <w:t>支付方式</w:t>
            </w:r>
          </w:p>
        </w:tc>
        <w:tc>
          <w:tcPr>
            <w:tcW w:w="812" w:type="dxa"/>
          </w:tcPr>
          <w:p>
            <w:pPr>
              <w:jc w:val="center"/>
              <w:rPr>
                <w:rFonts w:asciiTheme="minorEastAsia" w:hAnsiTheme="minorEastAsia" w:eastAsiaTheme="minorEastAsia"/>
                <w:kern w:val="0"/>
                <w:sz w:val="22"/>
                <w:szCs w:val="22"/>
              </w:rPr>
            </w:pPr>
            <w:r>
              <w:rPr>
                <w:rFonts w:hint="eastAsia" w:asciiTheme="minorEastAsia" w:hAnsiTheme="minorEastAsia" w:eastAsiaTheme="minorEastAsia"/>
                <w:kern w:val="0"/>
                <w:sz w:val="22"/>
                <w:szCs w:val="22"/>
              </w:rPr>
              <w:t>合格分值</w:t>
            </w:r>
          </w:p>
        </w:tc>
        <w:tc>
          <w:tcPr>
            <w:tcW w:w="813" w:type="dxa"/>
          </w:tcPr>
          <w:p>
            <w:pPr>
              <w:jc w:val="center"/>
              <w:rPr>
                <w:rFonts w:asciiTheme="minorEastAsia" w:hAnsiTheme="minorEastAsia" w:eastAsiaTheme="minorEastAsia"/>
                <w:kern w:val="0"/>
                <w:sz w:val="22"/>
                <w:szCs w:val="22"/>
              </w:rPr>
            </w:pPr>
            <w:r>
              <w:rPr>
                <w:rFonts w:hint="eastAsia" w:asciiTheme="minorEastAsia" w:hAnsiTheme="minorEastAsia" w:eastAsiaTheme="minorEastAsia"/>
                <w:kern w:val="0"/>
                <w:sz w:val="22"/>
                <w:szCs w:val="22"/>
              </w:rPr>
              <w:t>考核得分</w:t>
            </w:r>
          </w:p>
        </w:tc>
        <w:tc>
          <w:tcPr>
            <w:tcW w:w="813" w:type="dxa"/>
          </w:tcPr>
          <w:p>
            <w:pPr>
              <w:jc w:val="center"/>
              <w:rPr>
                <w:rFonts w:asciiTheme="minorEastAsia" w:hAnsiTheme="minorEastAsia" w:eastAsiaTheme="minorEastAsia"/>
                <w:kern w:val="0"/>
                <w:sz w:val="22"/>
                <w:szCs w:val="22"/>
              </w:rPr>
            </w:pPr>
            <w:r>
              <w:rPr>
                <w:rFonts w:hint="eastAsia" w:asciiTheme="minorEastAsia" w:hAnsiTheme="minorEastAsia" w:eastAsiaTheme="minorEastAsia"/>
                <w:kern w:val="0"/>
                <w:sz w:val="22"/>
                <w:szCs w:val="22"/>
              </w:rPr>
              <w:t>支付费用</w:t>
            </w:r>
          </w:p>
        </w:tc>
        <w:tc>
          <w:tcPr>
            <w:tcW w:w="884" w:type="dxa"/>
          </w:tcPr>
          <w:p>
            <w:pPr>
              <w:jc w:val="center"/>
              <w:rPr>
                <w:rFonts w:asciiTheme="minorEastAsia" w:hAnsiTheme="minorEastAsia" w:eastAsiaTheme="minorEastAsia"/>
                <w:kern w:val="0"/>
                <w:sz w:val="22"/>
                <w:szCs w:val="22"/>
              </w:rPr>
            </w:pPr>
            <w:r>
              <w:rPr>
                <w:rFonts w:hint="eastAsia" w:asciiTheme="minorEastAsia" w:hAnsiTheme="minorEastAsia" w:eastAsiaTheme="minorEastAsia"/>
                <w:kern w:val="0"/>
                <w:sz w:val="22"/>
                <w:szCs w:val="22"/>
              </w:rPr>
              <w:t>扣除费用</w:t>
            </w:r>
          </w:p>
        </w:tc>
        <w:tc>
          <w:tcPr>
            <w:tcW w:w="947" w:type="dxa"/>
          </w:tcPr>
          <w:p>
            <w:pPr>
              <w:jc w:val="center"/>
              <w:rPr>
                <w:rFonts w:asciiTheme="minorEastAsia" w:hAnsiTheme="minorEastAsia" w:eastAsiaTheme="minorEastAsia"/>
                <w:kern w:val="0"/>
                <w:sz w:val="22"/>
                <w:szCs w:val="22"/>
              </w:rPr>
            </w:pPr>
            <w:r>
              <w:rPr>
                <w:rFonts w:hint="eastAsia" w:asciiTheme="minorEastAsia" w:hAnsiTheme="minorEastAsia" w:eastAsiaTheme="minorEastAsia"/>
                <w:kern w:val="0"/>
                <w:sz w:val="22"/>
                <w:szCs w:val="22"/>
              </w:rPr>
              <w:t>考核人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5" w:hRule="atLeast"/>
          <w:jc w:val="center"/>
        </w:trPr>
        <w:tc>
          <w:tcPr>
            <w:tcW w:w="670" w:type="dxa"/>
          </w:tcPr>
          <w:p>
            <w:pPr>
              <w:jc w:val="center"/>
              <w:rPr>
                <w:rFonts w:asciiTheme="minorEastAsia" w:hAnsiTheme="minorEastAsia" w:eastAsiaTheme="minorEastAsia"/>
                <w:kern w:val="0"/>
                <w:sz w:val="22"/>
                <w:szCs w:val="22"/>
              </w:rPr>
            </w:pPr>
            <w:r>
              <w:rPr>
                <w:rFonts w:asciiTheme="minorEastAsia" w:hAnsiTheme="minorEastAsia" w:eastAsiaTheme="minorEastAsia"/>
                <w:kern w:val="0"/>
                <w:sz w:val="22"/>
                <w:szCs w:val="22"/>
              </w:rPr>
              <w:t>1</w:t>
            </w:r>
          </w:p>
        </w:tc>
        <w:tc>
          <w:tcPr>
            <w:tcW w:w="1576" w:type="dxa"/>
          </w:tcPr>
          <w:p>
            <w:pPr>
              <w:rPr>
                <w:rFonts w:asciiTheme="minorEastAsia" w:hAnsiTheme="minorEastAsia" w:eastAsiaTheme="minorEastAsia"/>
                <w:kern w:val="0"/>
                <w:sz w:val="22"/>
                <w:szCs w:val="22"/>
              </w:rPr>
            </w:pPr>
          </w:p>
        </w:tc>
        <w:tc>
          <w:tcPr>
            <w:tcW w:w="1194" w:type="dxa"/>
          </w:tcPr>
          <w:p>
            <w:pPr>
              <w:rPr>
                <w:rFonts w:asciiTheme="minorEastAsia" w:hAnsiTheme="minorEastAsia" w:eastAsiaTheme="minorEastAsia"/>
                <w:kern w:val="0"/>
                <w:sz w:val="22"/>
                <w:szCs w:val="22"/>
              </w:rPr>
            </w:pPr>
          </w:p>
        </w:tc>
        <w:tc>
          <w:tcPr>
            <w:tcW w:w="813" w:type="dxa"/>
          </w:tcPr>
          <w:p>
            <w:pPr>
              <w:jc w:val="center"/>
              <w:rPr>
                <w:rFonts w:asciiTheme="minorEastAsia" w:hAnsiTheme="minorEastAsia" w:eastAsiaTheme="minorEastAsia"/>
                <w:kern w:val="0"/>
                <w:sz w:val="22"/>
                <w:szCs w:val="22"/>
              </w:rPr>
            </w:pPr>
            <w:r>
              <w:rPr>
                <w:rFonts w:hint="eastAsia" w:asciiTheme="minorEastAsia" w:hAnsiTheme="minorEastAsia" w:eastAsiaTheme="minorEastAsia"/>
                <w:kern w:val="0"/>
                <w:sz w:val="22"/>
                <w:szCs w:val="22"/>
              </w:rPr>
              <w:t>季度</w:t>
            </w:r>
          </w:p>
        </w:tc>
        <w:tc>
          <w:tcPr>
            <w:tcW w:w="812" w:type="dxa"/>
          </w:tcPr>
          <w:p>
            <w:pPr>
              <w:rPr>
                <w:rFonts w:asciiTheme="minorEastAsia" w:hAnsiTheme="minorEastAsia" w:eastAsiaTheme="minorEastAsia"/>
                <w:kern w:val="0"/>
                <w:sz w:val="22"/>
                <w:szCs w:val="22"/>
              </w:rPr>
            </w:pPr>
          </w:p>
        </w:tc>
        <w:tc>
          <w:tcPr>
            <w:tcW w:w="813" w:type="dxa"/>
          </w:tcPr>
          <w:p>
            <w:pPr>
              <w:rPr>
                <w:rFonts w:asciiTheme="minorEastAsia" w:hAnsiTheme="minorEastAsia" w:eastAsiaTheme="minorEastAsia"/>
                <w:kern w:val="0"/>
                <w:sz w:val="22"/>
                <w:szCs w:val="22"/>
              </w:rPr>
            </w:pPr>
          </w:p>
        </w:tc>
        <w:tc>
          <w:tcPr>
            <w:tcW w:w="813" w:type="dxa"/>
          </w:tcPr>
          <w:p>
            <w:pPr>
              <w:rPr>
                <w:rFonts w:asciiTheme="minorEastAsia" w:hAnsiTheme="minorEastAsia" w:eastAsiaTheme="minorEastAsia"/>
                <w:kern w:val="0"/>
                <w:sz w:val="22"/>
                <w:szCs w:val="22"/>
              </w:rPr>
            </w:pPr>
          </w:p>
        </w:tc>
        <w:tc>
          <w:tcPr>
            <w:tcW w:w="884" w:type="dxa"/>
          </w:tcPr>
          <w:p>
            <w:pPr>
              <w:rPr>
                <w:rFonts w:asciiTheme="minorEastAsia" w:hAnsiTheme="minorEastAsia" w:eastAsiaTheme="minorEastAsia"/>
                <w:kern w:val="0"/>
                <w:sz w:val="22"/>
                <w:szCs w:val="22"/>
              </w:rPr>
            </w:pPr>
          </w:p>
        </w:tc>
        <w:tc>
          <w:tcPr>
            <w:tcW w:w="947" w:type="dxa"/>
          </w:tcPr>
          <w:p>
            <w:pPr>
              <w:rPr>
                <w:rFonts w:asciiTheme="minorEastAsia" w:hAnsiTheme="minorEastAsia" w:eastAsiaTheme="minorEastAsia"/>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2" w:hRule="atLeast"/>
          <w:jc w:val="center"/>
        </w:trPr>
        <w:tc>
          <w:tcPr>
            <w:tcW w:w="670" w:type="dxa"/>
          </w:tcPr>
          <w:p>
            <w:pPr>
              <w:jc w:val="center"/>
              <w:rPr>
                <w:rFonts w:asciiTheme="minorEastAsia" w:hAnsiTheme="minorEastAsia" w:eastAsiaTheme="minorEastAsia"/>
                <w:kern w:val="0"/>
                <w:sz w:val="22"/>
                <w:szCs w:val="22"/>
              </w:rPr>
            </w:pPr>
            <w:r>
              <w:rPr>
                <w:rFonts w:asciiTheme="minorEastAsia" w:hAnsiTheme="minorEastAsia" w:eastAsiaTheme="minorEastAsia"/>
                <w:kern w:val="0"/>
                <w:sz w:val="22"/>
                <w:szCs w:val="22"/>
              </w:rPr>
              <w:t>2</w:t>
            </w:r>
          </w:p>
        </w:tc>
        <w:tc>
          <w:tcPr>
            <w:tcW w:w="1576" w:type="dxa"/>
          </w:tcPr>
          <w:p>
            <w:pPr>
              <w:rPr>
                <w:rFonts w:asciiTheme="minorEastAsia" w:hAnsiTheme="minorEastAsia" w:eastAsiaTheme="minorEastAsia"/>
                <w:kern w:val="0"/>
                <w:sz w:val="22"/>
                <w:szCs w:val="22"/>
              </w:rPr>
            </w:pPr>
          </w:p>
        </w:tc>
        <w:tc>
          <w:tcPr>
            <w:tcW w:w="1194" w:type="dxa"/>
          </w:tcPr>
          <w:p>
            <w:pPr>
              <w:rPr>
                <w:rFonts w:asciiTheme="minorEastAsia" w:hAnsiTheme="minorEastAsia" w:eastAsiaTheme="minorEastAsia"/>
                <w:kern w:val="0"/>
                <w:sz w:val="22"/>
                <w:szCs w:val="22"/>
              </w:rPr>
            </w:pPr>
          </w:p>
        </w:tc>
        <w:tc>
          <w:tcPr>
            <w:tcW w:w="813" w:type="dxa"/>
          </w:tcPr>
          <w:p>
            <w:pPr>
              <w:jc w:val="center"/>
              <w:rPr>
                <w:rFonts w:asciiTheme="minorEastAsia" w:hAnsiTheme="minorEastAsia" w:eastAsiaTheme="minorEastAsia"/>
                <w:kern w:val="0"/>
                <w:sz w:val="22"/>
                <w:szCs w:val="22"/>
              </w:rPr>
            </w:pPr>
            <w:r>
              <w:rPr>
                <w:rFonts w:hint="eastAsia" w:asciiTheme="minorEastAsia" w:hAnsiTheme="minorEastAsia" w:eastAsiaTheme="minorEastAsia"/>
                <w:kern w:val="0"/>
                <w:sz w:val="22"/>
                <w:szCs w:val="22"/>
              </w:rPr>
              <w:t>月度</w:t>
            </w:r>
          </w:p>
        </w:tc>
        <w:tc>
          <w:tcPr>
            <w:tcW w:w="812" w:type="dxa"/>
          </w:tcPr>
          <w:p>
            <w:pPr>
              <w:rPr>
                <w:rFonts w:asciiTheme="minorEastAsia" w:hAnsiTheme="minorEastAsia" w:eastAsiaTheme="minorEastAsia"/>
                <w:kern w:val="0"/>
                <w:sz w:val="22"/>
                <w:szCs w:val="22"/>
              </w:rPr>
            </w:pPr>
          </w:p>
        </w:tc>
        <w:tc>
          <w:tcPr>
            <w:tcW w:w="813" w:type="dxa"/>
          </w:tcPr>
          <w:p>
            <w:pPr>
              <w:rPr>
                <w:rFonts w:asciiTheme="minorEastAsia" w:hAnsiTheme="minorEastAsia" w:eastAsiaTheme="minorEastAsia"/>
                <w:kern w:val="0"/>
                <w:sz w:val="22"/>
                <w:szCs w:val="22"/>
              </w:rPr>
            </w:pPr>
          </w:p>
        </w:tc>
        <w:tc>
          <w:tcPr>
            <w:tcW w:w="813" w:type="dxa"/>
          </w:tcPr>
          <w:p>
            <w:pPr>
              <w:rPr>
                <w:rFonts w:asciiTheme="minorEastAsia" w:hAnsiTheme="minorEastAsia" w:eastAsiaTheme="minorEastAsia"/>
                <w:kern w:val="0"/>
                <w:sz w:val="22"/>
                <w:szCs w:val="22"/>
              </w:rPr>
            </w:pPr>
          </w:p>
        </w:tc>
        <w:tc>
          <w:tcPr>
            <w:tcW w:w="884" w:type="dxa"/>
          </w:tcPr>
          <w:p>
            <w:pPr>
              <w:rPr>
                <w:rFonts w:asciiTheme="minorEastAsia" w:hAnsiTheme="minorEastAsia" w:eastAsiaTheme="minorEastAsia"/>
                <w:kern w:val="0"/>
                <w:sz w:val="22"/>
                <w:szCs w:val="22"/>
              </w:rPr>
            </w:pPr>
          </w:p>
        </w:tc>
        <w:tc>
          <w:tcPr>
            <w:tcW w:w="947" w:type="dxa"/>
          </w:tcPr>
          <w:p>
            <w:pPr>
              <w:rPr>
                <w:rFonts w:asciiTheme="minorEastAsia" w:hAnsiTheme="minorEastAsia" w:eastAsiaTheme="minorEastAsia"/>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2" w:hRule="atLeast"/>
          <w:jc w:val="center"/>
        </w:trPr>
        <w:tc>
          <w:tcPr>
            <w:tcW w:w="670" w:type="dxa"/>
          </w:tcPr>
          <w:p>
            <w:pPr>
              <w:jc w:val="center"/>
              <w:rPr>
                <w:rFonts w:asciiTheme="minorEastAsia" w:hAnsiTheme="minorEastAsia" w:eastAsiaTheme="minorEastAsia"/>
                <w:kern w:val="0"/>
                <w:sz w:val="22"/>
                <w:szCs w:val="22"/>
              </w:rPr>
            </w:pPr>
            <w:r>
              <w:rPr>
                <w:rFonts w:asciiTheme="minorEastAsia" w:hAnsiTheme="minorEastAsia" w:eastAsiaTheme="minorEastAsia"/>
                <w:kern w:val="0"/>
                <w:sz w:val="22"/>
                <w:szCs w:val="22"/>
              </w:rPr>
              <w:t>3</w:t>
            </w:r>
          </w:p>
        </w:tc>
        <w:tc>
          <w:tcPr>
            <w:tcW w:w="1576" w:type="dxa"/>
          </w:tcPr>
          <w:p>
            <w:pPr>
              <w:rPr>
                <w:rFonts w:asciiTheme="minorEastAsia" w:hAnsiTheme="minorEastAsia" w:eastAsiaTheme="minorEastAsia"/>
                <w:kern w:val="0"/>
                <w:sz w:val="22"/>
                <w:szCs w:val="22"/>
              </w:rPr>
            </w:pPr>
          </w:p>
        </w:tc>
        <w:tc>
          <w:tcPr>
            <w:tcW w:w="1194" w:type="dxa"/>
          </w:tcPr>
          <w:p>
            <w:pPr>
              <w:rPr>
                <w:rFonts w:asciiTheme="minorEastAsia" w:hAnsiTheme="minorEastAsia" w:eastAsiaTheme="minorEastAsia"/>
                <w:kern w:val="0"/>
                <w:sz w:val="22"/>
                <w:szCs w:val="22"/>
              </w:rPr>
            </w:pPr>
          </w:p>
        </w:tc>
        <w:tc>
          <w:tcPr>
            <w:tcW w:w="813" w:type="dxa"/>
          </w:tcPr>
          <w:p>
            <w:pPr>
              <w:jc w:val="center"/>
              <w:rPr>
                <w:rFonts w:asciiTheme="minorEastAsia" w:hAnsiTheme="minorEastAsia" w:eastAsiaTheme="minorEastAsia"/>
                <w:kern w:val="0"/>
                <w:sz w:val="22"/>
                <w:szCs w:val="22"/>
              </w:rPr>
            </w:pPr>
            <w:r>
              <w:rPr>
                <w:rFonts w:hint="eastAsia" w:asciiTheme="minorEastAsia" w:hAnsiTheme="minorEastAsia" w:eastAsiaTheme="minorEastAsia"/>
                <w:kern w:val="0"/>
                <w:sz w:val="22"/>
                <w:szCs w:val="22"/>
              </w:rPr>
              <w:t>年度</w:t>
            </w:r>
          </w:p>
        </w:tc>
        <w:tc>
          <w:tcPr>
            <w:tcW w:w="812" w:type="dxa"/>
          </w:tcPr>
          <w:p>
            <w:pPr>
              <w:rPr>
                <w:rFonts w:asciiTheme="minorEastAsia" w:hAnsiTheme="minorEastAsia" w:eastAsiaTheme="minorEastAsia"/>
                <w:kern w:val="0"/>
                <w:sz w:val="22"/>
                <w:szCs w:val="22"/>
              </w:rPr>
            </w:pPr>
          </w:p>
        </w:tc>
        <w:tc>
          <w:tcPr>
            <w:tcW w:w="813" w:type="dxa"/>
          </w:tcPr>
          <w:p>
            <w:pPr>
              <w:rPr>
                <w:rFonts w:asciiTheme="minorEastAsia" w:hAnsiTheme="minorEastAsia" w:eastAsiaTheme="minorEastAsia"/>
                <w:kern w:val="0"/>
                <w:sz w:val="22"/>
                <w:szCs w:val="22"/>
              </w:rPr>
            </w:pPr>
          </w:p>
        </w:tc>
        <w:tc>
          <w:tcPr>
            <w:tcW w:w="813" w:type="dxa"/>
          </w:tcPr>
          <w:p>
            <w:pPr>
              <w:rPr>
                <w:rFonts w:asciiTheme="minorEastAsia" w:hAnsiTheme="minorEastAsia" w:eastAsiaTheme="minorEastAsia"/>
                <w:kern w:val="0"/>
                <w:sz w:val="22"/>
                <w:szCs w:val="22"/>
              </w:rPr>
            </w:pPr>
          </w:p>
        </w:tc>
        <w:tc>
          <w:tcPr>
            <w:tcW w:w="884" w:type="dxa"/>
          </w:tcPr>
          <w:p>
            <w:pPr>
              <w:rPr>
                <w:rFonts w:asciiTheme="minorEastAsia" w:hAnsiTheme="minorEastAsia" w:eastAsiaTheme="minorEastAsia"/>
                <w:kern w:val="0"/>
                <w:sz w:val="22"/>
                <w:szCs w:val="22"/>
              </w:rPr>
            </w:pPr>
          </w:p>
        </w:tc>
        <w:tc>
          <w:tcPr>
            <w:tcW w:w="947" w:type="dxa"/>
          </w:tcPr>
          <w:p>
            <w:pPr>
              <w:rPr>
                <w:rFonts w:asciiTheme="minorEastAsia" w:hAnsiTheme="minorEastAsia" w:eastAsiaTheme="minorEastAsia"/>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0" w:hRule="atLeast"/>
          <w:jc w:val="center"/>
        </w:trPr>
        <w:tc>
          <w:tcPr>
            <w:tcW w:w="670" w:type="dxa"/>
          </w:tcPr>
          <w:p>
            <w:pPr>
              <w:jc w:val="center"/>
              <w:rPr>
                <w:rFonts w:asciiTheme="minorEastAsia" w:hAnsiTheme="minorEastAsia" w:eastAsiaTheme="minorEastAsia"/>
                <w:kern w:val="0"/>
                <w:sz w:val="22"/>
                <w:szCs w:val="22"/>
              </w:rPr>
            </w:pPr>
            <w:r>
              <w:rPr>
                <w:rFonts w:asciiTheme="minorEastAsia" w:hAnsiTheme="minorEastAsia" w:eastAsiaTheme="minorEastAsia"/>
                <w:kern w:val="0"/>
                <w:sz w:val="22"/>
                <w:szCs w:val="22"/>
              </w:rPr>
              <w:t>4</w:t>
            </w:r>
          </w:p>
        </w:tc>
        <w:tc>
          <w:tcPr>
            <w:tcW w:w="1576" w:type="dxa"/>
          </w:tcPr>
          <w:p>
            <w:pPr>
              <w:rPr>
                <w:rFonts w:asciiTheme="minorEastAsia" w:hAnsiTheme="minorEastAsia" w:eastAsiaTheme="minorEastAsia"/>
                <w:kern w:val="0"/>
                <w:sz w:val="22"/>
                <w:szCs w:val="22"/>
              </w:rPr>
            </w:pPr>
          </w:p>
        </w:tc>
        <w:tc>
          <w:tcPr>
            <w:tcW w:w="1194" w:type="dxa"/>
          </w:tcPr>
          <w:p>
            <w:pPr>
              <w:rPr>
                <w:rFonts w:asciiTheme="minorEastAsia" w:hAnsiTheme="minorEastAsia" w:eastAsiaTheme="minorEastAsia"/>
                <w:kern w:val="0"/>
                <w:sz w:val="22"/>
                <w:szCs w:val="22"/>
              </w:rPr>
            </w:pPr>
          </w:p>
        </w:tc>
        <w:tc>
          <w:tcPr>
            <w:tcW w:w="813" w:type="dxa"/>
          </w:tcPr>
          <w:p>
            <w:pPr>
              <w:rPr>
                <w:rFonts w:asciiTheme="minorEastAsia" w:hAnsiTheme="minorEastAsia" w:eastAsiaTheme="minorEastAsia"/>
                <w:kern w:val="0"/>
                <w:sz w:val="22"/>
                <w:szCs w:val="22"/>
              </w:rPr>
            </w:pPr>
          </w:p>
        </w:tc>
        <w:tc>
          <w:tcPr>
            <w:tcW w:w="812" w:type="dxa"/>
          </w:tcPr>
          <w:p>
            <w:pPr>
              <w:rPr>
                <w:rFonts w:asciiTheme="minorEastAsia" w:hAnsiTheme="minorEastAsia" w:eastAsiaTheme="minorEastAsia"/>
                <w:kern w:val="0"/>
                <w:sz w:val="22"/>
                <w:szCs w:val="22"/>
              </w:rPr>
            </w:pPr>
          </w:p>
        </w:tc>
        <w:tc>
          <w:tcPr>
            <w:tcW w:w="813" w:type="dxa"/>
          </w:tcPr>
          <w:p>
            <w:pPr>
              <w:rPr>
                <w:rFonts w:asciiTheme="minorEastAsia" w:hAnsiTheme="minorEastAsia" w:eastAsiaTheme="minorEastAsia"/>
                <w:kern w:val="0"/>
                <w:sz w:val="22"/>
                <w:szCs w:val="22"/>
              </w:rPr>
            </w:pPr>
          </w:p>
        </w:tc>
        <w:tc>
          <w:tcPr>
            <w:tcW w:w="813" w:type="dxa"/>
          </w:tcPr>
          <w:p>
            <w:pPr>
              <w:rPr>
                <w:rFonts w:asciiTheme="minorEastAsia" w:hAnsiTheme="minorEastAsia" w:eastAsiaTheme="minorEastAsia"/>
                <w:kern w:val="0"/>
                <w:sz w:val="22"/>
                <w:szCs w:val="22"/>
              </w:rPr>
            </w:pPr>
          </w:p>
        </w:tc>
        <w:tc>
          <w:tcPr>
            <w:tcW w:w="884" w:type="dxa"/>
          </w:tcPr>
          <w:p>
            <w:pPr>
              <w:rPr>
                <w:rFonts w:asciiTheme="minorEastAsia" w:hAnsiTheme="minorEastAsia" w:eastAsiaTheme="minorEastAsia"/>
                <w:kern w:val="0"/>
                <w:sz w:val="22"/>
                <w:szCs w:val="22"/>
              </w:rPr>
            </w:pPr>
          </w:p>
        </w:tc>
        <w:tc>
          <w:tcPr>
            <w:tcW w:w="947" w:type="dxa"/>
          </w:tcPr>
          <w:p>
            <w:pPr>
              <w:rPr>
                <w:rFonts w:asciiTheme="minorEastAsia" w:hAnsiTheme="minorEastAsia" w:eastAsiaTheme="minorEastAsia"/>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4" w:hRule="atLeast"/>
          <w:jc w:val="center"/>
        </w:trPr>
        <w:tc>
          <w:tcPr>
            <w:tcW w:w="670" w:type="dxa"/>
          </w:tcPr>
          <w:p>
            <w:pPr>
              <w:jc w:val="center"/>
              <w:rPr>
                <w:rFonts w:asciiTheme="minorEastAsia" w:hAnsiTheme="minorEastAsia" w:eastAsiaTheme="minorEastAsia"/>
                <w:kern w:val="0"/>
                <w:sz w:val="22"/>
                <w:szCs w:val="22"/>
              </w:rPr>
            </w:pPr>
            <w:r>
              <w:rPr>
                <w:rFonts w:asciiTheme="minorEastAsia" w:hAnsiTheme="minorEastAsia" w:eastAsiaTheme="minorEastAsia"/>
                <w:kern w:val="0"/>
                <w:sz w:val="22"/>
                <w:szCs w:val="22"/>
              </w:rPr>
              <w:t>5</w:t>
            </w:r>
          </w:p>
        </w:tc>
        <w:tc>
          <w:tcPr>
            <w:tcW w:w="1576" w:type="dxa"/>
          </w:tcPr>
          <w:p>
            <w:pPr>
              <w:rPr>
                <w:rFonts w:asciiTheme="minorEastAsia" w:hAnsiTheme="minorEastAsia" w:eastAsiaTheme="minorEastAsia"/>
                <w:kern w:val="0"/>
                <w:sz w:val="22"/>
                <w:szCs w:val="22"/>
              </w:rPr>
            </w:pPr>
          </w:p>
        </w:tc>
        <w:tc>
          <w:tcPr>
            <w:tcW w:w="1194" w:type="dxa"/>
          </w:tcPr>
          <w:p>
            <w:pPr>
              <w:rPr>
                <w:rFonts w:asciiTheme="minorEastAsia" w:hAnsiTheme="minorEastAsia" w:eastAsiaTheme="minorEastAsia"/>
                <w:kern w:val="0"/>
                <w:sz w:val="22"/>
                <w:szCs w:val="22"/>
              </w:rPr>
            </w:pPr>
          </w:p>
        </w:tc>
        <w:tc>
          <w:tcPr>
            <w:tcW w:w="813" w:type="dxa"/>
          </w:tcPr>
          <w:p>
            <w:pPr>
              <w:rPr>
                <w:rFonts w:asciiTheme="minorEastAsia" w:hAnsiTheme="minorEastAsia" w:eastAsiaTheme="minorEastAsia"/>
                <w:kern w:val="0"/>
                <w:sz w:val="22"/>
                <w:szCs w:val="22"/>
              </w:rPr>
            </w:pPr>
          </w:p>
        </w:tc>
        <w:tc>
          <w:tcPr>
            <w:tcW w:w="812" w:type="dxa"/>
          </w:tcPr>
          <w:p>
            <w:pPr>
              <w:rPr>
                <w:rFonts w:asciiTheme="minorEastAsia" w:hAnsiTheme="minorEastAsia" w:eastAsiaTheme="minorEastAsia"/>
                <w:kern w:val="0"/>
                <w:sz w:val="22"/>
                <w:szCs w:val="22"/>
              </w:rPr>
            </w:pPr>
          </w:p>
        </w:tc>
        <w:tc>
          <w:tcPr>
            <w:tcW w:w="813" w:type="dxa"/>
          </w:tcPr>
          <w:p>
            <w:pPr>
              <w:rPr>
                <w:rFonts w:asciiTheme="minorEastAsia" w:hAnsiTheme="minorEastAsia" w:eastAsiaTheme="minorEastAsia"/>
                <w:kern w:val="0"/>
                <w:sz w:val="22"/>
                <w:szCs w:val="22"/>
              </w:rPr>
            </w:pPr>
          </w:p>
        </w:tc>
        <w:tc>
          <w:tcPr>
            <w:tcW w:w="813" w:type="dxa"/>
          </w:tcPr>
          <w:p>
            <w:pPr>
              <w:rPr>
                <w:rFonts w:asciiTheme="minorEastAsia" w:hAnsiTheme="minorEastAsia" w:eastAsiaTheme="minorEastAsia"/>
                <w:kern w:val="0"/>
                <w:sz w:val="22"/>
                <w:szCs w:val="22"/>
              </w:rPr>
            </w:pPr>
          </w:p>
        </w:tc>
        <w:tc>
          <w:tcPr>
            <w:tcW w:w="884" w:type="dxa"/>
          </w:tcPr>
          <w:p>
            <w:pPr>
              <w:rPr>
                <w:rFonts w:asciiTheme="minorEastAsia" w:hAnsiTheme="minorEastAsia" w:eastAsiaTheme="minorEastAsia"/>
                <w:kern w:val="0"/>
                <w:sz w:val="22"/>
                <w:szCs w:val="22"/>
              </w:rPr>
            </w:pPr>
          </w:p>
        </w:tc>
        <w:tc>
          <w:tcPr>
            <w:tcW w:w="947" w:type="dxa"/>
          </w:tcPr>
          <w:p>
            <w:pPr>
              <w:rPr>
                <w:rFonts w:asciiTheme="minorEastAsia" w:hAnsiTheme="minorEastAsia" w:eastAsiaTheme="minorEastAsia"/>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80" w:hRule="atLeast"/>
          <w:jc w:val="center"/>
        </w:trPr>
        <w:tc>
          <w:tcPr>
            <w:tcW w:w="3440" w:type="dxa"/>
            <w:gridSpan w:val="3"/>
          </w:tcPr>
          <w:p>
            <w:pPr>
              <w:rPr>
                <w:rFonts w:asciiTheme="minorEastAsia" w:hAnsiTheme="minorEastAsia" w:eastAsiaTheme="minorEastAsia"/>
                <w:kern w:val="0"/>
                <w:sz w:val="22"/>
                <w:szCs w:val="22"/>
              </w:rPr>
            </w:pPr>
            <w:r>
              <w:rPr>
                <w:rFonts w:hint="eastAsia" w:asciiTheme="minorEastAsia" w:hAnsiTheme="minorEastAsia" w:eastAsiaTheme="minorEastAsia"/>
                <w:kern w:val="0"/>
                <w:sz w:val="22"/>
                <w:szCs w:val="22"/>
              </w:rPr>
              <w:t>监管科室意见：</w:t>
            </w:r>
          </w:p>
          <w:p>
            <w:pPr>
              <w:rPr>
                <w:rFonts w:asciiTheme="minorEastAsia" w:hAnsiTheme="minorEastAsia" w:eastAsiaTheme="minorEastAsia"/>
                <w:kern w:val="0"/>
                <w:sz w:val="22"/>
                <w:szCs w:val="22"/>
              </w:rPr>
            </w:pPr>
            <w:r>
              <w:rPr>
                <w:rFonts w:hint="eastAsia" w:asciiTheme="minorEastAsia" w:hAnsiTheme="minorEastAsia" w:eastAsiaTheme="minorEastAsia"/>
                <w:kern w:val="0"/>
                <w:sz w:val="22"/>
                <w:szCs w:val="22"/>
              </w:rPr>
              <w:t>负责人：日期：</w:t>
            </w:r>
          </w:p>
          <w:p>
            <w:pPr>
              <w:rPr>
                <w:rFonts w:asciiTheme="minorEastAsia" w:hAnsiTheme="minorEastAsia" w:eastAsiaTheme="minorEastAsia"/>
                <w:kern w:val="0"/>
                <w:sz w:val="22"/>
                <w:szCs w:val="22"/>
              </w:rPr>
            </w:pPr>
          </w:p>
          <w:p>
            <w:pPr>
              <w:rPr>
                <w:rFonts w:asciiTheme="minorEastAsia" w:hAnsiTheme="minorEastAsia" w:eastAsiaTheme="minorEastAsia"/>
                <w:kern w:val="0"/>
                <w:sz w:val="22"/>
                <w:szCs w:val="22"/>
              </w:rPr>
            </w:pPr>
          </w:p>
        </w:tc>
        <w:tc>
          <w:tcPr>
            <w:tcW w:w="5082" w:type="dxa"/>
            <w:gridSpan w:val="6"/>
          </w:tcPr>
          <w:p>
            <w:pPr>
              <w:rPr>
                <w:rFonts w:asciiTheme="minorEastAsia" w:hAnsiTheme="minorEastAsia" w:eastAsiaTheme="minorEastAsia"/>
                <w:kern w:val="0"/>
                <w:sz w:val="22"/>
                <w:szCs w:val="22"/>
              </w:rPr>
            </w:pPr>
            <w:r>
              <w:rPr>
                <w:rFonts w:hint="eastAsia" w:asciiTheme="minorEastAsia" w:hAnsiTheme="minorEastAsia" w:eastAsiaTheme="minorEastAsia"/>
                <w:kern w:val="0"/>
                <w:sz w:val="22"/>
                <w:szCs w:val="22"/>
              </w:rPr>
              <w:t>外包主管科室意见（如有）：</w:t>
            </w:r>
          </w:p>
          <w:p>
            <w:pPr>
              <w:rPr>
                <w:rFonts w:asciiTheme="minorEastAsia" w:hAnsiTheme="minorEastAsia" w:eastAsiaTheme="minorEastAsia"/>
                <w:kern w:val="0"/>
                <w:sz w:val="22"/>
                <w:szCs w:val="22"/>
              </w:rPr>
            </w:pPr>
            <w:r>
              <w:rPr>
                <w:rFonts w:hint="eastAsia" w:asciiTheme="minorEastAsia" w:hAnsiTheme="minorEastAsia" w:eastAsiaTheme="minorEastAsia"/>
                <w:kern w:val="0"/>
                <w:sz w:val="22"/>
                <w:szCs w:val="22"/>
              </w:rPr>
              <w:t>负责人：日期：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682" w:hRule="atLeast"/>
          <w:jc w:val="center"/>
        </w:trPr>
        <w:tc>
          <w:tcPr>
            <w:tcW w:w="3440" w:type="dxa"/>
            <w:gridSpan w:val="3"/>
          </w:tcPr>
          <w:p>
            <w:pPr>
              <w:rPr>
                <w:rFonts w:asciiTheme="minorEastAsia" w:hAnsiTheme="minorEastAsia" w:eastAsiaTheme="minorEastAsia"/>
                <w:kern w:val="0"/>
                <w:sz w:val="22"/>
                <w:szCs w:val="22"/>
              </w:rPr>
            </w:pPr>
            <w:r>
              <w:rPr>
                <w:rFonts w:hint="eastAsia" w:asciiTheme="minorEastAsia" w:hAnsiTheme="minorEastAsia" w:eastAsiaTheme="minorEastAsia"/>
                <w:kern w:val="0"/>
                <w:sz w:val="22"/>
                <w:szCs w:val="22"/>
              </w:rPr>
              <w:t>部门分管领导意见：</w:t>
            </w:r>
          </w:p>
          <w:p>
            <w:pPr>
              <w:rPr>
                <w:rFonts w:asciiTheme="minorEastAsia" w:hAnsiTheme="minorEastAsia" w:eastAsiaTheme="minorEastAsia"/>
                <w:kern w:val="0"/>
                <w:sz w:val="22"/>
                <w:szCs w:val="22"/>
              </w:rPr>
            </w:pPr>
          </w:p>
          <w:p>
            <w:pPr>
              <w:rPr>
                <w:rFonts w:asciiTheme="minorEastAsia" w:hAnsiTheme="minorEastAsia" w:eastAsiaTheme="minorEastAsia"/>
                <w:kern w:val="0"/>
                <w:sz w:val="22"/>
                <w:szCs w:val="22"/>
              </w:rPr>
            </w:pPr>
            <w:r>
              <w:rPr>
                <w:rFonts w:hint="eastAsia" w:asciiTheme="minorEastAsia" w:hAnsiTheme="minorEastAsia" w:eastAsiaTheme="minorEastAsia"/>
                <w:kern w:val="0"/>
                <w:sz w:val="22"/>
                <w:szCs w:val="22"/>
              </w:rPr>
              <w:t>签字：日期：</w:t>
            </w:r>
          </w:p>
          <w:p>
            <w:pPr>
              <w:rPr>
                <w:rFonts w:asciiTheme="minorEastAsia" w:hAnsiTheme="minorEastAsia" w:eastAsiaTheme="minorEastAsia"/>
                <w:kern w:val="0"/>
                <w:sz w:val="22"/>
                <w:szCs w:val="22"/>
              </w:rPr>
            </w:pPr>
          </w:p>
          <w:p>
            <w:pPr>
              <w:rPr>
                <w:rFonts w:asciiTheme="minorEastAsia" w:hAnsiTheme="minorEastAsia" w:eastAsiaTheme="minorEastAsia"/>
                <w:kern w:val="0"/>
                <w:sz w:val="22"/>
                <w:szCs w:val="22"/>
              </w:rPr>
            </w:pPr>
          </w:p>
        </w:tc>
        <w:tc>
          <w:tcPr>
            <w:tcW w:w="5082" w:type="dxa"/>
            <w:gridSpan w:val="6"/>
          </w:tcPr>
          <w:p>
            <w:pPr>
              <w:rPr>
                <w:rFonts w:asciiTheme="minorEastAsia" w:hAnsiTheme="minorEastAsia" w:eastAsiaTheme="minorEastAsia"/>
                <w:kern w:val="0"/>
                <w:sz w:val="22"/>
                <w:szCs w:val="22"/>
              </w:rPr>
            </w:pPr>
            <w:r>
              <w:rPr>
                <w:rFonts w:hint="eastAsia" w:asciiTheme="minorEastAsia" w:hAnsiTheme="minorEastAsia" w:eastAsiaTheme="minorEastAsia"/>
                <w:kern w:val="0"/>
                <w:sz w:val="22"/>
                <w:szCs w:val="22"/>
              </w:rPr>
              <w:t>部门主要领导意见（如需）：</w:t>
            </w:r>
          </w:p>
          <w:p>
            <w:pPr>
              <w:rPr>
                <w:rFonts w:asciiTheme="minorEastAsia" w:hAnsiTheme="minorEastAsia" w:eastAsiaTheme="minorEastAsia"/>
                <w:kern w:val="0"/>
                <w:sz w:val="22"/>
                <w:szCs w:val="22"/>
              </w:rPr>
            </w:pPr>
          </w:p>
          <w:p>
            <w:pPr>
              <w:rPr>
                <w:rFonts w:asciiTheme="minorEastAsia" w:hAnsiTheme="minorEastAsia" w:eastAsiaTheme="minorEastAsia"/>
                <w:kern w:val="0"/>
                <w:sz w:val="22"/>
                <w:szCs w:val="22"/>
              </w:rPr>
            </w:pPr>
            <w:r>
              <w:rPr>
                <w:rFonts w:hint="eastAsia" w:asciiTheme="minorEastAsia" w:hAnsiTheme="minorEastAsia" w:eastAsiaTheme="minorEastAsia"/>
                <w:kern w:val="0"/>
                <w:sz w:val="22"/>
                <w:szCs w:val="22"/>
              </w:rPr>
              <w:t>签字：日期：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6" w:hRule="atLeast"/>
          <w:jc w:val="center"/>
        </w:trPr>
        <w:tc>
          <w:tcPr>
            <w:tcW w:w="8522" w:type="dxa"/>
            <w:gridSpan w:val="9"/>
          </w:tcPr>
          <w:p>
            <w:pPr>
              <w:jc w:val="center"/>
              <w:rPr>
                <w:rFonts w:asciiTheme="minorEastAsia" w:hAnsiTheme="minorEastAsia" w:eastAsiaTheme="minorEastAsia"/>
                <w:b/>
                <w:kern w:val="0"/>
                <w:sz w:val="22"/>
                <w:szCs w:val="22"/>
              </w:rPr>
            </w:pPr>
            <w:r>
              <w:rPr>
                <w:rFonts w:hint="eastAsia" w:asciiTheme="minorEastAsia" w:hAnsiTheme="minorEastAsia" w:eastAsiaTheme="minorEastAsia"/>
                <w:b/>
                <w:kern w:val="0"/>
                <w:sz w:val="22"/>
                <w:szCs w:val="22"/>
              </w:rPr>
              <w:t>项目扣分扣款情况说明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9" w:hRule="atLeast"/>
          <w:jc w:val="center"/>
        </w:trPr>
        <w:tc>
          <w:tcPr>
            <w:tcW w:w="670" w:type="dxa"/>
          </w:tcPr>
          <w:p>
            <w:pPr>
              <w:rPr>
                <w:rFonts w:asciiTheme="minorEastAsia" w:hAnsiTheme="minorEastAsia" w:eastAsiaTheme="minorEastAsia"/>
                <w:kern w:val="0"/>
                <w:sz w:val="22"/>
                <w:szCs w:val="22"/>
              </w:rPr>
            </w:pPr>
            <w:r>
              <w:rPr>
                <w:rFonts w:hint="eastAsia" w:asciiTheme="minorEastAsia" w:hAnsiTheme="minorEastAsia" w:eastAsiaTheme="minorEastAsia"/>
                <w:kern w:val="0"/>
                <w:sz w:val="22"/>
                <w:szCs w:val="22"/>
              </w:rPr>
              <w:t>序号</w:t>
            </w:r>
          </w:p>
        </w:tc>
        <w:tc>
          <w:tcPr>
            <w:tcW w:w="1576" w:type="dxa"/>
          </w:tcPr>
          <w:p>
            <w:pPr>
              <w:jc w:val="center"/>
              <w:rPr>
                <w:rFonts w:asciiTheme="minorEastAsia" w:hAnsiTheme="minorEastAsia" w:eastAsiaTheme="minorEastAsia"/>
                <w:kern w:val="0"/>
                <w:sz w:val="22"/>
                <w:szCs w:val="22"/>
              </w:rPr>
            </w:pPr>
            <w:r>
              <w:rPr>
                <w:rFonts w:hint="eastAsia" w:asciiTheme="minorEastAsia" w:hAnsiTheme="minorEastAsia" w:eastAsiaTheme="minorEastAsia"/>
                <w:kern w:val="0"/>
                <w:sz w:val="22"/>
                <w:szCs w:val="22"/>
              </w:rPr>
              <w:t>项目</w:t>
            </w:r>
          </w:p>
        </w:tc>
        <w:tc>
          <w:tcPr>
            <w:tcW w:w="1194" w:type="dxa"/>
          </w:tcPr>
          <w:p>
            <w:pPr>
              <w:jc w:val="center"/>
              <w:rPr>
                <w:rFonts w:asciiTheme="minorEastAsia" w:hAnsiTheme="minorEastAsia" w:eastAsiaTheme="minorEastAsia"/>
                <w:kern w:val="0"/>
                <w:sz w:val="22"/>
                <w:szCs w:val="22"/>
              </w:rPr>
            </w:pPr>
            <w:r>
              <w:rPr>
                <w:rFonts w:hint="eastAsia" w:asciiTheme="minorEastAsia" w:hAnsiTheme="minorEastAsia" w:eastAsiaTheme="minorEastAsia"/>
                <w:kern w:val="0"/>
                <w:sz w:val="22"/>
                <w:szCs w:val="22"/>
              </w:rPr>
              <w:t>承包商</w:t>
            </w:r>
          </w:p>
        </w:tc>
        <w:tc>
          <w:tcPr>
            <w:tcW w:w="5082" w:type="dxa"/>
            <w:gridSpan w:val="6"/>
          </w:tcPr>
          <w:p>
            <w:pPr>
              <w:jc w:val="center"/>
              <w:rPr>
                <w:rFonts w:asciiTheme="minorEastAsia" w:hAnsiTheme="minorEastAsia" w:eastAsiaTheme="minorEastAsia"/>
                <w:kern w:val="0"/>
                <w:sz w:val="22"/>
                <w:szCs w:val="22"/>
              </w:rPr>
            </w:pPr>
            <w:r>
              <w:rPr>
                <w:rFonts w:hint="eastAsia" w:asciiTheme="minorEastAsia" w:hAnsiTheme="minorEastAsia" w:eastAsiaTheme="minorEastAsia"/>
                <w:kern w:val="0"/>
                <w:sz w:val="22"/>
                <w:szCs w:val="22"/>
              </w:rPr>
              <w:t>情况说明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6" w:hRule="atLeast"/>
          <w:jc w:val="center"/>
        </w:trPr>
        <w:tc>
          <w:tcPr>
            <w:tcW w:w="670" w:type="dxa"/>
          </w:tcPr>
          <w:p>
            <w:pPr>
              <w:jc w:val="center"/>
              <w:rPr>
                <w:rFonts w:asciiTheme="minorEastAsia" w:hAnsiTheme="minorEastAsia" w:eastAsiaTheme="minorEastAsia"/>
                <w:kern w:val="0"/>
                <w:sz w:val="22"/>
                <w:szCs w:val="22"/>
              </w:rPr>
            </w:pPr>
            <w:r>
              <w:rPr>
                <w:rFonts w:asciiTheme="minorEastAsia" w:hAnsiTheme="minorEastAsia" w:eastAsiaTheme="minorEastAsia"/>
                <w:kern w:val="0"/>
                <w:sz w:val="22"/>
                <w:szCs w:val="22"/>
              </w:rPr>
              <w:t>1</w:t>
            </w:r>
          </w:p>
        </w:tc>
        <w:tc>
          <w:tcPr>
            <w:tcW w:w="1576" w:type="dxa"/>
          </w:tcPr>
          <w:p>
            <w:pPr>
              <w:rPr>
                <w:rFonts w:asciiTheme="minorEastAsia" w:hAnsiTheme="minorEastAsia" w:eastAsiaTheme="minorEastAsia"/>
                <w:kern w:val="0"/>
                <w:sz w:val="22"/>
                <w:szCs w:val="22"/>
              </w:rPr>
            </w:pPr>
          </w:p>
        </w:tc>
        <w:tc>
          <w:tcPr>
            <w:tcW w:w="1194" w:type="dxa"/>
          </w:tcPr>
          <w:p>
            <w:pPr>
              <w:rPr>
                <w:rFonts w:asciiTheme="minorEastAsia" w:hAnsiTheme="minorEastAsia" w:eastAsiaTheme="minorEastAsia"/>
                <w:kern w:val="0"/>
                <w:sz w:val="22"/>
                <w:szCs w:val="22"/>
              </w:rPr>
            </w:pPr>
          </w:p>
        </w:tc>
        <w:tc>
          <w:tcPr>
            <w:tcW w:w="5082" w:type="dxa"/>
            <w:gridSpan w:val="6"/>
          </w:tcPr>
          <w:p>
            <w:pPr>
              <w:rPr>
                <w:rFonts w:asciiTheme="minorEastAsia" w:hAnsiTheme="minorEastAsia" w:eastAsiaTheme="minorEastAsia"/>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1" w:hRule="atLeast"/>
          <w:jc w:val="center"/>
        </w:trPr>
        <w:tc>
          <w:tcPr>
            <w:tcW w:w="670" w:type="dxa"/>
          </w:tcPr>
          <w:p>
            <w:pPr>
              <w:jc w:val="center"/>
              <w:rPr>
                <w:rFonts w:asciiTheme="minorEastAsia" w:hAnsiTheme="minorEastAsia" w:eastAsiaTheme="minorEastAsia"/>
                <w:kern w:val="0"/>
                <w:sz w:val="22"/>
                <w:szCs w:val="22"/>
              </w:rPr>
            </w:pPr>
            <w:r>
              <w:rPr>
                <w:rFonts w:asciiTheme="minorEastAsia" w:hAnsiTheme="minorEastAsia" w:eastAsiaTheme="minorEastAsia"/>
                <w:kern w:val="0"/>
                <w:sz w:val="22"/>
                <w:szCs w:val="22"/>
              </w:rPr>
              <w:t>2</w:t>
            </w:r>
          </w:p>
        </w:tc>
        <w:tc>
          <w:tcPr>
            <w:tcW w:w="1576" w:type="dxa"/>
          </w:tcPr>
          <w:p>
            <w:pPr>
              <w:rPr>
                <w:rFonts w:asciiTheme="minorEastAsia" w:hAnsiTheme="minorEastAsia" w:eastAsiaTheme="minorEastAsia"/>
                <w:kern w:val="0"/>
                <w:sz w:val="22"/>
                <w:szCs w:val="22"/>
              </w:rPr>
            </w:pPr>
          </w:p>
        </w:tc>
        <w:tc>
          <w:tcPr>
            <w:tcW w:w="1194" w:type="dxa"/>
          </w:tcPr>
          <w:p>
            <w:pPr>
              <w:rPr>
                <w:rFonts w:asciiTheme="minorEastAsia" w:hAnsiTheme="minorEastAsia" w:eastAsiaTheme="minorEastAsia"/>
                <w:kern w:val="0"/>
                <w:sz w:val="22"/>
                <w:szCs w:val="22"/>
              </w:rPr>
            </w:pPr>
          </w:p>
        </w:tc>
        <w:tc>
          <w:tcPr>
            <w:tcW w:w="5082" w:type="dxa"/>
            <w:gridSpan w:val="6"/>
          </w:tcPr>
          <w:p>
            <w:pPr>
              <w:rPr>
                <w:rFonts w:asciiTheme="minorEastAsia" w:hAnsiTheme="minorEastAsia" w:eastAsiaTheme="minorEastAsia"/>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2" w:hRule="atLeast"/>
          <w:jc w:val="center"/>
        </w:trPr>
        <w:tc>
          <w:tcPr>
            <w:tcW w:w="670" w:type="dxa"/>
          </w:tcPr>
          <w:p>
            <w:pPr>
              <w:jc w:val="center"/>
              <w:rPr>
                <w:rFonts w:asciiTheme="minorEastAsia" w:hAnsiTheme="minorEastAsia" w:eastAsiaTheme="minorEastAsia"/>
                <w:kern w:val="0"/>
                <w:sz w:val="22"/>
                <w:szCs w:val="22"/>
              </w:rPr>
            </w:pPr>
            <w:r>
              <w:rPr>
                <w:rFonts w:asciiTheme="minorEastAsia" w:hAnsiTheme="minorEastAsia" w:eastAsiaTheme="minorEastAsia"/>
                <w:kern w:val="0"/>
                <w:sz w:val="22"/>
                <w:szCs w:val="22"/>
              </w:rPr>
              <w:t>3</w:t>
            </w:r>
          </w:p>
        </w:tc>
        <w:tc>
          <w:tcPr>
            <w:tcW w:w="1576" w:type="dxa"/>
          </w:tcPr>
          <w:p>
            <w:pPr>
              <w:rPr>
                <w:rFonts w:asciiTheme="minorEastAsia" w:hAnsiTheme="minorEastAsia" w:eastAsiaTheme="minorEastAsia"/>
                <w:kern w:val="0"/>
                <w:sz w:val="22"/>
                <w:szCs w:val="22"/>
              </w:rPr>
            </w:pPr>
          </w:p>
        </w:tc>
        <w:tc>
          <w:tcPr>
            <w:tcW w:w="1194" w:type="dxa"/>
          </w:tcPr>
          <w:p>
            <w:pPr>
              <w:rPr>
                <w:rFonts w:asciiTheme="minorEastAsia" w:hAnsiTheme="minorEastAsia" w:eastAsiaTheme="minorEastAsia"/>
                <w:kern w:val="0"/>
                <w:sz w:val="22"/>
                <w:szCs w:val="22"/>
              </w:rPr>
            </w:pPr>
          </w:p>
        </w:tc>
        <w:tc>
          <w:tcPr>
            <w:tcW w:w="5082" w:type="dxa"/>
            <w:gridSpan w:val="6"/>
          </w:tcPr>
          <w:p>
            <w:pPr>
              <w:rPr>
                <w:rFonts w:asciiTheme="minorEastAsia" w:hAnsiTheme="minorEastAsia" w:eastAsiaTheme="minorEastAsia"/>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2" w:hRule="atLeast"/>
          <w:jc w:val="center"/>
        </w:trPr>
        <w:tc>
          <w:tcPr>
            <w:tcW w:w="670" w:type="dxa"/>
          </w:tcPr>
          <w:p>
            <w:pPr>
              <w:jc w:val="center"/>
              <w:rPr>
                <w:rFonts w:asciiTheme="minorEastAsia" w:hAnsiTheme="minorEastAsia" w:eastAsiaTheme="minorEastAsia"/>
                <w:kern w:val="0"/>
                <w:sz w:val="22"/>
                <w:szCs w:val="22"/>
              </w:rPr>
            </w:pPr>
            <w:r>
              <w:rPr>
                <w:rFonts w:asciiTheme="minorEastAsia" w:hAnsiTheme="minorEastAsia" w:eastAsiaTheme="minorEastAsia"/>
                <w:kern w:val="0"/>
                <w:sz w:val="22"/>
                <w:szCs w:val="22"/>
              </w:rPr>
              <w:t>4</w:t>
            </w:r>
          </w:p>
        </w:tc>
        <w:tc>
          <w:tcPr>
            <w:tcW w:w="1576" w:type="dxa"/>
          </w:tcPr>
          <w:p>
            <w:pPr>
              <w:rPr>
                <w:rFonts w:asciiTheme="minorEastAsia" w:hAnsiTheme="minorEastAsia" w:eastAsiaTheme="minorEastAsia"/>
                <w:kern w:val="0"/>
                <w:sz w:val="22"/>
                <w:szCs w:val="22"/>
              </w:rPr>
            </w:pPr>
          </w:p>
        </w:tc>
        <w:tc>
          <w:tcPr>
            <w:tcW w:w="1194" w:type="dxa"/>
          </w:tcPr>
          <w:p>
            <w:pPr>
              <w:rPr>
                <w:rFonts w:asciiTheme="minorEastAsia" w:hAnsiTheme="minorEastAsia" w:eastAsiaTheme="minorEastAsia"/>
                <w:kern w:val="0"/>
                <w:sz w:val="22"/>
                <w:szCs w:val="22"/>
              </w:rPr>
            </w:pPr>
          </w:p>
        </w:tc>
        <w:tc>
          <w:tcPr>
            <w:tcW w:w="5082" w:type="dxa"/>
            <w:gridSpan w:val="6"/>
          </w:tcPr>
          <w:p>
            <w:pPr>
              <w:rPr>
                <w:rFonts w:asciiTheme="minorEastAsia" w:hAnsiTheme="minorEastAsia" w:eastAsiaTheme="minorEastAsia"/>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8" w:hRule="atLeast"/>
          <w:jc w:val="center"/>
        </w:trPr>
        <w:tc>
          <w:tcPr>
            <w:tcW w:w="670" w:type="dxa"/>
          </w:tcPr>
          <w:p>
            <w:pPr>
              <w:jc w:val="center"/>
              <w:rPr>
                <w:rFonts w:asciiTheme="minorEastAsia" w:hAnsiTheme="minorEastAsia" w:eastAsiaTheme="minorEastAsia"/>
                <w:kern w:val="0"/>
                <w:sz w:val="22"/>
                <w:szCs w:val="22"/>
              </w:rPr>
            </w:pPr>
            <w:r>
              <w:rPr>
                <w:rFonts w:asciiTheme="minorEastAsia" w:hAnsiTheme="minorEastAsia" w:eastAsiaTheme="minorEastAsia"/>
                <w:kern w:val="0"/>
                <w:sz w:val="22"/>
                <w:szCs w:val="22"/>
              </w:rPr>
              <w:t>5</w:t>
            </w:r>
          </w:p>
        </w:tc>
        <w:tc>
          <w:tcPr>
            <w:tcW w:w="1576" w:type="dxa"/>
          </w:tcPr>
          <w:p>
            <w:pPr>
              <w:rPr>
                <w:rFonts w:asciiTheme="minorEastAsia" w:hAnsiTheme="minorEastAsia" w:eastAsiaTheme="minorEastAsia"/>
                <w:kern w:val="0"/>
                <w:sz w:val="22"/>
                <w:szCs w:val="22"/>
              </w:rPr>
            </w:pPr>
          </w:p>
        </w:tc>
        <w:tc>
          <w:tcPr>
            <w:tcW w:w="1194" w:type="dxa"/>
          </w:tcPr>
          <w:p>
            <w:pPr>
              <w:rPr>
                <w:rFonts w:asciiTheme="minorEastAsia" w:hAnsiTheme="minorEastAsia" w:eastAsiaTheme="minorEastAsia"/>
                <w:kern w:val="0"/>
                <w:sz w:val="22"/>
                <w:szCs w:val="22"/>
              </w:rPr>
            </w:pPr>
          </w:p>
        </w:tc>
        <w:tc>
          <w:tcPr>
            <w:tcW w:w="5082" w:type="dxa"/>
            <w:gridSpan w:val="6"/>
          </w:tcPr>
          <w:p>
            <w:pPr>
              <w:rPr>
                <w:rFonts w:asciiTheme="minorEastAsia" w:hAnsiTheme="minorEastAsia" w:eastAsiaTheme="minorEastAsia"/>
                <w:kern w:val="0"/>
                <w:sz w:val="22"/>
                <w:szCs w:val="22"/>
              </w:rPr>
            </w:pPr>
          </w:p>
        </w:tc>
      </w:tr>
    </w:tbl>
    <w:p>
      <w:pPr>
        <w:rPr>
          <w:rFonts w:asciiTheme="minorEastAsia" w:hAnsiTheme="minorEastAsia" w:eastAsiaTheme="minorEastAsia"/>
          <w:sz w:val="22"/>
          <w:szCs w:val="22"/>
        </w:rPr>
      </w:pPr>
    </w:p>
    <w:p>
      <w:pPr>
        <w:spacing w:line="560" w:lineRule="exact"/>
        <w:rPr>
          <w:rFonts w:cs="仿宋_GB2312" w:asciiTheme="minorEastAsia" w:hAnsiTheme="minorEastAsia" w:eastAsiaTheme="minorEastAsia"/>
          <w:sz w:val="22"/>
          <w:szCs w:val="22"/>
        </w:rPr>
        <w:sectPr>
          <w:pgSz w:w="11906" w:h="16838"/>
          <w:pgMar w:top="1440" w:right="1080" w:bottom="1440" w:left="1080" w:header="851" w:footer="992" w:gutter="0"/>
          <w:cols w:space="720" w:num="1"/>
          <w:docGrid w:type="lines" w:linePitch="326" w:charSpace="0"/>
        </w:sectPr>
      </w:pPr>
    </w:p>
    <w:p>
      <w:pPr>
        <w:pStyle w:val="42"/>
        <w:spacing w:line="560" w:lineRule="exact"/>
        <w:ind w:firstLine="0" w:firstLineChars="0"/>
        <w:jc w:val="left"/>
        <w:rPr>
          <w:rFonts w:hint="eastAsia" w:cs="仿宋_GB2312" w:asciiTheme="minorEastAsia" w:hAnsiTheme="minorEastAsia" w:eastAsiaTheme="minorEastAsia"/>
          <w:sz w:val="22"/>
          <w:szCs w:val="22"/>
        </w:rPr>
      </w:pPr>
      <w:r>
        <w:rPr>
          <w:rFonts w:hint="eastAsia" w:cs="仿宋_GB2312" w:asciiTheme="minorEastAsia" w:hAnsiTheme="minorEastAsia" w:eastAsiaTheme="minorEastAsia"/>
          <w:sz w:val="22"/>
          <w:szCs w:val="22"/>
        </w:rPr>
        <w:t>附件</w:t>
      </w:r>
      <w:r>
        <w:rPr>
          <w:rFonts w:cs="仿宋_GB2312" w:asciiTheme="minorEastAsia" w:hAnsiTheme="minorEastAsia" w:eastAsiaTheme="minorEastAsia"/>
          <w:sz w:val="22"/>
          <w:szCs w:val="22"/>
        </w:rPr>
        <w:t>6</w:t>
      </w:r>
      <w:r>
        <w:rPr>
          <w:rFonts w:hint="eastAsia" w:asciiTheme="minorEastAsia" w:hAnsiTheme="minorEastAsia" w:eastAsiaTheme="minorEastAsia"/>
          <w:color w:val="auto"/>
          <w:sz w:val="22"/>
          <w:szCs w:val="22"/>
        </w:rPr>
        <w:t>：</w:t>
      </w:r>
      <w:r>
        <w:rPr>
          <w:rFonts w:hint="eastAsia" w:cs="仿宋_GB2312" w:asciiTheme="minorEastAsia" w:hAnsiTheme="minorEastAsia" w:eastAsiaTheme="minorEastAsia"/>
          <w:sz w:val="22"/>
          <w:szCs w:val="22"/>
        </w:rPr>
        <w:t>一般性旅客服务设施数量及分布明细</w:t>
      </w:r>
    </w:p>
    <w:p>
      <w:pPr>
        <w:pStyle w:val="42"/>
        <w:spacing w:line="560" w:lineRule="exact"/>
        <w:ind w:firstLine="0" w:firstLineChars="0"/>
        <w:jc w:val="center"/>
        <w:rPr>
          <w:rFonts w:asciiTheme="minorEastAsia" w:hAnsiTheme="minorEastAsia" w:eastAsiaTheme="minorEastAsia"/>
          <w:color w:val="auto"/>
          <w:sz w:val="22"/>
          <w:szCs w:val="22"/>
        </w:rPr>
      </w:pPr>
      <w:r>
        <w:rPr>
          <w:rFonts w:hint="eastAsia" w:cs="仿宋_GB2312" w:asciiTheme="minorEastAsia" w:hAnsiTheme="minorEastAsia" w:eastAsiaTheme="minorEastAsia"/>
          <w:sz w:val="22"/>
          <w:szCs w:val="22"/>
        </w:rPr>
        <w:t>一般性旅客服务设施数量明细</w:t>
      </w:r>
    </w:p>
    <w:tbl>
      <w:tblPr>
        <w:tblStyle w:val="24"/>
        <w:tblW w:w="8222"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1"/>
        <w:gridCol w:w="2268"/>
        <w:gridCol w:w="1885"/>
        <w:gridCol w:w="32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79" w:hRule="atLeast"/>
        </w:trPr>
        <w:tc>
          <w:tcPr>
            <w:tcW w:w="851" w:type="dxa"/>
            <w:vAlign w:val="center"/>
          </w:tcPr>
          <w:p>
            <w:pPr>
              <w:jc w:val="center"/>
              <w:rPr>
                <w:rFonts w:ascii="仿宋" w:hAnsi="仿宋" w:eastAsia="仿宋"/>
                <w:sz w:val="28"/>
                <w:szCs w:val="32"/>
              </w:rPr>
            </w:pPr>
            <w:r>
              <w:rPr>
                <w:rFonts w:hint="eastAsia" w:ascii="仿宋" w:hAnsi="仿宋" w:eastAsia="仿宋"/>
                <w:sz w:val="28"/>
                <w:szCs w:val="32"/>
              </w:rPr>
              <w:t>序号</w:t>
            </w:r>
          </w:p>
        </w:tc>
        <w:tc>
          <w:tcPr>
            <w:tcW w:w="2268" w:type="dxa"/>
            <w:vAlign w:val="center"/>
          </w:tcPr>
          <w:p>
            <w:pPr>
              <w:jc w:val="center"/>
              <w:rPr>
                <w:rFonts w:ascii="仿宋" w:hAnsi="仿宋" w:eastAsia="仿宋"/>
                <w:sz w:val="28"/>
                <w:szCs w:val="32"/>
              </w:rPr>
            </w:pPr>
            <w:r>
              <w:rPr>
                <w:rFonts w:hint="eastAsia" w:ascii="仿宋" w:hAnsi="仿宋" w:eastAsia="仿宋"/>
                <w:sz w:val="28"/>
                <w:szCs w:val="32"/>
              </w:rPr>
              <w:t>设施名称</w:t>
            </w:r>
          </w:p>
        </w:tc>
        <w:tc>
          <w:tcPr>
            <w:tcW w:w="1885" w:type="dxa"/>
            <w:vAlign w:val="center"/>
          </w:tcPr>
          <w:p>
            <w:pPr>
              <w:jc w:val="center"/>
              <w:rPr>
                <w:rFonts w:ascii="仿宋" w:hAnsi="仿宋" w:eastAsia="仿宋"/>
                <w:sz w:val="28"/>
                <w:szCs w:val="32"/>
              </w:rPr>
            </w:pPr>
            <w:r>
              <w:rPr>
                <w:rFonts w:hint="eastAsia" w:ascii="仿宋" w:hAnsi="仿宋" w:eastAsia="仿宋"/>
                <w:sz w:val="28"/>
                <w:szCs w:val="32"/>
              </w:rPr>
              <w:t>数量</w:t>
            </w:r>
          </w:p>
        </w:tc>
        <w:tc>
          <w:tcPr>
            <w:tcW w:w="3218" w:type="dxa"/>
            <w:vAlign w:val="center"/>
          </w:tcPr>
          <w:p>
            <w:pPr>
              <w:jc w:val="center"/>
              <w:rPr>
                <w:rFonts w:ascii="仿宋" w:hAnsi="仿宋" w:eastAsia="仿宋"/>
                <w:sz w:val="28"/>
                <w:szCs w:val="32"/>
              </w:rPr>
            </w:pPr>
            <w:r>
              <w:rPr>
                <w:rFonts w:hint="eastAsia" w:ascii="仿宋" w:hAnsi="仿宋" w:eastAsia="仿宋"/>
                <w:sz w:val="28"/>
                <w:szCs w:val="32"/>
              </w:rPr>
              <w:t>分布区域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79" w:hRule="atLeast"/>
        </w:trPr>
        <w:tc>
          <w:tcPr>
            <w:tcW w:w="851" w:type="dxa"/>
            <w:vAlign w:val="center"/>
          </w:tcPr>
          <w:p>
            <w:pPr>
              <w:numPr>
                <w:ilvl w:val="0"/>
                <w:numId w:val="3"/>
              </w:numPr>
              <w:jc w:val="center"/>
              <w:rPr>
                <w:rFonts w:ascii="仿宋" w:hAnsi="仿宋" w:eastAsia="仿宋"/>
                <w:sz w:val="28"/>
                <w:szCs w:val="32"/>
              </w:rPr>
            </w:pPr>
          </w:p>
        </w:tc>
        <w:tc>
          <w:tcPr>
            <w:tcW w:w="2268" w:type="dxa"/>
            <w:vAlign w:val="center"/>
          </w:tcPr>
          <w:p>
            <w:pPr>
              <w:jc w:val="center"/>
              <w:rPr>
                <w:rFonts w:ascii="仿宋" w:hAnsi="仿宋" w:eastAsia="仿宋"/>
                <w:sz w:val="28"/>
                <w:szCs w:val="32"/>
              </w:rPr>
            </w:pPr>
            <w:r>
              <w:rPr>
                <w:rFonts w:hint="eastAsia" w:ascii="仿宋" w:hAnsi="仿宋" w:eastAsia="仿宋"/>
                <w:sz w:val="28"/>
                <w:szCs w:val="32"/>
              </w:rPr>
              <w:t>旅客座椅</w:t>
            </w:r>
          </w:p>
        </w:tc>
        <w:tc>
          <w:tcPr>
            <w:tcW w:w="1885" w:type="dxa"/>
            <w:vAlign w:val="center"/>
          </w:tcPr>
          <w:p>
            <w:pPr>
              <w:jc w:val="center"/>
              <w:rPr>
                <w:rFonts w:ascii="仿宋" w:hAnsi="仿宋" w:eastAsia="仿宋"/>
                <w:sz w:val="28"/>
                <w:szCs w:val="32"/>
              </w:rPr>
            </w:pPr>
            <w:r>
              <w:rPr>
                <w:rFonts w:hint="eastAsia" w:ascii="仿宋" w:hAnsi="仿宋" w:eastAsia="仿宋"/>
                <w:sz w:val="28"/>
                <w:szCs w:val="32"/>
              </w:rPr>
              <w:t>10272座</w:t>
            </w:r>
          </w:p>
        </w:tc>
        <w:tc>
          <w:tcPr>
            <w:tcW w:w="3218" w:type="dxa"/>
            <w:vAlign w:val="center"/>
          </w:tcPr>
          <w:p>
            <w:pPr>
              <w:jc w:val="center"/>
              <w:rPr>
                <w:rFonts w:ascii="仿宋" w:hAnsi="仿宋" w:eastAsia="仿宋"/>
                <w:sz w:val="28"/>
                <w:szCs w:val="32"/>
              </w:rPr>
            </w:pPr>
            <w:r>
              <w:rPr>
                <w:rFonts w:hint="eastAsia" w:ascii="仿宋" w:hAnsi="仿宋" w:eastAsia="仿宋"/>
                <w:sz w:val="28"/>
                <w:szCs w:val="32"/>
              </w:rPr>
              <w:t>T1、T2、T3航站楼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79" w:hRule="atLeast"/>
        </w:trPr>
        <w:tc>
          <w:tcPr>
            <w:tcW w:w="851" w:type="dxa"/>
            <w:vAlign w:val="center"/>
          </w:tcPr>
          <w:p>
            <w:pPr>
              <w:numPr>
                <w:ilvl w:val="0"/>
                <w:numId w:val="3"/>
              </w:numPr>
              <w:jc w:val="center"/>
              <w:rPr>
                <w:rFonts w:ascii="仿宋" w:hAnsi="仿宋" w:eastAsia="仿宋"/>
                <w:sz w:val="28"/>
                <w:szCs w:val="32"/>
              </w:rPr>
            </w:pPr>
          </w:p>
        </w:tc>
        <w:tc>
          <w:tcPr>
            <w:tcW w:w="2268" w:type="dxa"/>
            <w:vAlign w:val="center"/>
          </w:tcPr>
          <w:p>
            <w:pPr>
              <w:jc w:val="center"/>
              <w:rPr>
                <w:rFonts w:ascii="仿宋" w:hAnsi="仿宋" w:eastAsia="仿宋"/>
                <w:sz w:val="28"/>
                <w:szCs w:val="32"/>
              </w:rPr>
            </w:pPr>
            <w:r>
              <w:rPr>
                <w:rFonts w:hint="eastAsia" w:ascii="仿宋" w:hAnsi="仿宋" w:eastAsia="仿宋"/>
                <w:sz w:val="28"/>
                <w:szCs w:val="32"/>
              </w:rPr>
              <w:t>饮水机</w:t>
            </w:r>
          </w:p>
        </w:tc>
        <w:tc>
          <w:tcPr>
            <w:tcW w:w="1885" w:type="dxa"/>
            <w:vAlign w:val="center"/>
          </w:tcPr>
          <w:p>
            <w:pPr>
              <w:jc w:val="center"/>
              <w:rPr>
                <w:rFonts w:ascii="仿宋" w:hAnsi="仿宋" w:eastAsia="仿宋"/>
                <w:sz w:val="28"/>
                <w:szCs w:val="32"/>
              </w:rPr>
            </w:pPr>
            <w:r>
              <w:rPr>
                <w:rFonts w:hint="eastAsia" w:ascii="仿宋" w:hAnsi="仿宋" w:eastAsia="仿宋"/>
                <w:sz w:val="28"/>
                <w:szCs w:val="32"/>
              </w:rPr>
              <w:t>46台</w:t>
            </w:r>
          </w:p>
        </w:tc>
        <w:tc>
          <w:tcPr>
            <w:tcW w:w="3218" w:type="dxa"/>
            <w:vAlign w:val="center"/>
          </w:tcPr>
          <w:p>
            <w:pPr>
              <w:jc w:val="center"/>
              <w:rPr>
                <w:rFonts w:ascii="仿宋" w:hAnsi="仿宋" w:eastAsia="仿宋"/>
                <w:sz w:val="28"/>
                <w:szCs w:val="32"/>
              </w:rPr>
            </w:pPr>
            <w:r>
              <w:rPr>
                <w:rFonts w:hint="eastAsia" w:ascii="仿宋" w:hAnsi="仿宋" w:eastAsia="仿宋"/>
                <w:sz w:val="28"/>
                <w:szCs w:val="32"/>
              </w:rPr>
              <w:t>T1、T2、T3航站楼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79" w:hRule="atLeast"/>
        </w:trPr>
        <w:tc>
          <w:tcPr>
            <w:tcW w:w="851" w:type="dxa"/>
            <w:vAlign w:val="center"/>
          </w:tcPr>
          <w:p>
            <w:pPr>
              <w:numPr>
                <w:ilvl w:val="0"/>
                <w:numId w:val="3"/>
              </w:numPr>
              <w:jc w:val="center"/>
              <w:rPr>
                <w:rFonts w:ascii="仿宋" w:hAnsi="仿宋" w:eastAsia="仿宋"/>
                <w:sz w:val="28"/>
                <w:szCs w:val="32"/>
              </w:rPr>
            </w:pPr>
          </w:p>
        </w:tc>
        <w:tc>
          <w:tcPr>
            <w:tcW w:w="2268" w:type="dxa"/>
            <w:vAlign w:val="center"/>
          </w:tcPr>
          <w:p>
            <w:pPr>
              <w:jc w:val="center"/>
              <w:rPr>
                <w:rFonts w:ascii="仿宋" w:hAnsi="仿宋" w:eastAsia="仿宋"/>
                <w:sz w:val="28"/>
                <w:szCs w:val="32"/>
              </w:rPr>
            </w:pPr>
            <w:r>
              <w:rPr>
                <w:rFonts w:hint="eastAsia" w:ascii="仿宋" w:hAnsi="仿宋" w:eastAsia="仿宋"/>
                <w:sz w:val="28"/>
                <w:szCs w:val="32"/>
              </w:rPr>
              <w:t>旅客充电设备</w:t>
            </w:r>
          </w:p>
        </w:tc>
        <w:tc>
          <w:tcPr>
            <w:tcW w:w="1885" w:type="dxa"/>
            <w:vAlign w:val="center"/>
          </w:tcPr>
          <w:p>
            <w:pPr>
              <w:jc w:val="center"/>
              <w:rPr>
                <w:rFonts w:ascii="仿宋" w:hAnsi="仿宋" w:eastAsia="仿宋"/>
                <w:sz w:val="28"/>
                <w:szCs w:val="32"/>
              </w:rPr>
            </w:pPr>
            <w:r>
              <w:rPr>
                <w:rFonts w:hint="eastAsia" w:ascii="仿宋" w:hAnsi="仿宋" w:eastAsia="仿宋"/>
                <w:sz w:val="28"/>
                <w:szCs w:val="32"/>
              </w:rPr>
              <w:t>53台</w:t>
            </w:r>
          </w:p>
        </w:tc>
        <w:tc>
          <w:tcPr>
            <w:tcW w:w="3218" w:type="dxa"/>
            <w:vAlign w:val="center"/>
          </w:tcPr>
          <w:p>
            <w:pPr>
              <w:jc w:val="center"/>
              <w:rPr>
                <w:rFonts w:ascii="仿宋" w:hAnsi="仿宋" w:eastAsia="仿宋"/>
                <w:sz w:val="28"/>
                <w:szCs w:val="32"/>
              </w:rPr>
            </w:pPr>
            <w:r>
              <w:rPr>
                <w:rFonts w:hint="eastAsia" w:ascii="仿宋" w:hAnsi="仿宋" w:eastAsia="仿宋"/>
                <w:sz w:val="28"/>
                <w:szCs w:val="32"/>
              </w:rPr>
              <w:t>T1、T2、T3航站楼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79" w:hRule="atLeast"/>
        </w:trPr>
        <w:tc>
          <w:tcPr>
            <w:tcW w:w="851" w:type="dxa"/>
            <w:vAlign w:val="center"/>
          </w:tcPr>
          <w:p>
            <w:pPr>
              <w:numPr>
                <w:ilvl w:val="0"/>
                <w:numId w:val="3"/>
              </w:numPr>
              <w:jc w:val="center"/>
              <w:rPr>
                <w:rFonts w:ascii="仿宋" w:hAnsi="仿宋" w:eastAsia="仿宋"/>
                <w:sz w:val="28"/>
                <w:szCs w:val="32"/>
              </w:rPr>
            </w:pPr>
          </w:p>
        </w:tc>
        <w:tc>
          <w:tcPr>
            <w:tcW w:w="2268" w:type="dxa"/>
            <w:vAlign w:val="center"/>
          </w:tcPr>
          <w:p>
            <w:pPr>
              <w:jc w:val="center"/>
              <w:rPr>
                <w:rFonts w:ascii="仿宋" w:hAnsi="仿宋" w:eastAsia="仿宋"/>
                <w:sz w:val="28"/>
                <w:szCs w:val="32"/>
              </w:rPr>
            </w:pPr>
            <w:r>
              <w:rPr>
                <w:rFonts w:hint="eastAsia" w:ascii="仿宋" w:hAnsi="仿宋" w:eastAsia="仿宋"/>
                <w:sz w:val="28"/>
                <w:szCs w:val="32"/>
              </w:rPr>
              <w:t>地毯</w:t>
            </w:r>
          </w:p>
        </w:tc>
        <w:tc>
          <w:tcPr>
            <w:tcW w:w="1885" w:type="dxa"/>
            <w:vAlign w:val="center"/>
          </w:tcPr>
          <w:p>
            <w:pPr>
              <w:jc w:val="center"/>
              <w:rPr>
                <w:rFonts w:ascii="仿宋" w:hAnsi="仿宋" w:eastAsia="仿宋"/>
                <w:sz w:val="28"/>
                <w:szCs w:val="32"/>
              </w:rPr>
            </w:pPr>
            <w:r>
              <w:rPr>
                <w:rFonts w:hint="eastAsia" w:ascii="仿宋" w:hAnsi="仿宋" w:eastAsia="仿宋"/>
                <w:sz w:val="28"/>
                <w:szCs w:val="32"/>
              </w:rPr>
              <w:t>60000余平米</w:t>
            </w:r>
          </w:p>
        </w:tc>
        <w:tc>
          <w:tcPr>
            <w:tcW w:w="3218" w:type="dxa"/>
            <w:vAlign w:val="center"/>
          </w:tcPr>
          <w:p>
            <w:pPr>
              <w:jc w:val="center"/>
              <w:rPr>
                <w:rFonts w:ascii="仿宋" w:hAnsi="仿宋" w:eastAsia="仿宋"/>
                <w:sz w:val="28"/>
                <w:szCs w:val="32"/>
              </w:rPr>
            </w:pPr>
            <w:r>
              <w:rPr>
                <w:rFonts w:hint="eastAsia" w:ascii="仿宋" w:hAnsi="仿宋" w:eastAsia="仿宋"/>
                <w:sz w:val="28"/>
                <w:szCs w:val="32"/>
              </w:rPr>
              <w:t>T1、T2、T3航站楼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79" w:hRule="atLeast"/>
        </w:trPr>
        <w:tc>
          <w:tcPr>
            <w:tcW w:w="851" w:type="dxa"/>
            <w:vAlign w:val="center"/>
          </w:tcPr>
          <w:p>
            <w:pPr>
              <w:numPr>
                <w:ilvl w:val="0"/>
                <w:numId w:val="3"/>
              </w:numPr>
              <w:jc w:val="center"/>
              <w:rPr>
                <w:rFonts w:ascii="仿宋" w:hAnsi="仿宋" w:eastAsia="仿宋"/>
                <w:sz w:val="28"/>
                <w:szCs w:val="32"/>
              </w:rPr>
            </w:pPr>
          </w:p>
        </w:tc>
        <w:tc>
          <w:tcPr>
            <w:tcW w:w="2268" w:type="dxa"/>
            <w:vAlign w:val="center"/>
          </w:tcPr>
          <w:p>
            <w:pPr>
              <w:jc w:val="center"/>
              <w:rPr>
                <w:rFonts w:ascii="仿宋" w:hAnsi="仿宋" w:eastAsia="仿宋"/>
                <w:sz w:val="28"/>
                <w:szCs w:val="32"/>
              </w:rPr>
            </w:pPr>
            <w:r>
              <w:rPr>
                <w:rFonts w:hint="eastAsia" w:ascii="仿宋" w:hAnsi="仿宋" w:eastAsia="仿宋"/>
                <w:sz w:val="28"/>
                <w:szCs w:val="32"/>
              </w:rPr>
              <w:t>隔离护栏</w:t>
            </w:r>
          </w:p>
        </w:tc>
        <w:tc>
          <w:tcPr>
            <w:tcW w:w="1885" w:type="dxa"/>
            <w:vAlign w:val="center"/>
          </w:tcPr>
          <w:p>
            <w:pPr>
              <w:jc w:val="center"/>
              <w:rPr>
                <w:rFonts w:ascii="仿宋" w:hAnsi="仿宋" w:eastAsia="仿宋"/>
                <w:sz w:val="28"/>
                <w:szCs w:val="32"/>
              </w:rPr>
            </w:pPr>
            <w:r>
              <w:rPr>
                <w:rFonts w:hint="eastAsia" w:ascii="仿宋" w:hAnsi="仿宋" w:eastAsia="仿宋"/>
                <w:sz w:val="28"/>
                <w:szCs w:val="32"/>
              </w:rPr>
              <w:t>3500根</w:t>
            </w:r>
          </w:p>
        </w:tc>
        <w:tc>
          <w:tcPr>
            <w:tcW w:w="3218" w:type="dxa"/>
            <w:vAlign w:val="center"/>
          </w:tcPr>
          <w:p>
            <w:pPr>
              <w:jc w:val="center"/>
              <w:rPr>
                <w:rFonts w:ascii="仿宋" w:hAnsi="仿宋" w:eastAsia="仿宋"/>
                <w:sz w:val="28"/>
                <w:szCs w:val="32"/>
              </w:rPr>
            </w:pPr>
            <w:r>
              <w:rPr>
                <w:rFonts w:hint="eastAsia" w:ascii="仿宋" w:hAnsi="仿宋" w:eastAsia="仿宋"/>
                <w:sz w:val="28"/>
                <w:szCs w:val="32"/>
              </w:rPr>
              <w:t>T1、T2、T3航站楼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79" w:hRule="atLeast"/>
        </w:trPr>
        <w:tc>
          <w:tcPr>
            <w:tcW w:w="851" w:type="dxa"/>
            <w:vAlign w:val="center"/>
          </w:tcPr>
          <w:p>
            <w:pPr>
              <w:numPr>
                <w:ilvl w:val="0"/>
                <w:numId w:val="3"/>
              </w:numPr>
              <w:jc w:val="center"/>
              <w:rPr>
                <w:rFonts w:ascii="仿宋" w:hAnsi="仿宋" w:eastAsia="仿宋"/>
                <w:sz w:val="28"/>
                <w:szCs w:val="32"/>
              </w:rPr>
            </w:pPr>
          </w:p>
        </w:tc>
        <w:tc>
          <w:tcPr>
            <w:tcW w:w="2268" w:type="dxa"/>
            <w:vAlign w:val="center"/>
          </w:tcPr>
          <w:p>
            <w:pPr>
              <w:jc w:val="center"/>
              <w:rPr>
                <w:rFonts w:ascii="仿宋" w:hAnsi="仿宋" w:eastAsia="仿宋"/>
                <w:sz w:val="28"/>
                <w:szCs w:val="32"/>
              </w:rPr>
            </w:pPr>
            <w:r>
              <w:rPr>
                <w:rFonts w:hint="eastAsia" w:ascii="仿宋" w:hAnsi="仿宋" w:eastAsia="仿宋"/>
                <w:sz w:val="28"/>
                <w:szCs w:val="32"/>
              </w:rPr>
              <w:t>不锈钢隔离护栏</w:t>
            </w:r>
          </w:p>
        </w:tc>
        <w:tc>
          <w:tcPr>
            <w:tcW w:w="1885" w:type="dxa"/>
            <w:vAlign w:val="center"/>
          </w:tcPr>
          <w:p>
            <w:pPr>
              <w:jc w:val="center"/>
              <w:rPr>
                <w:rFonts w:ascii="仿宋" w:hAnsi="仿宋" w:eastAsia="仿宋"/>
                <w:sz w:val="28"/>
                <w:szCs w:val="32"/>
              </w:rPr>
            </w:pPr>
            <w:r>
              <w:rPr>
                <w:rFonts w:hint="eastAsia" w:ascii="仿宋" w:hAnsi="仿宋" w:eastAsia="仿宋"/>
                <w:sz w:val="28"/>
                <w:szCs w:val="32"/>
              </w:rPr>
              <w:t>2000米</w:t>
            </w:r>
          </w:p>
        </w:tc>
        <w:tc>
          <w:tcPr>
            <w:tcW w:w="3218" w:type="dxa"/>
            <w:vAlign w:val="center"/>
          </w:tcPr>
          <w:p>
            <w:pPr>
              <w:jc w:val="center"/>
              <w:rPr>
                <w:rFonts w:ascii="仿宋" w:hAnsi="仿宋" w:eastAsia="仿宋"/>
                <w:sz w:val="28"/>
                <w:szCs w:val="32"/>
              </w:rPr>
            </w:pPr>
            <w:r>
              <w:rPr>
                <w:rFonts w:hint="eastAsia" w:ascii="仿宋" w:hAnsi="仿宋" w:eastAsia="仿宋"/>
                <w:sz w:val="28"/>
                <w:szCs w:val="32"/>
              </w:rPr>
              <w:t>T1、T2、T3航站楼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479" w:hRule="atLeast"/>
        </w:trPr>
        <w:tc>
          <w:tcPr>
            <w:tcW w:w="851" w:type="dxa"/>
            <w:vAlign w:val="center"/>
          </w:tcPr>
          <w:p>
            <w:pPr>
              <w:numPr>
                <w:ilvl w:val="0"/>
                <w:numId w:val="3"/>
              </w:numPr>
              <w:jc w:val="center"/>
              <w:rPr>
                <w:rFonts w:ascii="仿宋" w:hAnsi="仿宋" w:eastAsia="仿宋"/>
                <w:sz w:val="28"/>
                <w:szCs w:val="32"/>
              </w:rPr>
            </w:pPr>
          </w:p>
        </w:tc>
        <w:tc>
          <w:tcPr>
            <w:tcW w:w="2268" w:type="dxa"/>
            <w:vAlign w:val="center"/>
          </w:tcPr>
          <w:p>
            <w:pPr>
              <w:jc w:val="center"/>
              <w:rPr>
                <w:rFonts w:ascii="仿宋" w:hAnsi="仿宋" w:eastAsia="仿宋"/>
                <w:sz w:val="28"/>
                <w:szCs w:val="32"/>
              </w:rPr>
            </w:pPr>
            <w:r>
              <w:rPr>
                <w:rFonts w:hint="eastAsia" w:ascii="仿宋" w:hAnsi="仿宋" w:eastAsia="仿宋"/>
                <w:sz w:val="28"/>
                <w:szCs w:val="32"/>
              </w:rPr>
              <w:t>不锈钢垃圾桶</w:t>
            </w:r>
          </w:p>
        </w:tc>
        <w:tc>
          <w:tcPr>
            <w:tcW w:w="1885" w:type="dxa"/>
            <w:vAlign w:val="center"/>
          </w:tcPr>
          <w:p>
            <w:pPr>
              <w:jc w:val="center"/>
              <w:rPr>
                <w:rFonts w:ascii="仿宋" w:hAnsi="仿宋" w:eastAsia="仿宋"/>
                <w:sz w:val="28"/>
                <w:szCs w:val="32"/>
              </w:rPr>
            </w:pPr>
            <w:r>
              <w:rPr>
                <w:rFonts w:hint="eastAsia" w:ascii="仿宋" w:hAnsi="仿宋" w:eastAsia="仿宋"/>
                <w:sz w:val="28"/>
                <w:szCs w:val="32"/>
              </w:rPr>
              <w:t>500只</w:t>
            </w:r>
          </w:p>
        </w:tc>
        <w:tc>
          <w:tcPr>
            <w:tcW w:w="3218" w:type="dxa"/>
            <w:vAlign w:val="center"/>
          </w:tcPr>
          <w:p>
            <w:pPr>
              <w:jc w:val="center"/>
              <w:rPr>
                <w:rFonts w:ascii="仿宋" w:hAnsi="仿宋" w:eastAsia="仿宋"/>
                <w:sz w:val="28"/>
                <w:szCs w:val="32"/>
              </w:rPr>
            </w:pPr>
            <w:r>
              <w:rPr>
                <w:rFonts w:hint="eastAsia" w:ascii="仿宋" w:hAnsi="仿宋" w:eastAsia="仿宋"/>
                <w:sz w:val="28"/>
                <w:szCs w:val="32"/>
              </w:rPr>
              <w:t>T1、T2、T3航站楼</w:t>
            </w:r>
          </w:p>
        </w:tc>
      </w:tr>
    </w:tbl>
    <w:p>
      <w:pPr>
        <w:pStyle w:val="42"/>
        <w:spacing w:line="560" w:lineRule="exact"/>
        <w:ind w:firstLine="0" w:firstLineChars="0"/>
        <w:jc w:val="left"/>
        <w:rPr>
          <w:rFonts w:ascii="仿宋_GB2312" w:hAnsi="仿宋_GB2312" w:eastAsia="仿宋_GB2312" w:cs="仿宋_GB2312"/>
          <w:sz w:val="28"/>
          <w:szCs w:val="28"/>
        </w:rPr>
        <w:sectPr>
          <w:pgSz w:w="11906" w:h="16838"/>
          <w:pgMar w:top="1440" w:right="1797" w:bottom="1440" w:left="1797" w:header="851" w:footer="992" w:gutter="0"/>
          <w:cols w:space="720" w:num="1"/>
          <w:docGrid w:type="lines" w:linePitch="312" w:charSpace="0"/>
        </w:sectPr>
      </w:pPr>
    </w:p>
    <w:p>
      <w:pPr>
        <w:pStyle w:val="18"/>
      </w:pPr>
      <w:bookmarkStart w:id="19" w:name="_Toc19525268"/>
      <w:bookmarkStart w:id="20" w:name="_Toc448002987"/>
      <w:bookmarkStart w:id="21" w:name="_Toc275274581"/>
      <w:r>
        <w:rPr>
          <w:rFonts w:hint="eastAsia"/>
        </w:rPr>
        <w:t>第五章评标方法及标准</w:t>
      </w:r>
      <w:bookmarkEnd w:id="19"/>
      <w:bookmarkEnd w:id="20"/>
    </w:p>
    <w:p>
      <w:pPr>
        <w:pStyle w:val="8"/>
        <w:spacing w:line="360" w:lineRule="exact"/>
        <w:ind w:firstLine="420"/>
        <w:rPr>
          <w:rFonts w:cs="Calibri" w:asciiTheme="minorEastAsia" w:hAnsiTheme="minorEastAsia" w:eastAsiaTheme="minorEastAsia"/>
          <w:bCs/>
          <w:sz w:val="22"/>
          <w:szCs w:val="22"/>
        </w:rPr>
      </w:pPr>
      <w:r>
        <w:rPr>
          <w:rFonts w:hint="eastAsia" w:cs="Calibri" w:asciiTheme="minorEastAsia" w:hAnsiTheme="minorEastAsia" w:eastAsiaTheme="minorEastAsia"/>
          <w:bCs/>
          <w:sz w:val="22"/>
          <w:szCs w:val="22"/>
        </w:rPr>
        <w:t>为保证本招标项目评标工作顺利进行，根据《中华人民共和国招标投标法》、《中华人民共和国招标投标法实施条例》、《评标委员会和评标方法暂行规定》（原国家发展计划委员会、建设部等七部委第</w:t>
      </w:r>
      <w:r>
        <w:rPr>
          <w:rFonts w:cs="Calibri" w:asciiTheme="minorEastAsia" w:hAnsiTheme="minorEastAsia" w:eastAsiaTheme="minorEastAsia"/>
          <w:bCs/>
          <w:sz w:val="22"/>
          <w:szCs w:val="22"/>
        </w:rPr>
        <w:t>12</w:t>
      </w:r>
      <w:r>
        <w:rPr>
          <w:rFonts w:hint="eastAsia" w:cs="Calibri" w:asciiTheme="minorEastAsia" w:hAnsiTheme="minorEastAsia" w:eastAsiaTheme="minorEastAsia"/>
          <w:bCs/>
          <w:sz w:val="22"/>
          <w:szCs w:val="22"/>
        </w:rPr>
        <w:t>号令）等有关规定，制定本办法。</w:t>
      </w:r>
    </w:p>
    <w:p>
      <w:pPr>
        <w:pStyle w:val="8"/>
        <w:spacing w:line="360" w:lineRule="exact"/>
        <w:rPr>
          <w:rFonts w:cs="Calibri" w:asciiTheme="minorEastAsia" w:hAnsiTheme="minorEastAsia" w:eastAsiaTheme="minorEastAsia"/>
          <w:b/>
          <w:bCs/>
          <w:sz w:val="22"/>
          <w:szCs w:val="22"/>
        </w:rPr>
      </w:pPr>
      <w:r>
        <w:rPr>
          <w:rFonts w:hint="eastAsia" w:cs="Calibri" w:asciiTheme="minorEastAsia" w:hAnsiTheme="minorEastAsia" w:eastAsiaTheme="minorEastAsia"/>
          <w:b/>
          <w:bCs/>
          <w:sz w:val="22"/>
          <w:szCs w:val="22"/>
        </w:rPr>
        <w:t>一、评标原则</w:t>
      </w:r>
    </w:p>
    <w:p>
      <w:pPr>
        <w:pStyle w:val="8"/>
        <w:spacing w:line="360" w:lineRule="exact"/>
        <w:ind w:firstLine="440" w:firstLineChars="200"/>
        <w:rPr>
          <w:rFonts w:cs="Calibri" w:asciiTheme="minorEastAsia" w:hAnsiTheme="minorEastAsia" w:eastAsiaTheme="minorEastAsia"/>
          <w:b/>
          <w:bCs/>
          <w:sz w:val="22"/>
          <w:szCs w:val="22"/>
        </w:rPr>
      </w:pPr>
      <w:r>
        <w:rPr>
          <w:rFonts w:hint="eastAsia" w:cs="Calibri" w:asciiTheme="minorEastAsia" w:hAnsiTheme="minorEastAsia" w:eastAsiaTheme="minorEastAsia"/>
          <w:bCs/>
          <w:sz w:val="22"/>
          <w:szCs w:val="22"/>
        </w:rPr>
        <w:t>评标应遵循公平、公正、科学、择优的原则。</w:t>
      </w:r>
    </w:p>
    <w:p>
      <w:pPr>
        <w:pStyle w:val="8"/>
        <w:spacing w:line="360" w:lineRule="exact"/>
        <w:rPr>
          <w:rFonts w:cs="Calibri" w:asciiTheme="minorEastAsia" w:hAnsiTheme="minorEastAsia" w:eastAsiaTheme="minorEastAsia"/>
          <w:b/>
          <w:bCs/>
          <w:sz w:val="22"/>
          <w:szCs w:val="22"/>
        </w:rPr>
      </w:pPr>
      <w:r>
        <w:rPr>
          <w:rFonts w:hint="eastAsia" w:cs="Calibri" w:asciiTheme="minorEastAsia" w:hAnsiTheme="minorEastAsia" w:eastAsiaTheme="minorEastAsia"/>
          <w:b/>
          <w:bCs/>
          <w:sz w:val="22"/>
          <w:szCs w:val="22"/>
        </w:rPr>
        <w:t>二、评标组织</w:t>
      </w:r>
    </w:p>
    <w:p>
      <w:pPr>
        <w:pStyle w:val="8"/>
        <w:spacing w:line="360" w:lineRule="exact"/>
        <w:ind w:firstLine="440" w:firstLineChars="200"/>
        <w:rPr>
          <w:rFonts w:cs="Calibri" w:asciiTheme="minorEastAsia" w:hAnsiTheme="minorEastAsia" w:eastAsiaTheme="minorEastAsia"/>
          <w:bCs/>
          <w:sz w:val="22"/>
          <w:szCs w:val="22"/>
        </w:rPr>
      </w:pPr>
      <w:r>
        <w:rPr>
          <w:rFonts w:hint="eastAsia" w:cs="Calibri" w:asciiTheme="minorEastAsia" w:hAnsiTheme="minorEastAsia" w:eastAsiaTheme="minorEastAsia"/>
          <w:bCs/>
          <w:sz w:val="22"/>
          <w:szCs w:val="22"/>
        </w:rPr>
        <w:t>评标工作由招标人依法组建的评标委员会（小组）负责。评标委员会成员为</w:t>
      </w:r>
      <w:r>
        <w:rPr>
          <w:rFonts w:cs="Calibri" w:asciiTheme="minorEastAsia" w:hAnsiTheme="minorEastAsia" w:eastAsiaTheme="minorEastAsia"/>
          <w:bCs/>
          <w:sz w:val="22"/>
          <w:szCs w:val="22"/>
        </w:rPr>
        <w:t>3</w:t>
      </w:r>
      <w:r>
        <w:rPr>
          <w:rFonts w:hint="eastAsia" w:cs="Calibri" w:asciiTheme="minorEastAsia" w:hAnsiTheme="minorEastAsia" w:eastAsiaTheme="minorEastAsia"/>
          <w:bCs/>
          <w:sz w:val="22"/>
          <w:szCs w:val="22"/>
        </w:rPr>
        <w:t>人及以上单数，评标委员会由招标人自行组建。</w:t>
      </w:r>
    </w:p>
    <w:p>
      <w:pPr>
        <w:pStyle w:val="8"/>
        <w:spacing w:line="360" w:lineRule="exact"/>
        <w:rPr>
          <w:rFonts w:cs="Calibri" w:asciiTheme="minorEastAsia" w:hAnsiTheme="minorEastAsia" w:eastAsiaTheme="minorEastAsia"/>
          <w:b/>
          <w:bCs/>
          <w:sz w:val="22"/>
          <w:szCs w:val="22"/>
        </w:rPr>
      </w:pPr>
      <w:r>
        <w:rPr>
          <w:rFonts w:hint="eastAsia" w:cs="Calibri" w:asciiTheme="minorEastAsia" w:hAnsiTheme="minorEastAsia" w:eastAsiaTheme="minorEastAsia"/>
          <w:b/>
          <w:bCs/>
          <w:sz w:val="22"/>
          <w:szCs w:val="22"/>
        </w:rPr>
        <w:t>三、投标文件的评审</w:t>
      </w:r>
    </w:p>
    <w:p>
      <w:pPr>
        <w:pStyle w:val="8"/>
        <w:spacing w:line="360" w:lineRule="exact"/>
        <w:ind w:firstLine="440" w:firstLineChars="200"/>
        <w:rPr>
          <w:rFonts w:cs="Calibri" w:asciiTheme="minorEastAsia" w:hAnsiTheme="minorEastAsia" w:eastAsiaTheme="minorEastAsia"/>
          <w:bCs/>
          <w:sz w:val="22"/>
          <w:szCs w:val="22"/>
        </w:rPr>
      </w:pPr>
      <w:r>
        <w:rPr>
          <w:rFonts w:cs="Calibri" w:asciiTheme="minorEastAsia" w:hAnsiTheme="minorEastAsia" w:eastAsiaTheme="minorEastAsia"/>
          <w:bCs/>
          <w:sz w:val="22"/>
          <w:szCs w:val="22"/>
        </w:rPr>
        <w:t xml:space="preserve">3.1 </w:t>
      </w:r>
      <w:r>
        <w:rPr>
          <w:rFonts w:hint="eastAsia" w:cs="Calibri" w:asciiTheme="minorEastAsia" w:hAnsiTheme="minorEastAsia" w:eastAsiaTheme="minorEastAsia"/>
          <w:bCs/>
          <w:sz w:val="22"/>
          <w:szCs w:val="22"/>
        </w:rPr>
        <w:t>符合性评审</w:t>
      </w:r>
    </w:p>
    <w:p>
      <w:pPr>
        <w:pStyle w:val="8"/>
        <w:spacing w:line="360" w:lineRule="exact"/>
        <w:ind w:firstLine="440" w:firstLineChars="200"/>
        <w:rPr>
          <w:rFonts w:cs="Calibri" w:asciiTheme="minorEastAsia" w:hAnsiTheme="minorEastAsia" w:eastAsiaTheme="minorEastAsia"/>
          <w:bCs/>
          <w:sz w:val="22"/>
          <w:szCs w:val="22"/>
        </w:rPr>
      </w:pPr>
      <w:r>
        <w:rPr>
          <w:rFonts w:cs="Calibri" w:asciiTheme="minorEastAsia" w:hAnsiTheme="minorEastAsia" w:eastAsiaTheme="minorEastAsia"/>
          <w:bCs/>
          <w:sz w:val="22"/>
          <w:szCs w:val="22"/>
        </w:rPr>
        <w:t>3.1.1</w:t>
      </w:r>
      <w:r>
        <w:rPr>
          <w:rFonts w:hint="eastAsia" w:cs="Calibri" w:asciiTheme="minorEastAsia" w:hAnsiTheme="minorEastAsia" w:eastAsiaTheme="minorEastAsia"/>
          <w:bCs/>
          <w:sz w:val="22"/>
          <w:szCs w:val="22"/>
        </w:rPr>
        <w:t>评标委员会应依照招标文件的要求和规定首先对投标人的投标资格和投标文件进行符合性审查，审查过程中评标委员会可以要求投标人提交下列审查项所需的有关证明和证件的原件，以便核验。投标文件如存在以下情况之一的，经评标委员会三分之二以上的成员认定，符合性审查不予通过，作否决投标处理，不再进行详细评审：</w:t>
      </w:r>
    </w:p>
    <w:p>
      <w:pPr>
        <w:pStyle w:val="8"/>
        <w:spacing w:line="360" w:lineRule="exact"/>
        <w:ind w:firstLine="440" w:firstLineChars="200"/>
        <w:rPr>
          <w:rFonts w:cs="Calibri" w:asciiTheme="minorEastAsia" w:hAnsiTheme="minorEastAsia" w:eastAsiaTheme="minorEastAsia"/>
          <w:bCs/>
          <w:sz w:val="22"/>
          <w:szCs w:val="22"/>
        </w:rPr>
      </w:pPr>
      <w:r>
        <w:rPr>
          <w:rFonts w:cs="Calibri" w:asciiTheme="minorEastAsia" w:hAnsiTheme="minorEastAsia" w:eastAsiaTheme="minorEastAsia"/>
          <w:bCs/>
          <w:sz w:val="22"/>
          <w:szCs w:val="22"/>
        </w:rPr>
        <w:t>1</w:t>
      </w:r>
      <w:r>
        <w:rPr>
          <w:rFonts w:hint="eastAsia" w:cs="Calibri" w:asciiTheme="minorEastAsia" w:hAnsiTheme="minorEastAsia" w:eastAsiaTheme="minorEastAsia"/>
          <w:bCs/>
          <w:sz w:val="22"/>
          <w:szCs w:val="22"/>
        </w:rPr>
        <w:t>、投标人的投标资格不满足国家有关规定或招标文件载明的投标资格条件的；</w:t>
      </w:r>
    </w:p>
    <w:p>
      <w:pPr>
        <w:pStyle w:val="8"/>
        <w:spacing w:line="360" w:lineRule="exact"/>
        <w:ind w:firstLine="440" w:firstLineChars="200"/>
        <w:rPr>
          <w:rFonts w:cs="Calibri" w:asciiTheme="minorEastAsia" w:hAnsiTheme="minorEastAsia" w:eastAsiaTheme="minorEastAsia"/>
          <w:bCs/>
          <w:sz w:val="22"/>
          <w:szCs w:val="22"/>
        </w:rPr>
      </w:pPr>
      <w:r>
        <w:rPr>
          <w:rFonts w:cs="Calibri" w:asciiTheme="minorEastAsia" w:hAnsiTheme="minorEastAsia" w:eastAsiaTheme="minorEastAsia"/>
          <w:bCs/>
          <w:sz w:val="22"/>
          <w:szCs w:val="22"/>
        </w:rPr>
        <w:t>2</w:t>
      </w:r>
      <w:r>
        <w:rPr>
          <w:rFonts w:hint="eastAsia" w:cs="Calibri" w:asciiTheme="minorEastAsia" w:hAnsiTheme="minorEastAsia" w:eastAsiaTheme="minorEastAsia"/>
          <w:bCs/>
          <w:sz w:val="22"/>
          <w:szCs w:val="22"/>
        </w:rPr>
        <w:t>、投标文件未按招标文件的要求签署和盖章的（仅限于单位印章和法定代表人或其委托代理人签字或盖章）；</w:t>
      </w:r>
    </w:p>
    <w:p>
      <w:pPr>
        <w:pStyle w:val="8"/>
        <w:spacing w:line="360" w:lineRule="exact"/>
        <w:ind w:firstLine="440" w:firstLineChars="200"/>
        <w:rPr>
          <w:rFonts w:cs="Calibri" w:asciiTheme="minorEastAsia" w:hAnsiTheme="minorEastAsia" w:eastAsiaTheme="minorEastAsia"/>
          <w:bCs/>
          <w:sz w:val="22"/>
          <w:szCs w:val="22"/>
        </w:rPr>
      </w:pPr>
      <w:r>
        <w:rPr>
          <w:rFonts w:cs="Calibri" w:asciiTheme="minorEastAsia" w:hAnsiTheme="minorEastAsia" w:eastAsiaTheme="minorEastAsia"/>
          <w:bCs/>
          <w:sz w:val="22"/>
          <w:szCs w:val="22"/>
        </w:rPr>
        <w:t>3</w:t>
      </w:r>
      <w:r>
        <w:rPr>
          <w:rFonts w:hint="eastAsia" w:cs="Calibri" w:asciiTheme="minorEastAsia" w:hAnsiTheme="minorEastAsia" w:eastAsiaTheme="minorEastAsia"/>
          <w:bCs/>
          <w:sz w:val="22"/>
          <w:szCs w:val="22"/>
        </w:rPr>
        <w:t>、投标文件未按规定的格式填写，内容不全或关键字迹模糊、无法辨认的；</w:t>
      </w:r>
    </w:p>
    <w:p>
      <w:pPr>
        <w:pStyle w:val="8"/>
        <w:spacing w:line="360" w:lineRule="exact"/>
        <w:ind w:firstLine="440" w:firstLineChars="200"/>
        <w:rPr>
          <w:rFonts w:cs="Calibri" w:asciiTheme="minorEastAsia" w:hAnsiTheme="minorEastAsia" w:eastAsiaTheme="minorEastAsia"/>
          <w:bCs/>
          <w:sz w:val="22"/>
          <w:szCs w:val="22"/>
        </w:rPr>
      </w:pPr>
      <w:r>
        <w:rPr>
          <w:rFonts w:cs="Calibri" w:asciiTheme="minorEastAsia" w:hAnsiTheme="minorEastAsia" w:eastAsiaTheme="minorEastAsia"/>
          <w:bCs/>
          <w:sz w:val="22"/>
          <w:szCs w:val="22"/>
        </w:rPr>
        <w:t>4</w:t>
      </w:r>
      <w:r>
        <w:rPr>
          <w:rFonts w:hint="eastAsia" w:cs="Calibri" w:asciiTheme="minorEastAsia" w:hAnsiTheme="minorEastAsia" w:eastAsiaTheme="minorEastAsia"/>
          <w:bCs/>
          <w:sz w:val="22"/>
          <w:szCs w:val="22"/>
        </w:rPr>
        <w:t>、投标人递交两份或多份内容不同的投标文件，或在一份投标文件中对同一招标项目报有两个或多个报价，且未声明哪一个有效；</w:t>
      </w:r>
    </w:p>
    <w:p>
      <w:pPr>
        <w:pStyle w:val="8"/>
        <w:spacing w:line="360" w:lineRule="exact"/>
        <w:ind w:firstLine="440" w:firstLineChars="200"/>
        <w:rPr>
          <w:rFonts w:cs="Calibri" w:asciiTheme="minorEastAsia" w:hAnsiTheme="minorEastAsia" w:eastAsiaTheme="minorEastAsia"/>
          <w:bCs/>
          <w:sz w:val="22"/>
          <w:szCs w:val="22"/>
        </w:rPr>
      </w:pPr>
      <w:r>
        <w:rPr>
          <w:rFonts w:cs="Calibri" w:asciiTheme="minorEastAsia" w:hAnsiTheme="minorEastAsia" w:eastAsiaTheme="minorEastAsia"/>
          <w:bCs/>
          <w:sz w:val="22"/>
          <w:szCs w:val="22"/>
        </w:rPr>
        <w:t>5</w:t>
      </w:r>
      <w:r>
        <w:rPr>
          <w:rFonts w:hint="eastAsia" w:cs="Calibri" w:asciiTheme="minorEastAsia" w:hAnsiTheme="minorEastAsia" w:eastAsiaTheme="minorEastAsia"/>
          <w:bCs/>
          <w:sz w:val="22"/>
          <w:szCs w:val="22"/>
        </w:rPr>
        <w:t>、供货期不满足招标文件要求的；</w:t>
      </w:r>
    </w:p>
    <w:p>
      <w:pPr>
        <w:pStyle w:val="8"/>
        <w:spacing w:line="360" w:lineRule="exact"/>
        <w:ind w:firstLine="440" w:firstLineChars="200"/>
        <w:rPr>
          <w:rFonts w:cs="Calibri" w:asciiTheme="minorEastAsia" w:hAnsiTheme="minorEastAsia" w:eastAsiaTheme="minorEastAsia"/>
          <w:bCs/>
          <w:sz w:val="22"/>
          <w:szCs w:val="22"/>
        </w:rPr>
      </w:pPr>
      <w:r>
        <w:rPr>
          <w:rFonts w:cs="Calibri" w:asciiTheme="minorEastAsia" w:hAnsiTheme="minorEastAsia" w:eastAsiaTheme="minorEastAsia"/>
          <w:bCs/>
          <w:sz w:val="22"/>
          <w:szCs w:val="22"/>
        </w:rPr>
        <w:t>6</w:t>
      </w:r>
      <w:r>
        <w:rPr>
          <w:rFonts w:hint="eastAsia" w:cs="Calibri" w:asciiTheme="minorEastAsia" w:hAnsiTheme="minorEastAsia" w:eastAsiaTheme="minorEastAsia"/>
          <w:bCs/>
          <w:sz w:val="22"/>
          <w:szCs w:val="22"/>
        </w:rPr>
        <w:t>、不响应招标文件规定的实质性要求（技术需求中打★部分）</w:t>
      </w:r>
    </w:p>
    <w:p>
      <w:pPr>
        <w:pStyle w:val="8"/>
        <w:spacing w:line="360" w:lineRule="exact"/>
        <w:ind w:firstLine="440" w:firstLineChars="200"/>
        <w:rPr>
          <w:rFonts w:cs="Calibri" w:asciiTheme="minorEastAsia" w:hAnsiTheme="minorEastAsia" w:eastAsiaTheme="minorEastAsia"/>
          <w:bCs/>
          <w:sz w:val="22"/>
          <w:szCs w:val="22"/>
        </w:rPr>
      </w:pPr>
      <w:r>
        <w:rPr>
          <w:rFonts w:cs="Calibri" w:asciiTheme="minorEastAsia" w:hAnsiTheme="minorEastAsia" w:eastAsiaTheme="minorEastAsia"/>
          <w:bCs/>
          <w:sz w:val="22"/>
          <w:szCs w:val="22"/>
        </w:rPr>
        <w:t>7</w:t>
      </w:r>
      <w:r>
        <w:rPr>
          <w:rFonts w:hint="eastAsia" w:cs="Calibri" w:asciiTheme="minorEastAsia" w:hAnsiTheme="minorEastAsia" w:eastAsiaTheme="minorEastAsia"/>
          <w:bCs/>
          <w:sz w:val="22"/>
          <w:szCs w:val="22"/>
        </w:rPr>
        <w:t>、投标人不以自己的名义或未按招标文件的要求提供投标保证金或提供的保证金有缺陷而不能接受的；</w:t>
      </w:r>
    </w:p>
    <w:p>
      <w:pPr>
        <w:pStyle w:val="8"/>
        <w:spacing w:line="360" w:lineRule="exact"/>
        <w:ind w:firstLine="440" w:firstLineChars="200"/>
        <w:rPr>
          <w:rFonts w:cs="Calibri" w:asciiTheme="minorEastAsia" w:hAnsiTheme="minorEastAsia" w:eastAsiaTheme="minorEastAsia"/>
          <w:bCs/>
          <w:sz w:val="22"/>
          <w:szCs w:val="22"/>
        </w:rPr>
      </w:pPr>
      <w:r>
        <w:rPr>
          <w:rFonts w:cs="Calibri" w:asciiTheme="minorEastAsia" w:hAnsiTheme="minorEastAsia" w:eastAsiaTheme="minorEastAsia"/>
          <w:bCs/>
          <w:sz w:val="22"/>
          <w:szCs w:val="22"/>
        </w:rPr>
        <w:t>8</w:t>
      </w:r>
      <w:r>
        <w:rPr>
          <w:rFonts w:hint="eastAsia" w:cs="Calibri" w:asciiTheme="minorEastAsia" w:hAnsiTheme="minorEastAsia" w:eastAsiaTheme="minorEastAsia"/>
          <w:bCs/>
          <w:sz w:val="22"/>
          <w:szCs w:val="22"/>
        </w:rPr>
        <w:t>、投标人以他人名义投标、或与他人串通投标、或以行贿手段谋取中标，或弄虚作假的；</w:t>
      </w:r>
    </w:p>
    <w:p>
      <w:pPr>
        <w:pStyle w:val="8"/>
        <w:spacing w:line="360" w:lineRule="exact"/>
        <w:ind w:firstLine="440" w:firstLineChars="200"/>
        <w:rPr>
          <w:rFonts w:cs="Calibri" w:asciiTheme="minorEastAsia" w:hAnsiTheme="minorEastAsia" w:eastAsiaTheme="minorEastAsia"/>
          <w:bCs/>
          <w:sz w:val="22"/>
          <w:szCs w:val="22"/>
        </w:rPr>
      </w:pPr>
      <w:r>
        <w:rPr>
          <w:rFonts w:cs="Calibri" w:asciiTheme="minorEastAsia" w:hAnsiTheme="minorEastAsia" w:eastAsiaTheme="minorEastAsia"/>
          <w:bCs/>
          <w:sz w:val="22"/>
          <w:szCs w:val="22"/>
        </w:rPr>
        <w:t>9</w:t>
      </w:r>
      <w:r>
        <w:rPr>
          <w:rFonts w:hint="eastAsia" w:cs="Calibri" w:asciiTheme="minorEastAsia" w:hAnsiTheme="minorEastAsia" w:eastAsiaTheme="minorEastAsia"/>
          <w:bCs/>
          <w:sz w:val="22"/>
          <w:szCs w:val="22"/>
        </w:rPr>
        <w:t>、存在法律、法规、规章规定的其它无效投标情况的。</w:t>
      </w:r>
    </w:p>
    <w:p>
      <w:pPr>
        <w:pStyle w:val="8"/>
        <w:spacing w:line="360" w:lineRule="exact"/>
        <w:ind w:firstLine="440" w:firstLineChars="200"/>
        <w:rPr>
          <w:rFonts w:cs="Calibri" w:asciiTheme="minorEastAsia" w:hAnsiTheme="minorEastAsia" w:eastAsiaTheme="minorEastAsia"/>
          <w:bCs/>
          <w:sz w:val="22"/>
          <w:szCs w:val="22"/>
        </w:rPr>
      </w:pPr>
      <w:r>
        <w:rPr>
          <w:rFonts w:hint="eastAsia" w:cs="Calibri" w:asciiTheme="minorEastAsia" w:hAnsiTheme="minorEastAsia" w:eastAsiaTheme="minorEastAsia"/>
          <w:bCs/>
          <w:sz w:val="22"/>
          <w:szCs w:val="22"/>
        </w:rPr>
        <w:t>涉及本文件投标人资格条件第（</w:t>
      </w:r>
      <w:r>
        <w:rPr>
          <w:rFonts w:cs="Calibri" w:asciiTheme="minorEastAsia" w:hAnsiTheme="minorEastAsia" w:eastAsiaTheme="minorEastAsia"/>
          <w:bCs/>
          <w:sz w:val="22"/>
          <w:szCs w:val="22"/>
        </w:rPr>
        <w:t>2</w:t>
      </w:r>
      <w:r>
        <w:rPr>
          <w:rFonts w:hint="eastAsia" w:cs="Calibri" w:asciiTheme="minorEastAsia" w:hAnsiTheme="minorEastAsia" w:eastAsiaTheme="minorEastAsia"/>
          <w:bCs/>
          <w:sz w:val="22"/>
          <w:szCs w:val="22"/>
        </w:rPr>
        <w:t>）至（</w:t>
      </w:r>
      <w:r>
        <w:rPr>
          <w:rFonts w:cs="Calibri" w:asciiTheme="minorEastAsia" w:hAnsiTheme="minorEastAsia" w:eastAsiaTheme="minorEastAsia"/>
          <w:bCs/>
          <w:sz w:val="22"/>
          <w:szCs w:val="22"/>
        </w:rPr>
        <w:t>4</w:t>
      </w:r>
      <w:r>
        <w:rPr>
          <w:rFonts w:hint="eastAsia" w:cs="Calibri" w:asciiTheme="minorEastAsia" w:hAnsiTheme="minorEastAsia" w:eastAsiaTheme="minorEastAsia"/>
          <w:bCs/>
          <w:sz w:val="22"/>
          <w:szCs w:val="22"/>
        </w:rPr>
        <w:t>）款，若投标人采用承诺方式的，评标委员会有权通过信用中国网站</w:t>
      </w:r>
      <w:r>
        <w:rPr>
          <w:rFonts w:cs="Calibri" w:asciiTheme="minorEastAsia" w:hAnsiTheme="minorEastAsia" w:eastAsiaTheme="minorEastAsia"/>
          <w:bCs/>
          <w:sz w:val="22"/>
          <w:szCs w:val="22"/>
        </w:rPr>
        <w:t>www.creditchina.gov.cn</w:t>
      </w:r>
      <w:r>
        <w:rPr>
          <w:rFonts w:hint="eastAsia" w:cs="Calibri" w:asciiTheme="minorEastAsia" w:hAnsiTheme="minorEastAsia" w:eastAsiaTheme="minorEastAsia"/>
          <w:bCs/>
          <w:sz w:val="22"/>
          <w:szCs w:val="22"/>
        </w:rPr>
        <w:t>、中国裁判文书网</w:t>
      </w:r>
      <w:r>
        <w:rPr>
          <w:rFonts w:cs="Calibri" w:asciiTheme="minorEastAsia" w:hAnsiTheme="minorEastAsia" w:eastAsiaTheme="minorEastAsia"/>
          <w:bCs/>
          <w:sz w:val="22"/>
          <w:szCs w:val="22"/>
        </w:rPr>
        <w:t>http://wenshu.court.gov.cn</w:t>
      </w:r>
      <w:r>
        <w:rPr>
          <w:rFonts w:hint="eastAsia" w:cs="Calibri" w:asciiTheme="minorEastAsia" w:hAnsiTheme="minorEastAsia" w:eastAsiaTheme="minorEastAsia"/>
          <w:bCs/>
          <w:sz w:val="22"/>
          <w:szCs w:val="22"/>
        </w:rPr>
        <w:t>、国家税务总局各省电子税务局网站进行查询，若查询结果不符合资格条件要求或无法查询到相关信息的，评标委员会有权对该投标人作否决投标处理。</w:t>
      </w:r>
    </w:p>
    <w:p>
      <w:pPr>
        <w:pStyle w:val="8"/>
        <w:spacing w:line="360" w:lineRule="exact"/>
        <w:ind w:firstLine="440" w:firstLineChars="200"/>
        <w:rPr>
          <w:rFonts w:cs="Calibri" w:asciiTheme="minorEastAsia" w:hAnsiTheme="minorEastAsia" w:eastAsiaTheme="minorEastAsia"/>
          <w:bCs/>
          <w:sz w:val="22"/>
          <w:szCs w:val="22"/>
        </w:rPr>
      </w:pPr>
      <w:r>
        <w:rPr>
          <w:rFonts w:cs="Calibri" w:asciiTheme="minorEastAsia" w:hAnsiTheme="minorEastAsia" w:eastAsiaTheme="minorEastAsia"/>
          <w:bCs/>
          <w:sz w:val="22"/>
          <w:szCs w:val="22"/>
        </w:rPr>
        <w:t xml:space="preserve">3.1.2 </w:t>
      </w:r>
      <w:r>
        <w:rPr>
          <w:rFonts w:hint="eastAsia" w:cs="Calibri" w:asciiTheme="minorEastAsia" w:hAnsiTheme="minorEastAsia" w:eastAsiaTheme="minorEastAsia"/>
          <w:bCs/>
          <w:sz w:val="22"/>
          <w:szCs w:val="22"/>
        </w:rPr>
        <w:t>报价算术性修正</w:t>
      </w:r>
    </w:p>
    <w:p>
      <w:pPr>
        <w:pStyle w:val="8"/>
        <w:spacing w:line="360" w:lineRule="exact"/>
        <w:ind w:firstLine="440" w:firstLineChars="200"/>
        <w:rPr>
          <w:rFonts w:cs="Calibri" w:asciiTheme="minorEastAsia" w:hAnsiTheme="minorEastAsia" w:eastAsiaTheme="minorEastAsia"/>
          <w:bCs/>
          <w:sz w:val="22"/>
          <w:szCs w:val="22"/>
        </w:rPr>
      </w:pPr>
      <w:r>
        <w:rPr>
          <w:rFonts w:hint="eastAsia" w:cs="Calibri" w:asciiTheme="minorEastAsia" w:hAnsiTheme="minorEastAsia" w:eastAsiaTheme="minorEastAsia"/>
          <w:bCs/>
          <w:sz w:val="22"/>
          <w:szCs w:val="22"/>
        </w:rPr>
        <w:t>评标委员会按以下原则对通过符合性审查的投标文件报价进行算术性修正：</w:t>
      </w:r>
    </w:p>
    <w:p>
      <w:pPr>
        <w:pStyle w:val="8"/>
        <w:spacing w:line="360" w:lineRule="exact"/>
        <w:ind w:firstLine="440" w:firstLineChars="200"/>
        <w:rPr>
          <w:rFonts w:cs="Calibri" w:asciiTheme="minorEastAsia" w:hAnsiTheme="minorEastAsia" w:eastAsiaTheme="minorEastAsia"/>
          <w:bCs/>
          <w:sz w:val="22"/>
          <w:szCs w:val="22"/>
        </w:rPr>
      </w:pPr>
      <w:r>
        <w:rPr>
          <w:rFonts w:hint="eastAsia" w:cs="Calibri" w:asciiTheme="minorEastAsia" w:hAnsiTheme="minorEastAsia" w:eastAsiaTheme="minorEastAsia"/>
          <w:bCs/>
          <w:sz w:val="22"/>
          <w:szCs w:val="22"/>
        </w:rPr>
        <w:t>投标文件中的大写金额与小写金额不一致的，以大写金额为准；</w:t>
      </w:r>
    </w:p>
    <w:p>
      <w:pPr>
        <w:pStyle w:val="8"/>
        <w:spacing w:line="360" w:lineRule="exact"/>
        <w:ind w:firstLine="440" w:firstLineChars="200"/>
        <w:rPr>
          <w:rFonts w:cs="Calibri" w:asciiTheme="minorEastAsia" w:hAnsiTheme="minorEastAsia" w:eastAsiaTheme="minorEastAsia"/>
          <w:bCs/>
          <w:sz w:val="22"/>
          <w:szCs w:val="22"/>
        </w:rPr>
      </w:pPr>
      <w:r>
        <w:rPr>
          <w:rFonts w:hint="eastAsia" w:cs="Calibri" w:asciiTheme="minorEastAsia" w:hAnsiTheme="minorEastAsia" w:eastAsiaTheme="minorEastAsia"/>
          <w:bCs/>
          <w:sz w:val="22"/>
          <w:szCs w:val="22"/>
        </w:rPr>
        <w:t>总价金额与依据单价（或各分项合计）计算出的结果不一致的，以单价金额（或各分项合计）为准修正总价，但单价金额小数点有明显错误的除外。</w:t>
      </w:r>
    </w:p>
    <w:p>
      <w:pPr>
        <w:pStyle w:val="8"/>
        <w:spacing w:line="360" w:lineRule="exact"/>
        <w:ind w:firstLine="440" w:firstLineChars="200"/>
        <w:rPr>
          <w:rFonts w:cs="Calibri" w:asciiTheme="minorEastAsia" w:hAnsiTheme="minorEastAsia" w:eastAsiaTheme="minorEastAsia"/>
          <w:bCs/>
          <w:sz w:val="22"/>
          <w:szCs w:val="22"/>
        </w:rPr>
      </w:pPr>
      <w:r>
        <w:rPr>
          <w:rFonts w:hint="eastAsia" w:cs="Calibri" w:asciiTheme="minorEastAsia" w:hAnsiTheme="minorEastAsia" w:eastAsiaTheme="minorEastAsia"/>
          <w:bCs/>
          <w:sz w:val="22"/>
          <w:szCs w:val="22"/>
        </w:rPr>
        <w:t>★修正的价格经投标人书面确认后具有约束力。投标人不接受修正价格的，其投标作否决投标处理。</w:t>
      </w:r>
    </w:p>
    <w:p>
      <w:pPr>
        <w:pStyle w:val="8"/>
        <w:spacing w:line="360" w:lineRule="exact"/>
        <w:ind w:firstLine="440" w:firstLineChars="200"/>
        <w:rPr>
          <w:rFonts w:cs="Calibri" w:asciiTheme="minorEastAsia" w:hAnsiTheme="minorEastAsia" w:eastAsiaTheme="minorEastAsia"/>
          <w:bCs/>
          <w:sz w:val="22"/>
          <w:szCs w:val="22"/>
        </w:rPr>
      </w:pPr>
      <w:r>
        <w:rPr>
          <w:rFonts w:hint="eastAsia" w:cs="Calibri" w:asciiTheme="minorEastAsia" w:hAnsiTheme="minorEastAsia" w:eastAsiaTheme="minorEastAsia"/>
          <w:bCs/>
          <w:sz w:val="22"/>
          <w:szCs w:val="22"/>
        </w:rPr>
        <w:t>当通过符合性评审的单位少于三家时（不包括三家），应由评标委员会确认是否具有竞争性，如果有竞争性，则评标继续进行。</w:t>
      </w:r>
    </w:p>
    <w:p>
      <w:pPr>
        <w:pStyle w:val="8"/>
        <w:spacing w:line="360" w:lineRule="exact"/>
        <w:ind w:firstLine="440" w:firstLineChars="200"/>
        <w:rPr>
          <w:rFonts w:cs="Calibri" w:asciiTheme="minorEastAsia" w:hAnsiTheme="minorEastAsia" w:eastAsiaTheme="minorEastAsia"/>
          <w:bCs/>
          <w:sz w:val="22"/>
          <w:szCs w:val="22"/>
        </w:rPr>
      </w:pPr>
      <w:r>
        <w:rPr>
          <w:rFonts w:cs="Calibri" w:asciiTheme="minorEastAsia" w:hAnsiTheme="minorEastAsia" w:eastAsiaTheme="minorEastAsia"/>
          <w:bCs/>
          <w:sz w:val="22"/>
          <w:szCs w:val="22"/>
        </w:rPr>
        <w:t xml:space="preserve">3.2 </w:t>
      </w:r>
      <w:r>
        <w:rPr>
          <w:rFonts w:hint="eastAsia" w:cs="Calibri" w:asciiTheme="minorEastAsia" w:hAnsiTheme="minorEastAsia" w:eastAsiaTheme="minorEastAsia"/>
          <w:bCs/>
          <w:sz w:val="22"/>
          <w:szCs w:val="22"/>
        </w:rPr>
        <w:t>投标文件的澄清和补正</w:t>
      </w:r>
    </w:p>
    <w:p>
      <w:pPr>
        <w:pStyle w:val="8"/>
        <w:spacing w:line="360" w:lineRule="exact"/>
        <w:ind w:firstLine="440" w:firstLineChars="200"/>
        <w:rPr>
          <w:rFonts w:cs="Calibri" w:asciiTheme="minorEastAsia" w:hAnsiTheme="minorEastAsia" w:eastAsiaTheme="minorEastAsia"/>
          <w:bCs/>
          <w:sz w:val="22"/>
          <w:szCs w:val="22"/>
        </w:rPr>
      </w:pPr>
      <w:r>
        <w:rPr>
          <w:rFonts w:cs="Calibri" w:asciiTheme="minorEastAsia" w:hAnsiTheme="minorEastAsia" w:eastAsiaTheme="minorEastAsia"/>
          <w:bCs/>
          <w:sz w:val="22"/>
          <w:szCs w:val="22"/>
        </w:rPr>
        <w:t xml:space="preserve">3.2.1 </w:t>
      </w:r>
      <w:r>
        <w:rPr>
          <w:rFonts w:hint="eastAsia" w:cs="Calibri" w:asciiTheme="minorEastAsia" w:hAnsiTheme="minorEastAsia" w:eastAsiaTheme="minorEastAsia"/>
          <w:bCs/>
          <w:sz w:val="22"/>
          <w:szCs w:val="22"/>
        </w:rPr>
        <w:t>在评标过程中，评标委员会可以书面形式要求投标人对所提交的投标文件中不明确的内容进行书面澄清、说明或者补正。评标委员会不接受投标人主动提出的澄清、说明或补正。</w:t>
      </w:r>
    </w:p>
    <w:p>
      <w:pPr>
        <w:pStyle w:val="8"/>
        <w:spacing w:line="360" w:lineRule="exact"/>
        <w:ind w:firstLine="440" w:firstLineChars="200"/>
        <w:rPr>
          <w:rFonts w:cs="Calibri" w:asciiTheme="minorEastAsia" w:hAnsiTheme="minorEastAsia" w:eastAsiaTheme="minorEastAsia"/>
          <w:bCs/>
          <w:sz w:val="22"/>
          <w:szCs w:val="22"/>
        </w:rPr>
      </w:pPr>
      <w:r>
        <w:rPr>
          <w:rFonts w:cs="Calibri" w:asciiTheme="minorEastAsia" w:hAnsiTheme="minorEastAsia" w:eastAsiaTheme="minorEastAsia"/>
          <w:bCs/>
          <w:sz w:val="22"/>
          <w:szCs w:val="22"/>
        </w:rPr>
        <w:t>3.2.2</w:t>
      </w:r>
      <w:r>
        <w:rPr>
          <w:rFonts w:hint="eastAsia" w:cs="Calibri" w:asciiTheme="minorEastAsia" w:hAnsiTheme="minorEastAsia" w:eastAsiaTheme="minorEastAsia"/>
          <w:bCs/>
          <w:sz w:val="22"/>
          <w:szCs w:val="22"/>
        </w:rPr>
        <w:t>澄清、说明和补正不得改变投标文件的实质性内容（算术性错误修正的除外）。投标人的书面澄清、说明和补正属于投标文件的组成部分。</w:t>
      </w:r>
    </w:p>
    <w:p>
      <w:pPr>
        <w:pStyle w:val="8"/>
        <w:spacing w:line="360" w:lineRule="exact"/>
        <w:ind w:firstLine="440" w:firstLineChars="200"/>
        <w:rPr>
          <w:rFonts w:cs="Calibri" w:asciiTheme="minorEastAsia" w:hAnsiTheme="minorEastAsia" w:eastAsiaTheme="minorEastAsia"/>
          <w:bCs/>
          <w:sz w:val="22"/>
          <w:szCs w:val="22"/>
        </w:rPr>
      </w:pPr>
      <w:r>
        <w:rPr>
          <w:rFonts w:cs="Calibri" w:asciiTheme="minorEastAsia" w:hAnsiTheme="minorEastAsia" w:eastAsiaTheme="minorEastAsia"/>
          <w:bCs/>
          <w:sz w:val="22"/>
          <w:szCs w:val="22"/>
        </w:rPr>
        <w:t xml:space="preserve">3.2.3 </w:t>
      </w:r>
      <w:r>
        <w:rPr>
          <w:rFonts w:hint="eastAsia" w:cs="Calibri" w:asciiTheme="minorEastAsia" w:hAnsiTheme="minorEastAsia" w:eastAsiaTheme="minorEastAsia"/>
          <w:bCs/>
          <w:sz w:val="22"/>
          <w:szCs w:val="22"/>
        </w:rPr>
        <w:t>评标委员会对投标人提交的澄清、说明或补正有疑问的，可以要求投标人进一步澄清、说明或补正，直至满足评标委员会的要求。</w:t>
      </w:r>
    </w:p>
    <w:p>
      <w:pPr>
        <w:pStyle w:val="8"/>
        <w:spacing w:line="360" w:lineRule="exact"/>
        <w:ind w:firstLine="440" w:firstLineChars="200"/>
        <w:rPr>
          <w:rFonts w:cs="Calibri" w:asciiTheme="minorEastAsia" w:hAnsiTheme="minorEastAsia" w:eastAsiaTheme="minorEastAsia"/>
          <w:bCs/>
          <w:sz w:val="22"/>
          <w:szCs w:val="22"/>
        </w:rPr>
      </w:pPr>
      <w:r>
        <w:rPr>
          <w:rFonts w:cs="Calibri" w:asciiTheme="minorEastAsia" w:hAnsiTheme="minorEastAsia" w:eastAsiaTheme="minorEastAsia"/>
          <w:bCs/>
          <w:sz w:val="22"/>
          <w:szCs w:val="22"/>
        </w:rPr>
        <w:t>3.3</w:t>
      </w:r>
      <w:r>
        <w:rPr>
          <w:rFonts w:hint="eastAsia" w:cs="Calibri" w:asciiTheme="minorEastAsia" w:hAnsiTheme="minorEastAsia" w:eastAsiaTheme="minorEastAsia"/>
          <w:bCs/>
          <w:sz w:val="22"/>
          <w:szCs w:val="22"/>
        </w:rPr>
        <w:t>评标细则</w:t>
      </w:r>
    </w:p>
    <w:p>
      <w:pPr>
        <w:pStyle w:val="8"/>
        <w:spacing w:line="360" w:lineRule="exact"/>
        <w:ind w:firstLine="440" w:firstLineChars="200"/>
        <w:rPr>
          <w:rFonts w:cs="Calibri" w:asciiTheme="minorEastAsia" w:hAnsiTheme="minorEastAsia" w:eastAsiaTheme="minorEastAsia"/>
          <w:bCs/>
          <w:sz w:val="22"/>
          <w:szCs w:val="22"/>
        </w:rPr>
      </w:pPr>
      <w:r>
        <w:rPr>
          <w:rFonts w:hint="eastAsia" w:cs="Calibri" w:asciiTheme="minorEastAsia" w:hAnsiTheme="minorEastAsia" w:eastAsiaTheme="minorEastAsia"/>
          <w:bCs/>
          <w:sz w:val="22"/>
          <w:szCs w:val="22"/>
        </w:rPr>
        <w:t>本次评标采用综合评估法，评标委员会根据评审情况，对技术、商务等方面进行评审。评标委员会根据评审情况，对各投标人的商务报价进行统一打分，对各投标人的技术由评标委员会成员进行独立打分。所有分值均保留小数点后</w:t>
      </w:r>
      <w:r>
        <w:rPr>
          <w:rFonts w:cs="Calibri" w:asciiTheme="minorEastAsia" w:hAnsiTheme="minorEastAsia" w:eastAsiaTheme="minorEastAsia"/>
          <w:bCs/>
          <w:sz w:val="22"/>
          <w:szCs w:val="22"/>
        </w:rPr>
        <w:t>1</w:t>
      </w:r>
      <w:r>
        <w:rPr>
          <w:rFonts w:hint="eastAsia" w:cs="Calibri" w:asciiTheme="minorEastAsia" w:hAnsiTheme="minorEastAsia" w:eastAsiaTheme="minorEastAsia"/>
          <w:bCs/>
          <w:sz w:val="22"/>
          <w:szCs w:val="22"/>
        </w:rPr>
        <w:t>位小数。若评标委员会的评分表中计分不在分值范围内的，则该评分表无效。</w:t>
      </w:r>
    </w:p>
    <w:p>
      <w:pPr>
        <w:pStyle w:val="8"/>
        <w:spacing w:line="360" w:lineRule="exact"/>
        <w:ind w:firstLine="440" w:firstLineChars="200"/>
        <w:rPr>
          <w:rFonts w:cs="Calibri" w:asciiTheme="minorEastAsia" w:hAnsiTheme="minorEastAsia" w:eastAsiaTheme="minorEastAsia"/>
          <w:bCs/>
          <w:sz w:val="22"/>
          <w:szCs w:val="22"/>
        </w:rPr>
      </w:pPr>
      <w:r>
        <w:rPr>
          <w:rFonts w:hint="eastAsia" w:cs="Calibri" w:asciiTheme="minorEastAsia" w:hAnsiTheme="minorEastAsia" w:eastAsiaTheme="minorEastAsia"/>
          <w:bCs/>
          <w:sz w:val="22"/>
          <w:szCs w:val="22"/>
        </w:rPr>
        <w:t>每个投标人最终得分</w:t>
      </w:r>
      <w:r>
        <w:rPr>
          <w:rFonts w:cs="Calibri" w:asciiTheme="minorEastAsia" w:hAnsiTheme="minorEastAsia" w:eastAsiaTheme="minorEastAsia"/>
          <w:bCs/>
          <w:sz w:val="22"/>
          <w:szCs w:val="22"/>
        </w:rPr>
        <w:t>=</w:t>
      </w:r>
      <w:r>
        <w:rPr>
          <w:rFonts w:hint="eastAsia" w:cs="Calibri" w:asciiTheme="minorEastAsia" w:hAnsiTheme="minorEastAsia" w:eastAsiaTheme="minorEastAsia"/>
          <w:bCs/>
          <w:sz w:val="22"/>
          <w:szCs w:val="22"/>
        </w:rPr>
        <w:t>商务报价分</w:t>
      </w:r>
      <w:r>
        <w:rPr>
          <w:rFonts w:cs="Calibri" w:asciiTheme="minorEastAsia" w:hAnsiTheme="minorEastAsia" w:eastAsiaTheme="minorEastAsia"/>
          <w:bCs/>
          <w:sz w:val="22"/>
          <w:szCs w:val="22"/>
        </w:rPr>
        <w:t>+</w:t>
      </w:r>
      <w:r>
        <w:rPr>
          <w:rFonts w:hint="eastAsia" w:cs="Calibri" w:asciiTheme="minorEastAsia" w:hAnsiTheme="minorEastAsia" w:eastAsiaTheme="minorEastAsia"/>
          <w:bCs/>
          <w:sz w:val="22"/>
          <w:szCs w:val="22"/>
        </w:rPr>
        <w:t>技术评分</w:t>
      </w:r>
    </w:p>
    <w:p>
      <w:pPr>
        <w:pStyle w:val="8"/>
        <w:spacing w:line="360" w:lineRule="exact"/>
        <w:ind w:firstLine="440" w:firstLineChars="200"/>
        <w:rPr>
          <w:rFonts w:cs="Calibri" w:asciiTheme="minorEastAsia" w:hAnsiTheme="minorEastAsia" w:eastAsiaTheme="minorEastAsia"/>
          <w:bCs/>
          <w:sz w:val="22"/>
          <w:szCs w:val="22"/>
        </w:rPr>
      </w:pPr>
      <w:r>
        <w:rPr>
          <w:rFonts w:cs="Calibri" w:asciiTheme="minorEastAsia" w:hAnsiTheme="minorEastAsia" w:eastAsiaTheme="minorEastAsia"/>
          <w:bCs/>
          <w:sz w:val="22"/>
          <w:szCs w:val="22"/>
        </w:rPr>
        <w:t>3.3.1</w:t>
      </w:r>
      <w:r>
        <w:rPr>
          <w:rFonts w:hint="eastAsia" w:cs="Calibri" w:asciiTheme="minorEastAsia" w:hAnsiTheme="minorEastAsia" w:eastAsiaTheme="minorEastAsia"/>
          <w:bCs/>
          <w:sz w:val="22"/>
          <w:szCs w:val="22"/>
        </w:rPr>
        <w:t>商务报价分满分</w:t>
      </w:r>
      <w:r>
        <w:rPr>
          <w:rFonts w:cs="Calibri" w:asciiTheme="minorEastAsia" w:hAnsiTheme="minorEastAsia" w:eastAsiaTheme="minorEastAsia"/>
          <w:bCs/>
          <w:sz w:val="22"/>
          <w:szCs w:val="22"/>
        </w:rPr>
        <w:t>70</w:t>
      </w:r>
      <w:r>
        <w:rPr>
          <w:rFonts w:hint="eastAsia" w:cs="Calibri" w:asciiTheme="minorEastAsia" w:hAnsiTheme="minorEastAsia" w:eastAsiaTheme="minorEastAsia"/>
          <w:bCs/>
          <w:sz w:val="22"/>
          <w:szCs w:val="22"/>
        </w:rPr>
        <w:t>分</w:t>
      </w:r>
    </w:p>
    <w:p>
      <w:pPr>
        <w:pStyle w:val="8"/>
        <w:spacing w:line="360" w:lineRule="exact"/>
        <w:ind w:firstLine="440" w:firstLineChars="200"/>
        <w:rPr>
          <w:rFonts w:cs="Calibri" w:asciiTheme="minorEastAsia" w:hAnsiTheme="minorEastAsia" w:eastAsiaTheme="minorEastAsia"/>
          <w:bCs/>
          <w:sz w:val="22"/>
          <w:szCs w:val="22"/>
        </w:rPr>
      </w:pPr>
      <w:r>
        <w:rPr>
          <w:rFonts w:hint="eastAsia" w:cs="Calibri" w:asciiTheme="minorEastAsia" w:hAnsiTheme="minorEastAsia" w:eastAsiaTheme="minorEastAsia"/>
          <w:bCs/>
          <w:sz w:val="22"/>
          <w:szCs w:val="22"/>
        </w:rPr>
        <w:t>报价评分应在投标报价响应招标文件要求的基础上，取所有有效投标报价的算数平均值与次低价的算数平均值作为评标基准价，如有效投标报价的数量小于</w:t>
      </w:r>
      <w:r>
        <w:rPr>
          <w:rFonts w:cs="Calibri" w:asciiTheme="minorEastAsia" w:hAnsiTheme="minorEastAsia" w:eastAsiaTheme="minorEastAsia"/>
          <w:bCs/>
          <w:sz w:val="22"/>
          <w:szCs w:val="22"/>
        </w:rPr>
        <w:t>4</w:t>
      </w:r>
      <w:r>
        <w:rPr>
          <w:rFonts w:hint="eastAsia" w:cs="Calibri" w:asciiTheme="minorEastAsia" w:hAnsiTheme="minorEastAsia" w:eastAsiaTheme="minorEastAsia"/>
          <w:bCs/>
          <w:sz w:val="22"/>
          <w:szCs w:val="22"/>
        </w:rPr>
        <w:t>个，则评标基准价为所有有效投标报价的算数平均值与最低价的算数平均值。</w:t>
      </w:r>
    </w:p>
    <w:p>
      <w:pPr>
        <w:pStyle w:val="8"/>
        <w:spacing w:line="360" w:lineRule="exact"/>
        <w:ind w:firstLine="440" w:firstLineChars="200"/>
        <w:rPr>
          <w:rFonts w:cs="Calibri" w:asciiTheme="minorEastAsia" w:hAnsiTheme="minorEastAsia" w:eastAsiaTheme="minorEastAsia"/>
          <w:bCs/>
          <w:sz w:val="22"/>
          <w:szCs w:val="22"/>
        </w:rPr>
      </w:pPr>
      <w:r>
        <w:rPr>
          <w:rFonts w:hint="eastAsia" w:cs="Calibri" w:asciiTheme="minorEastAsia" w:hAnsiTheme="minorEastAsia" w:eastAsiaTheme="minorEastAsia"/>
          <w:bCs/>
          <w:sz w:val="22"/>
          <w:szCs w:val="22"/>
        </w:rPr>
        <w:t>投标人的投标价等于评标基准价的得</w:t>
      </w:r>
      <w:r>
        <w:rPr>
          <w:rFonts w:cs="Calibri" w:asciiTheme="minorEastAsia" w:hAnsiTheme="minorEastAsia" w:eastAsiaTheme="minorEastAsia"/>
          <w:bCs/>
          <w:sz w:val="22"/>
          <w:szCs w:val="22"/>
        </w:rPr>
        <w:t>70</w:t>
      </w:r>
      <w:r>
        <w:rPr>
          <w:rFonts w:hint="eastAsia" w:cs="Calibri" w:asciiTheme="minorEastAsia" w:hAnsiTheme="minorEastAsia" w:eastAsiaTheme="minorEastAsia"/>
          <w:bCs/>
          <w:sz w:val="22"/>
          <w:szCs w:val="22"/>
        </w:rPr>
        <w:t>分，每高于评标基准价</w:t>
      </w:r>
      <w:r>
        <w:rPr>
          <w:rFonts w:cs="Calibri" w:asciiTheme="minorEastAsia" w:hAnsiTheme="minorEastAsia" w:eastAsiaTheme="minorEastAsia"/>
          <w:bCs/>
          <w:sz w:val="22"/>
          <w:szCs w:val="22"/>
        </w:rPr>
        <w:t>1%</w:t>
      </w:r>
      <w:r>
        <w:rPr>
          <w:rFonts w:hint="eastAsia" w:cs="Calibri" w:asciiTheme="minorEastAsia" w:hAnsiTheme="minorEastAsia" w:eastAsiaTheme="minorEastAsia"/>
          <w:bCs/>
          <w:sz w:val="22"/>
          <w:szCs w:val="22"/>
        </w:rPr>
        <w:t>的扣</w:t>
      </w:r>
      <w:r>
        <w:rPr>
          <w:rFonts w:cs="Calibri" w:asciiTheme="minorEastAsia" w:hAnsiTheme="minorEastAsia" w:eastAsiaTheme="minorEastAsia"/>
          <w:bCs/>
          <w:sz w:val="22"/>
          <w:szCs w:val="22"/>
        </w:rPr>
        <w:t>1</w:t>
      </w:r>
      <w:r>
        <w:rPr>
          <w:rFonts w:hint="eastAsia" w:cs="Calibri" w:asciiTheme="minorEastAsia" w:hAnsiTheme="minorEastAsia" w:eastAsiaTheme="minorEastAsia"/>
          <w:bCs/>
          <w:sz w:val="22"/>
          <w:szCs w:val="22"/>
        </w:rPr>
        <w:t>分，每低于评标基准价</w:t>
      </w:r>
      <w:r>
        <w:rPr>
          <w:rFonts w:cs="Calibri" w:asciiTheme="minorEastAsia" w:hAnsiTheme="minorEastAsia" w:eastAsiaTheme="minorEastAsia"/>
          <w:bCs/>
          <w:sz w:val="22"/>
          <w:szCs w:val="22"/>
        </w:rPr>
        <w:t>1%</w:t>
      </w:r>
      <w:r>
        <w:rPr>
          <w:rFonts w:hint="eastAsia" w:cs="Calibri" w:asciiTheme="minorEastAsia" w:hAnsiTheme="minorEastAsia" w:eastAsiaTheme="minorEastAsia"/>
          <w:bCs/>
          <w:sz w:val="22"/>
          <w:szCs w:val="22"/>
        </w:rPr>
        <w:t>的扣</w:t>
      </w:r>
      <w:r>
        <w:rPr>
          <w:rFonts w:cs="Calibri" w:asciiTheme="minorEastAsia" w:hAnsiTheme="minorEastAsia" w:eastAsiaTheme="minorEastAsia"/>
          <w:bCs/>
          <w:sz w:val="22"/>
          <w:szCs w:val="22"/>
        </w:rPr>
        <w:t>0.5</w:t>
      </w:r>
      <w:r>
        <w:rPr>
          <w:rFonts w:hint="eastAsia" w:cs="Calibri" w:asciiTheme="minorEastAsia" w:hAnsiTheme="minorEastAsia" w:eastAsiaTheme="minorEastAsia"/>
          <w:bCs/>
          <w:sz w:val="22"/>
          <w:szCs w:val="22"/>
        </w:rPr>
        <w:t>分（不足</w:t>
      </w:r>
      <w:r>
        <w:rPr>
          <w:rFonts w:cs="Calibri" w:asciiTheme="minorEastAsia" w:hAnsiTheme="minorEastAsia" w:eastAsiaTheme="minorEastAsia"/>
          <w:bCs/>
          <w:sz w:val="22"/>
          <w:szCs w:val="22"/>
        </w:rPr>
        <w:t>1</w:t>
      </w:r>
      <w:r>
        <w:rPr>
          <w:rFonts w:hint="eastAsia" w:cs="Calibri" w:asciiTheme="minorEastAsia" w:hAnsiTheme="minorEastAsia" w:eastAsiaTheme="minorEastAsia"/>
          <w:bCs/>
          <w:sz w:val="22"/>
          <w:szCs w:val="22"/>
        </w:rPr>
        <w:t>个百分点按插值法计算，小数点后保留二位，四舍五入，商务分最低得分为</w:t>
      </w:r>
      <w:r>
        <w:rPr>
          <w:rFonts w:cs="Calibri" w:asciiTheme="minorEastAsia" w:hAnsiTheme="minorEastAsia" w:eastAsiaTheme="minorEastAsia"/>
          <w:bCs/>
          <w:sz w:val="22"/>
          <w:szCs w:val="22"/>
        </w:rPr>
        <w:t>30</w:t>
      </w:r>
      <w:r>
        <w:rPr>
          <w:rFonts w:hint="eastAsia" w:cs="Calibri" w:asciiTheme="minorEastAsia" w:hAnsiTheme="minorEastAsia" w:eastAsiaTheme="minorEastAsia"/>
          <w:bCs/>
          <w:sz w:val="22"/>
          <w:szCs w:val="22"/>
        </w:rPr>
        <w:t>分）</w:t>
      </w:r>
    </w:p>
    <w:p>
      <w:pPr>
        <w:pStyle w:val="8"/>
        <w:spacing w:line="360" w:lineRule="exact"/>
        <w:ind w:firstLine="440" w:firstLineChars="200"/>
        <w:rPr>
          <w:rFonts w:cs="Calibri" w:asciiTheme="minorEastAsia" w:hAnsiTheme="minorEastAsia" w:eastAsiaTheme="minorEastAsia"/>
          <w:bCs/>
          <w:sz w:val="22"/>
          <w:szCs w:val="22"/>
        </w:rPr>
      </w:pPr>
      <w:r>
        <w:rPr>
          <w:rFonts w:hint="eastAsia" w:cs="Calibri" w:asciiTheme="minorEastAsia" w:hAnsiTheme="minorEastAsia" w:eastAsiaTheme="minorEastAsia"/>
          <w:bCs/>
          <w:sz w:val="22"/>
          <w:szCs w:val="22"/>
        </w:rPr>
        <w:t>此项由评标委员会集体核实后统一打分。</w:t>
      </w:r>
    </w:p>
    <w:p>
      <w:pPr>
        <w:pStyle w:val="8"/>
        <w:spacing w:line="360" w:lineRule="exact"/>
        <w:ind w:firstLine="440" w:firstLineChars="200"/>
        <w:rPr>
          <w:rFonts w:cs="Calibri" w:asciiTheme="minorEastAsia" w:hAnsiTheme="minorEastAsia" w:eastAsiaTheme="minorEastAsia"/>
          <w:bCs/>
          <w:sz w:val="22"/>
          <w:szCs w:val="22"/>
        </w:rPr>
      </w:pPr>
      <w:r>
        <w:rPr>
          <w:rFonts w:cs="Calibri" w:asciiTheme="minorEastAsia" w:hAnsiTheme="minorEastAsia" w:eastAsiaTheme="minorEastAsia"/>
          <w:bCs/>
          <w:sz w:val="22"/>
          <w:szCs w:val="22"/>
        </w:rPr>
        <w:t>2</w:t>
      </w:r>
      <w:r>
        <w:rPr>
          <w:rFonts w:hint="eastAsia" w:cs="Calibri" w:asciiTheme="minorEastAsia" w:hAnsiTheme="minorEastAsia" w:eastAsiaTheme="minorEastAsia"/>
          <w:bCs/>
          <w:sz w:val="22"/>
          <w:szCs w:val="22"/>
        </w:rPr>
        <w:t>、资信及技术评分满分</w:t>
      </w:r>
      <w:r>
        <w:rPr>
          <w:rFonts w:cs="Calibri" w:asciiTheme="minorEastAsia" w:hAnsiTheme="minorEastAsia" w:eastAsiaTheme="minorEastAsia"/>
          <w:bCs/>
          <w:sz w:val="22"/>
          <w:szCs w:val="22"/>
        </w:rPr>
        <w:t>30</w:t>
      </w:r>
      <w:r>
        <w:rPr>
          <w:rFonts w:hint="eastAsia" w:cs="Calibri" w:asciiTheme="minorEastAsia" w:hAnsiTheme="minorEastAsia" w:eastAsiaTheme="minorEastAsia"/>
          <w:bCs/>
          <w:sz w:val="22"/>
          <w:szCs w:val="22"/>
        </w:rPr>
        <w:t>分</w:t>
      </w:r>
    </w:p>
    <w:p>
      <w:pPr>
        <w:pStyle w:val="8"/>
        <w:spacing w:line="360" w:lineRule="exact"/>
        <w:ind w:firstLine="440" w:firstLineChars="200"/>
        <w:rPr>
          <w:rFonts w:hint="eastAsia" w:cs="Calibri" w:asciiTheme="minorEastAsia" w:hAnsiTheme="minorEastAsia" w:eastAsiaTheme="minorEastAsia"/>
          <w:bCs/>
          <w:sz w:val="22"/>
          <w:szCs w:val="22"/>
        </w:rPr>
      </w:pPr>
      <w:r>
        <w:rPr>
          <w:rFonts w:hint="eastAsia" w:cs="Calibri" w:asciiTheme="minorEastAsia" w:hAnsiTheme="minorEastAsia" w:eastAsiaTheme="minorEastAsia"/>
          <w:bCs/>
          <w:sz w:val="22"/>
          <w:szCs w:val="22"/>
        </w:rPr>
        <w:t>该评分分值由评标委员会成员独立打分（具体分值设定详见下表），小数点后保留</w:t>
      </w:r>
      <w:r>
        <w:rPr>
          <w:rFonts w:cs="Calibri" w:asciiTheme="minorEastAsia" w:hAnsiTheme="minorEastAsia" w:eastAsiaTheme="minorEastAsia"/>
          <w:bCs/>
          <w:sz w:val="22"/>
          <w:szCs w:val="22"/>
        </w:rPr>
        <w:t>1</w:t>
      </w:r>
      <w:r>
        <w:rPr>
          <w:rFonts w:hint="eastAsia" w:cs="Calibri" w:asciiTheme="minorEastAsia" w:hAnsiTheme="minorEastAsia" w:eastAsiaTheme="minorEastAsia"/>
          <w:bCs/>
          <w:sz w:val="22"/>
          <w:szCs w:val="22"/>
        </w:rPr>
        <w:t>位小数。每个投标人的最终资信及技术得分为评标委员会打分的算术平均值（小数点后保留</w:t>
      </w:r>
      <w:r>
        <w:rPr>
          <w:rFonts w:cs="Calibri" w:asciiTheme="minorEastAsia" w:hAnsiTheme="minorEastAsia" w:eastAsiaTheme="minorEastAsia"/>
          <w:bCs/>
          <w:sz w:val="22"/>
          <w:szCs w:val="22"/>
        </w:rPr>
        <w:t>2</w:t>
      </w:r>
      <w:r>
        <w:rPr>
          <w:rFonts w:hint="eastAsia" w:cs="Calibri" w:asciiTheme="minorEastAsia" w:hAnsiTheme="minorEastAsia" w:eastAsiaTheme="minorEastAsia"/>
          <w:bCs/>
          <w:sz w:val="22"/>
          <w:szCs w:val="22"/>
        </w:rPr>
        <w:t>位，第三位四舍五入）。</w:t>
      </w:r>
    </w:p>
    <w:p>
      <w:pPr>
        <w:pStyle w:val="8"/>
        <w:spacing w:line="360" w:lineRule="exact"/>
        <w:ind w:firstLine="440" w:firstLineChars="200"/>
        <w:rPr>
          <w:rFonts w:hint="eastAsia" w:cs="Calibri" w:asciiTheme="minorEastAsia" w:hAnsiTheme="minorEastAsia" w:eastAsiaTheme="minorEastAsia"/>
          <w:bCs/>
          <w:sz w:val="22"/>
          <w:szCs w:val="22"/>
        </w:rPr>
      </w:pPr>
    </w:p>
    <w:p>
      <w:pPr>
        <w:pStyle w:val="8"/>
        <w:spacing w:line="360" w:lineRule="exact"/>
        <w:ind w:firstLine="440" w:firstLineChars="200"/>
        <w:rPr>
          <w:rFonts w:hint="eastAsia" w:cs="Calibri" w:asciiTheme="minorEastAsia" w:hAnsiTheme="minorEastAsia" w:eastAsiaTheme="minorEastAsia"/>
          <w:bCs/>
          <w:sz w:val="22"/>
          <w:szCs w:val="22"/>
        </w:rPr>
      </w:pPr>
    </w:p>
    <w:p>
      <w:pPr>
        <w:pStyle w:val="8"/>
        <w:spacing w:line="360" w:lineRule="exact"/>
        <w:ind w:firstLine="440" w:firstLineChars="200"/>
        <w:rPr>
          <w:rFonts w:hint="eastAsia" w:cs="Calibri" w:asciiTheme="minorEastAsia" w:hAnsiTheme="minorEastAsia" w:eastAsiaTheme="minorEastAsia"/>
          <w:bCs/>
          <w:sz w:val="22"/>
          <w:szCs w:val="22"/>
        </w:rPr>
      </w:pPr>
    </w:p>
    <w:p>
      <w:pPr>
        <w:pStyle w:val="8"/>
        <w:spacing w:line="360" w:lineRule="exact"/>
        <w:ind w:firstLine="440" w:firstLineChars="200"/>
        <w:rPr>
          <w:rFonts w:hint="eastAsia" w:cs="Calibri" w:asciiTheme="minorEastAsia" w:hAnsiTheme="minorEastAsia" w:eastAsiaTheme="minorEastAsia"/>
          <w:bCs/>
          <w:sz w:val="22"/>
          <w:szCs w:val="22"/>
        </w:rPr>
      </w:pPr>
    </w:p>
    <w:p>
      <w:pPr>
        <w:pStyle w:val="8"/>
        <w:spacing w:line="360" w:lineRule="exact"/>
        <w:ind w:firstLine="440" w:firstLineChars="200"/>
        <w:rPr>
          <w:rFonts w:hint="eastAsia" w:cs="Calibri" w:asciiTheme="minorEastAsia" w:hAnsiTheme="minorEastAsia" w:eastAsiaTheme="minorEastAsia"/>
          <w:bCs/>
          <w:sz w:val="22"/>
          <w:szCs w:val="22"/>
        </w:rPr>
      </w:pPr>
    </w:p>
    <w:p>
      <w:pPr>
        <w:pStyle w:val="8"/>
        <w:spacing w:line="360" w:lineRule="exact"/>
        <w:ind w:firstLine="440" w:firstLineChars="200"/>
        <w:rPr>
          <w:rFonts w:hint="eastAsia" w:cs="Calibri" w:asciiTheme="minorEastAsia" w:hAnsiTheme="minorEastAsia" w:eastAsiaTheme="minorEastAsia"/>
          <w:bCs/>
          <w:sz w:val="22"/>
          <w:szCs w:val="22"/>
        </w:rPr>
      </w:pPr>
    </w:p>
    <w:p>
      <w:pPr>
        <w:pStyle w:val="8"/>
        <w:spacing w:line="360" w:lineRule="exact"/>
        <w:ind w:firstLine="440" w:firstLineChars="200"/>
        <w:rPr>
          <w:rFonts w:cs="Calibri" w:asciiTheme="minorEastAsia" w:hAnsiTheme="minorEastAsia" w:eastAsiaTheme="minorEastAsia"/>
          <w:bCs/>
          <w:sz w:val="22"/>
          <w:szCs w:val="22"/>
        </w:rPr>
      </w:pPr>
    </w:p>
    <w:p>
      <w:pPr>
        <w:pStyle w:val="8"/>
        <w:spacing w:line="360" w:lineRule="exact"/>
        <w:ind w:firstLine="440" w:firstLineChars="200"/>
        <w:rPr>
          <w:rFonts w:cs="Calibri" w:asciiTheme="minorEastAsia" w:hAnsiTheme="minorEastAsia" w:eastAsiaTheme="minorEastAsia"/>
          <w:bCs/>
          <w:sz w:val="22"/>
          <w:szCs w:val="22"/>
        </w:rPr>
      </w:pPr>
      <w:r>
        <w:rPr>
          <w:rFonts w:hint="eastAsia" w:cs="Calibri" w:asciiTheme="minorEastAsia" w:hAnsiTheme="minorEastAsia" w:eastAsiaTheme="minorEastAsia"/>
          <w:bCs/>
          <w:sz w:val="22"/>
          <w:szCs w:val="22"/>
        </w:rPr>
        <w:t>资信及技术评分分值设定标准</w:t>
      </w:r>
    </w:p>
    <w:tbl>
      <w:tblPr>
        <w:tblStyle w:val="24"/>
        <w:tblW w:w="84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8"/>
        <w:gridCol w:w="1085"/>
        <w:gridCol w:w="5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blHeader/>
          <w:jc w:val="center"/>
        </w:trPr>
        <w:tc>
          <w:tcPr>
            <w:tcW w:w="159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line="360" w:lineRule="exact"/>
              <w:ind w:firstLine="440" w:firstLineChars="200"/>
              <w:jc w:val="left"/>
              <w:rPr>
                <w:rFonts w:cs="Calibri" w:asciiTheme="minorEastAsia" w:hAnsiTheme="minorEastAsia" w:eastAsiaTheme="minorEastAsia"/>
                <w:sz w:val="22"/>
                <w:szCs w:val="22"/>
              </w:rPr>
            </w:pPr>
            <w:r>
              <w:rPr>
                <w:rFonts w:hint="eastAsia" w:cs="Calibri" w:asciiTheme="minorEastAsia" w:hAnsiTheme="minorEastAsia" w:eastAsiaTheme="minorEastAsia"/>
                <w:sz w:val="22"/>
                <w:szCs w:val="22"/>
              </w:rPr>
              <w:t>评分细项</w:t>
            </w:r>
          </w:p>
        </w:tc>
        <w:tc>
          <w:tcPr>
            <w:tcW w:w="1085" w:type="dxa"/>
            <w:tcBorders>
              <w:top w:val="single" w:color="auto" w:sz="4" w:space="0"/>
              <w:left w:val="single" w:color="auto" w:sz="4" w:space="0"/>
              <w:bottom w:val="single" w:color="auto" w:sz="4" w:space="0"/>
              <w:right w:val="single" w:color="auto" w:sz="4" w:space="0"/>
            </w:tcBorders>
            <w:vAlign w:val="center"/>
          </w:tcPr>
          <w:p>
            <w:pPr>
              <w:pStyle w:val="8"/>
              <w:spacing w:line="360" w:lineRule="exact"/>
              <w:jc w:val="left"/>
              <w:rPr>
                <w:rFonts w:cs="Calibri" w:asciiTheme="minorEastAsia" w:hAnsiTheme="minorEastAsia" w:eastAsiaTheme="minorEastAsia"/>
                <w:sz w:val="22"/>
                <w:szCs w:val="22"/>
              </w:rPr>
            </w:pPr>
            <w:r>
              <w:rPr>
                <w:rFonts w:hint="eastAsia" w:cs="Calibri" w:asciiTheme="minorEastAsia" w:hAnsiTheme="minorEastAsia" w:eastAsiaTheme="minorEastAsia"/>
                <w:sz w:val="22"/>
                <w:szCs w:val="22"/>
              </w:rPr>
              <w:t>分值</w:t>
            </w:r>
          </w:p>
        </w:tc>
        <w:tc>
          <w:tcPr>
            <w:tcW w:w="574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line="360" w:lineRule="exact"/>
              <w:ind w:firstLine="440" w:firstLineChars="200"/>
              <w:jc w:val="left"/>
              <w:rPr>
                <w:rFonts w:cs="Calibri" w:asciiTheme="minorEastAsia" w:hAnsiTheme="minorEastAsia" w:eastAsiaTheme="minorEastAsia"/>
                <w:sz w:val="22"/>
                <w:szCs w:val="22"/>
              </w:rPr>
            </w:pPr>
            <w:r>
              <w:rPr>
                <w:rFonts w:hint="eastAsia" w:cs="Calibri" w:asciiTheme="minorEastAsia" w:hAnsiTheme="minorEastAsia" w:eastAsiaTheme="minorEastAsia"/>
                <w:sz w:val="22"/>
                <w:szCs w:val="22"/>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blHeader/>
          <w:jc w:val="center"/>
        </w:trPr>
        <w:tc>
          <w:tcPr>
            <w:tcW w:w="159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line="360" w:lineRule="exact"/>
              <w:ind w:firstLine="440" w:firstLineChars="200"/>
              <w:rPr>
                <w:rFonts w:cs="Calibri" w:asciiTheme="minorEastAsia" w:hAnsiTheme="minorEastAsia" w:eastAsiaTheme="minorEastAsia"/>
                <w:sz w:val="22"/>
                <w:szCs w:val="22"/>
              </w:rPr>
            </w:pPr>
            <w:r>
              <w:rPr>
                <w:rFonts w:hint="eastAsia" w:cs="Calibri" w:asciiTheme="minorEastAsia" w:hAnsiTheme="minorEastAsia" w:eastAsiaTheme="minorEastAsia"/>
                <w:sz w:val="22"/>
                <w:szCs w:val="22"/>
              </w:rPr>
              <w:t>同类业绩</w:t>
            </w:r>
          </w:p>
        </w:tc>
        <w:tc>
          <w:tcPr>
            <w:tcW w:w="1085" w:type="dxa"/>
            <w:tcBorders>
              <w:top w:val="single" w:color="auto" w:sz="4" w:space="0"/>
              <w:left w:val="single" w:color="auto" w:sz="4" w:space="0"/>
              <w:bottom w:val="single" w:color="auto" w:sz="4" w:space="0"/>
              <w:right w:val="single" w:color="auto" w:sz="4" w:space="0"/>
            </w:tcBorders>
            <w:vAlign w:val="center"/>
          </w:tcPr>
          <w:p>
            <w:pPr>
              <w:pStyle w:val="8"/>
              <w:spacing w:line="360" w:lineRule="exact"/>
              <w:rPr>
                <w:rFonts w:cs="Calibri" w:asciiTheme="minorEastAsia" w:hAnsiTheme="minorEastAsia" w:eastAsiaTheme="minorEastAsia"/>
                <w:sz w:val="22"/>
                <w:szCs w:val="22"/>
              </w:rPr>
            </w:pPr>
            <w:r>
              <w:rPr>
                <w:rFonts w:hint="eastAsia" w:cs="Calibri" w:asciiTheme="minorEastAsia" w:hAnsiTheme="minorEastAsia" w:eastAsiaTheme="minorEastAsia"/>
                <w:sz w:val="22"/>
                <w:szCs w:val="22"/>
              </w:rPr>
              <w:t>6分</w:t>
            </w:r>
          </w:p>
        </w:tc>
        <w:tc>
          <w:tcPr>
            <w:tcW w:w="574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line="360" w:lineRule="exact"/>
              <w:ind w:firstLine="440" w:firstLineChars="200"/>
              <w:rPr>
                <w:rFonts w:cs="Calibri" w:asciiTheme="minorEastAsia" w:hAnsiTheme="minorEastAsia" w:eastAsiaTheme="minorEastAsia"/>
                <w:sz w:val="22"/>
                <w:szCs w:val="22"/>
              </w:rPr>
            </w:pPr>
            <w:r>
              <w:rPr>
                <w:rFonts w:hint="eastAsia" w:cs="Calibri" w:asciiTheme="minorEastAsia" w:hAnsiTheme="minorEastAsia" w:eastAsiaTheme="minorEastAsia"/>
                <w:sz w:val="22"/>
                <w:szCs w:val="22"/>
              </w:rPr>
              <w:t>同类业绩（6分）</w:t>
            </w:r>
          </w:p>
          <w:p>
            <w:pPr>
              <w:pStyle w:val="8"/>
              <w:spacing w:line="360" w:lineRule="exact"/>
              <w:ind w:firstLine="440" w:firstLineChars="200"/>
              <w:rPr>
                <w:rFonts w:cs="Calibri" w:asciiTheme="minorEastAsia" w:hAnsiTheme="minorEastAsia" w:eastAsiaTheme="minorEastAsia"/>
                <w:sz w:val="22"/>
                <w:szCs w:val="22"/>
              </w:rPr>
            </w:pPr>
            <w:r>
              <w:rPr>
                <w:rFonts w:hint="eastAsia" w:cs="Calibri" w:asciiTheme="minorEastAsia" w:hAnsiTheme="minorEastAsia" w:eastAsiaTheme="minorEastAsia"/>
                <w:sz w:val="22"/>
                <w:szCs w:val="22"/>
              </w:rPr>
              <w:t>1.评分标准：</w:t>
            </w:r>
          </w:p>
          <w:p>
            <w:pPr>
              <w:pStyle w:val="8"/>
              <w:spacing w:line="360" w:lineRule="exact"/>
              <w:ind w:firstLine="440" w:firstLineChars="200"/>
              <w:rPr>
                <w:rFonts w:cs="Calibri" w:asciiTheme="minorEastAsia" w:hAnsiTheme="minorEastAsia" w:eastAsiaTheme="minorEastAsia"/>
                <w:sz w:val="22"/>
                <w:szCs w:val="22"/>
              </w:rPr>
            </w:pPr>
            <w:r>
              <w:rPr>
                <w:rFonts w:hint="eastAsia" w:cs="Calibri" w:asciiTheme="minorEastAsia" w:hAnsiTheme="minorEastAsia" w:eastAsiaTheme="minorEastAsia"/>
                <w:sz w:val="22"/>
                <w:szCs w:val="22"/>
              </w:rPr>
              <w:t>（1）每提供一个年度服务金额20万（含）至50万（不含）的有效业绩，该业绩得1分；</w:t>
            </w:r>
          </w:p>
          <w:p>
            <w:pPr>
              <w:pStyle w:val="8"/>
              <w:spacing w:line="360" w:lineRule="exact"/>
              <w:ind w:firstLine="440" w:firstLineChars="200"/>
              <w:rPr>
                <w:rFonts w:cs="Calibri" w:asciiTheme="minorEastAsia" w:hAnsiTheme="minorEastAsia" w:eastAsiaTheme="minorEastAsia"/>
                <w:sz w:val="22"/>
                <w:szCs w:val="22"/>
              </w:rPr>
            </w:pPr>
            <w:r>
              <w:rPr>
                <w:rFonts w:hint="eastAsia" w:cs="Calibri" w:asciiTheme="minorEastAsia" w:hAnsiTheme="minorEastAsia" w:eastAsiaTheme="minorEastAsia"/>
                <w:sz w:val="22"/>
                <w:szCs w:val="22"/>
              </w:rPr>
              <w:t>（2）每提供一个年度服务金额50万（含）及以上的有效业绩，该业绩得2分；</w:t>
            </w:r>
          </w:p>
          <w:p>
            <w:pPr>
              <w:pStyle w:val="8"/>
              <w:spacing w:line="360" w:lineRule="exact"/>
              <w:ind w:firstLine="440" w:firstLineChars="200"/>
              <w:rPr>
                <w:rFonts w:cs="Calibri" w:asciiTheme="minorEastAsia" w:hAnsiTheme="minorEastAsia" w:eastAsiaTheme="minorEastAsia"/>
                <w:sz w:val="22"/>
                <w:szCs w:val="22"/>
              </w:rPr>
            </w:pPr>
            <w:r>
              <w:rPr>
                <w:rFonts w:hint="eastAsia" w:cs="Calibri" w:asciiTheme="minorEastAsia" w:hAnsiTheme="minorEastAsia" w:eastAsiaTheme="minorEastAsia"/>
                <w:sz w:val="22"/>
                <w:szCs w:val="22"/>
              </w:rPr>
              <w:t>本项最高得6分。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blHeader/>
          <w:jc w:val="center"/>
        </w:trPr>
        <w:tc>
          <w:tcPr>
            <w:tcW w:w="159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line="360" w:lineRule="exact"/>
              <w:rPr>
                <w:rFonts w:cs="Calibri" w:asciiTheme="minorEastAsia" w:hAnsiTheme="minorEastAsia" w:eastAsiaTheme="minorEastAsia"/>
                <w:sz w:val="22"/>
                <w:szCs w:val="22"/>
              </w:rPr>
            </w:pPr>
            <w:r>
              <w:rPr>
                <w:rFonts w:hint="eastAsia" w:cs="Calibri" w:asciiTheme="minorEastAsia" w:hAnsiTheme="minorEastAsia" w:eastAsiaTheme="minorEastAsia"/>
                <w:sz w:val="22"/>
                <w:szCs w:val="22"/>
              </w:rPr>
              <w:t>工具配置</w:t>
            </w:r>
          </w:p>
        </w:tc>
        <w:tc>
          <w:tcPr>
            <w:tcW w:w="1085" w:type="dxa"/>
            <w:tcBorders>
              <w:top w:val="single" w:color="auto" w:sz="4" w:space="0"/>
              <w:left w:val="single" w:color="auto" w:sz="4" w:space="0"/>
              <w:bottom w:val="single" w:color="auto" w:sz="4" w:space="0"/>
              <w:right w:val="single" w:color="auto" w:sz="4" w:space="0"/>
            </w:tcBorders>
            <w:vAlign w:val="center"/>
          </w:tcPr>
          <w:p>
            <w:pPr>
              <w:pStyle w:val="8"/>
              <w:spacing w:line="360" w:lineRule="exact"/>
              <w:rPr>
                <w:rFonts w:cs="Calibri" w:asciiTheme="minorEastAsia" w:hAnsiTheme="minorEastAsia" w:eastAsiaTheme="minorEastAsia"/>
                <w:sz w:val="22"/>
                <w:szCs w:val="22"/>
              </w:rPr>
            </w:pPr>
            <w:r>
              <w:rPr>
                <w:rFonts w:hint="eastAsia" w:cs="Calibri" w:asciiTheme="minorEastAsia" w:hAnsiTheme="minorEastAsia" w:eastAsiaTheme="minorEastAsia"/>
                <w:sz w:val="22"/>
                <w:szCs w:val="22"/>
              </w:rPr>
              <w:t>3分</w:t>
            </w:r>
          </w:p>
        </w:tc>
        <w:tc>
          <w:tcPr>
            <w:tcW w:w="574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line="360" w:lineRule="exact"/>
              <w:rPr>
                <w:rFonts w:cs="Calibri" w:asciiTheme="minorEastAsia" w:hAnsiTheme="minorEastAsia" w:eastAsiaTheme="minorEastAsia"/>
                <w:sz w:val="22"/>
                <w:szCs w:val="22"/>
              </w:rPr>
            </w:pPr>
            <w:r>
              <w:rPr>
                <w:rFonts w:hint="eastAsia" w:cs="Calibri" w:asciiTheme="minorEastAsia" w:hAnsiTheme="minorEastAsia" w:eastAsiaTheme="minorEastAsia"/>
                <w:sz w:val="22"/>
                <w:szCs w:val="22"/>
              </w:rPr>
              <w:t>工具管理，数量是否充足，由专家评委横向比较打分。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blHeader/>
          <w:jc w:val="center"/>
        </w:trPr>
        <w:tc>
          <w:tcPr>
            <w:tcW w:w="159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line="360" w:lineRule="exact"/>
              <w:rPr>
                <w:rFonts w:cs="Calibri" w:asciiTheme="minorEastAsia" w:hAnsiTheme="minorEastAsia" w:eastAsiaTheme="minorEastAsia"/>
                <w:sz w:val="22"/>
                <w:szCs w:val="22"/>
              </w:rPr>
            </w:pPr>
            <w:r>
              <w:rPr>
                <w:rFonts w:hint="eastAsia" w:cs="Calibri" w:asciiTheme="minorEastAsia" w:hAnsiTheme="minorEastAsia" w:eastAsiaTheme="minorEastAsia"/>
                <w:sz w:val="22"/>
                <w:szCs w:val="22"/>
              </w:rPr>
              <w:t>现场机构设置和岗位人员配置</w:t>
            </w:r>
          </w:p>
        </w:tc>
        <w:tc>
          <w:tcPr>
            <w:tcW w:w="1085" w:type="dxa"/>
            <w:tcBorders>
              <w:top w:val="single" w:color="auto" w:sz="4" w:space="0"/>
              <w:left w:val="single" w:color="auto" w:sz="4" w:space="0"/>
              <w:bottom w:val="single" w:color="auto" w:sz="4" w:space="0"/>
              <w:right w:val="single" w:color="auto" w:sz="4" w:space="0"/>
            </w:tcBorders>
            <w:vAlign w:val="center"/>
          </w:tcPr>
          <w:p>
            <w:pPr>
              <w:pStyle w:val="8"/>
              <w:spacing w:line="360" w:lineRule="exact"/>
              <w:rPr>
                <w:rFonts w:cs="Calibri" w:asciiTheme="minorEastAsia" w:hAnsiTheme="minorEastAsia" w:eastAsiaTheme="minorEastAsia"/>
                <w:sz w:val="22"/>
                <w:szCs w:val="22"/>
              </w:rPr>
            </w:pPr>
            <w:r>
              <w:rPr>
                <w:rFonts w:hint="eastAsia" w:cs="Calibri" w:asciiTheme="minorEastAsia" w:hAnsiTheme="minorEastAsia" w:eastAsiaTheme="minorEastAsia"/>
                <w:sz w:val="22"/>
                <w:szCs w:val="22"/>
              </w:rPr>
              <w:t>5分</w:t>
            </w:r>
          </w:p>
        </w:tc>
        <w:tc>
          <w:tcPr>
            <w:tcW w:w="574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line="360" w:lineRule="exact"/>
              <w:ind w:firstLine="440" w:firstLineChars="200"/>
              <w:rPr>
                <w:rFonts w:cs="Calibri" w:asciiTheme="minorEastAsia" w:hAnsiTheme="minorEastAsia" w:eastAsiaTheme="minorEastAsia"/>
                <w:sz w:val="22"/>
                <w:szCs w:val="22"/>
              </w:rPr>
            </w:pPr>
            <w:r>
              <w:rPr>
                <w:rFonts w:hint="eastAsia" w:cs="Calibri" w:asciiTheme="minorEastAsia" w:hAnsiTheme="minorEastAsia" w:eastAsiaTheme="minorEastAsia"/>
                <w:sz w:val="22"/>
                <w:szCs w:val="22"/>
              </w:rPr>
              <w:t>现场机构设置和岗位人员配置（5分）</w:t>
            </w:r>
          </w:p>
          <w:p>
            <w:pPr>
              <w:pStyle w:val="8"/>
              <w:spacing w:line="360" w:lineRule="exact"/>
              <w:ind w:firstLine="440" w:firstLineChars="200"/>
              <w:rPr>
                <w:rFonts w:cs="Calibri" w:asciiTheme="minorEastAsia" w:hAnsiTheme="minorEastAsia" w:eastAsiaTheme="minorEastAsia"/>
                <w:sz w:val="22"/>
                <w:szCs w:val="22"/>
              </w:rPr>
            </w:pPr>
            <w:r>
              <w:rPr>
                <w:rFonts w:hint="eastAsia" w:cs="Calibri" w:asciiTheme="minorEastAsia" w:hAnsiTheme="minorEastAsia" w:eastAsiaTheme="minorEastAsia"/>
                <w:sz w:val="22"/>
                <w:szCs w:val="22"/>
              </w:rPr>
              <w:t>（1）评分标准：</w:t>
            </w:r>
          </w:p>
          <w:p>
            <w:pPr>
              <w:pStyle w:val="8"/>
              <w:spacing w:line="360" w:lineRule="exact"/>
              <w:ind w:firstLine="440" w:firstLineChars="200"/>
              <w:rPr>
                <w:rFonts w:cs="Calibri" w:asciiTheme="minorEastAsia" w:hAnsiTheme="minorEastAsia" w:eastAsiaTheme="minorEastAsia"/>
                <w:sz w:val="22"/>
                <w:szCs w:val="22"/>
              </w:rPr>
            </w:pPr>
            <w:r>
              <w:rPr>
                <w:rFonts w:hint="eastAsia" w:cs="Calibri" w:asciiTheme="minorEastAsia" w:hAnsiTheme="minorEastAsia" w:eastAsiaTheme="minorEastAsia"/>
                <w:sz w:val="22"/>
                <w:szCs w:val="22"/>
              </w:rPr>
              <w:t>A.提供现场组织架构设置和岗位人员配置（包括但不限于组织机构、人员数量、岗位配置、人员分班排班方案等），方案完善合理，岗位及人员配置合理、充足等方面，从优至劣的程度由高至低进行综合打分；</w:t>
            </w:r>
          </w:p>
          <w:p>
            <w:pPr>
              <w:pStyle w:val="8"/>
              <w:spacing w:line="360" w:lineRule="exact"/>
              <w:ind w:firstLine="440" w:firstLineChars="200"/>
              <w:rPr>
                <w:rFonts w:cs="Calibri" w:asciiTheme="minorEastAsia" w:hAnsiTheme="minorEastAsia" w:eastAsiaTheme="minorEastAsia"/>
                <w:sz w:val="22"/>
                <w:szCs w:val="22"/>
              </w:rPr>
            </w:pPr>
            <w:r>
              <w:rPr>
                <w:rFonts w:hint="eastAsia" w:cs="Calibri" w:asciiTheme="minorEastAsia" w:hAnsiTheme="minorEastAsia" w:eastAsiaTheme="minorEastAsia"/>
                <w:sz w:val="22"/>
                <w:szCs w:val="22"/>
              </w:rPr>
              <w:t>B.未提供《现场机构设置和岗位人员配置方案》的，得0分。</w:t>
            </w:r>
          </w:p>
          <w:p>
            <w:pPr>
              <w:pStyle w:val="8"/>
              <w:spacing w:line="360" w:lineRule="exact"/>
              <w:ind w:firstLine="440" w:firstLineChars="200"/>
              <w:rPr>
                <w:rFonts w:cs="Calibri" w:asciiTheme="minorEastAsia" w:hAnsiTheme="minorEastAsia" w:eastAsiaTheme="minorEastAsia"/>
                <w:sz w:val="22"/>
                <w:szCs w:val="22"/>
              </w:rPr>
            </w:pPr>
            <w:r>
              <w:rPr>
                <w:rFonts w:hint="eastAsia" w:cs="Calibri" w:asciiTheme="minorEastAsia" w:hAnsiTheme="minorEastAsia" w:eastAsiaTheme="minorEastAsia"/>
                <w:sz w:val="22"/>
                <w:szCs w:val="22"/>
              </w:rPr>
              <w:t>（2）评分分值：</w:t>
            </w:r>
          </w:p>
          <w:p>
            <w:pPr>
              <w:pStyle w:val="8"/>
              <w:spacing w:line="360" w:lineRule="exact"/>
              <w:ind w:firstLine="440" w:firstLineChars="200"/>
              <w:rPr>
                <w:rFonts w:cs="Calibri" w:asciiTheme="minorEastAsia" w:hAnsiTheme="minorEastAsia" w:eastAsiaTheme="minorEastAsia"/>
                <w:sz w:val="22"/>
                <w:szCs w:val="22"/>
              </w:rPr>
            </w:pPr>
            <w:r>
              <w:rPr>
                <w:rFonts w:hint="eastAsia" w:cs="Calibri" w:asciiTheme="minorEastAsia" w:hAnsiTheme="minorEastAsia" w:eastAsiaTheme="minorEastAsia"/>
                <w:sz w:val="22"/>
                <w:szCs w:val="22"/>
              </w:rPr>
              <w:t>优得5分；良得3分；一般得2分；差得0分。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blHeader/>
          <w:jc w:val="center"/>
        </w:trPr>
        <w:tc>
          <w:tcPr>
            <w:tcW w:w="159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line="360" w:lineRule="exact"/>
              <w:ind w:firstLine="440" w:firstLineChars="200"/>
              <w:rPr>
                <w:rFonts w:cs="Calibri" w:asciiTheme="minorEastAsia" w:hAnsiTheme="minorEastAsia" w:eastAsiaTheme="minorEastAsia"/>
                <w:sz w:val="22"/>
                <w:szCs w:val="22"/>
              </w:rPr>
            </w:pPr>
            <w:r>
              <w:rPr>
                <w:rFonts w:hint="eastAsia" w:cs="Calibri" w:asciiTheme="minorEastAsia" w:hAnsiTheme="minorEastAsia" w:eastAsiaTheme="minorEastAsia"/>
                <w:sz w:val="22"/>
                <w:szCs w:val="22"/>
              </w:rPr>
              <w:t>员工专业能力建设方案</w:t>
            </w:r>
          </w:p>
        </w:tc>
        <w:tc>
          <w:tcPr>
            <w:tcW w:w="1085" w:type="dxa"/>
            <w:tcBorders>
              <w:top w:val="single" w:color="auto" w:sz="4" w:space="0"/>
              <w:left w:val="single" w:color="auto" w:sz="4" w:space="0"/>
              <w:bottom w:val="single" w:color="auto" w:sz="4" w:space="0"/>
              <w:right w:val="single" w:color="auto" w:sz="4" w:space="0"/>
            </w:tcBorders>
            <w:vAlign w:val="center"/>
          </w:tcPr>
          <w:p>
            <w:pPr>
              <w:pStyle w:val="8"/>
              <w:spacing w:line="360" w:lineRule="exact"/>
              <w:rPr>
                <w:rFonts w:cs="Calibri" w:asciiTheme="minorEastAsia" w:hAnsiTheme="minorEastAsia" w:eastAsiaTheme="minorEastAsia"/>
                <w:sz w:val="22"/>
                <w:szCs w:val="22"/>
              </w:rPr>
            </w:pPr>
            <w:r>
              <w:rPr>
                <w:rFonts w:hint="eastAsia" w:cs="Calibri" w:asciiTheme="minorEastAsia" w:hAnsiTheme="minorEastAsia" w:eastAsiaTheme="minorEastAsia"/>
                <w:sz w:val="22"/>
                <w:szCs w:val="22"/>
              </w:rPr>
              <w:t>3分</w:t>
            </w:r>
          </w:p>
        </w:tc>
        <w:tc>
          <w:tcPr>
            <w:tcW w:w="574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line="360" w:lineRule="exact"/>
              <w:ind w:firstLine="440" w:firstLineChars="200"/>
              <w:rPr>
                <w:rFonts w:cs="Calibri" w:asciiTheme="minorEastAsia" w:hAnsiTheme="minorEastAsia" w:eastAsiaTheme="minorEastAsia"/>
                <w:sz w:val="22"/>
                <w:szCs w:val="22"/>
              </w:rPr>
            </w:pPr>
            <w:r>
              <w:rPr>
                <w:rFonts w:hint="eastAsia" w:cs="Calibri" w:asciiTheme="minorEastAsia" w:hAnsiTheme="minorEastAsia" w:eastAsiaTheme="minorEastAsia"/>
                <w:sz w:val="22"/>
                <w:szCs w:val="22"/>
              </w:rPr>
              <w:t>员工专业能力建设方案（3分）</w:t>
            </w:r>
          </w:p>
          <w:p>
            <w:pPr>
              <w:pStyle w:val="8"/>
              <w:spacing w:line="360" w:lineRule="exact"/>
              <w:ind w:firstLine="440" w:firstLineChars="200"/>
              <w:rPr>
                <w:rFonts w:cs="Calibri" w:asciiTheme="minorEastAsia" w:hAnsiTheme="minorEastAsia" w:eastAsiaTheme="minorEastAsia"/>
                <w:sz w:val="22"/>
                <w:szCs w:val="22"/>
              </w:rPr>
            </w:pPr>
            <w:r>
              <w:rPr>
                <w:rFonts w:hint="eastAsia" w:cs="Calibri" w:asciiTheme="minorEastAsia" w:hAnsiTheme="minorEastAsia" w:eastAsiaTheme="minorEastAsia"/>
                <w:sz w:val="22"/>
                <w:szCs w:val="22"/>
              </w:rPr>
              <w:t>（1）评分标准：</w:t>
            </w:r>
          </w:p>
          <w:p>
            <w:pPr>
              <w:pStyle w:val="8"/>
              <w:spacing w:line="360" w:lineRule="exact"/>
              <w:ind w:firstLine="440" w:firstLineChars="200"/>
              <w:rPr>
                <w:rFonts w:cs="Calibri" w:asciiTheme="minorEastAsia" w:hAnsiTheme="minorEastAsia" w:eastAsiaTheme="minorEastAsia"/>
                <w:sz w:val="22"/>
                <w:szCs w:val="22"/>
              </w:rPr>
            </w:pPr>
            <w:r>
              <w:rPr>
                <w:rFonts w:hint="eastAsia" w:cs="Calibri" w:asciiTheme="minorEastAsia" w:hAnsiTheme="minorEastAsia" w:eastAsiaTheme="minorEastAsia"/>
                <w:sz w:val="22"/>
                <w:szCs w:val="22"/>
              </w:rPr>
              <w:t>A.提供项目员工专业能力建设方案，按照投标人的方案完善，且具有针对性、操作性，优至劣的程度由高至低进行综合打分。</w:t>
            </w:r>
          </w:p>
          <w:p>
            <w:pPr>
              <w:pStyle w:val="8"/>
              <w:spacing w:line="360" w:lineRule="exact"/>
              <w:ind w:firstLine="440" w:firstLineChars="200"/>
              <w:rPr>
                <w:rFonts w:cs="Calibri" w:asciiTheme="minorEastAsia" w:hAnsiTheme="minorEastAsia" w:eastAsiaTheme="minorEastAsia"/>
                <w:sz w:val="22"/>
                <w:szCs w:val="22"/>
              </w:rPr>
            </w:pPr>
            <w:r>
              <w:rPr>
                <w:rFonts w:hint="eastAsia" w:cs="Calibri" w:asciiTheme="minorEastAsia" w:hAnsiTheme="minorEastAsia" w:eastAsiaTheme="minorEastAsia"/>
                <w:sz w:val="22"/>
                <w:szCs w:val="22"/>
              </w:rPr>
              <w:t>B.未提供《员工专业能力建设方案》的，得0分；</w:t>
            </w:r>
          </w:p>
          <w:p>
            <w:pPr>
              <w:pStyle w:val="8"/>
              <w:spacing w:line="360" w:lineRule="exact"/>
              <w:ind w:firstLine="440" w:firstLineChars="200"/>
              <w:rPr>
                <w:rFonts w:cs="Calibri" w:asciiTheme="minorEastAsia" w:hAnsiTheme="minorEastAsia" w:eastAsiaTheme="minorEastAsia"/>
                <w:sz w:val="22"/>
                <w:szCs w:val="22"/>
              </w:rPr>
            </w:pPr>
            <w:r>
              <w:rPr>
                <w:rFonts w:hint="eastAsia" w:cs="Calibri" w:asciiTheme="minorEastAsia" w:hAnsiTheme="minorEastAsia" w:eastAsiaTheme="minorEastAsia"/>
                <w:sz w:val="22"/>
                <w:szCs w:val="22"/>
              </w:rPr>
              <w:t>（2）评分分值：</w:t>
            </w:r>
          </w:p>
          <w:p>
            <w:pPr>
              <w:pStyle w:val="8"/>
              <w:spacing w:line="360" w:lineRule="exact"/>
              <w:ind w:firstLine="440" w:firstLineChars="200"/>
              <w:rPr>
                <w:rFonts w:cs="Calibri" w:asciiTheme="minorEastAsia" w:hAnsiTheme="minorEastAsia" w:eastAsiaTheme="minorEastAsia"/>
                <w:sz w:val="22"/>
                <w:szCs w:val="22"/>
              </w:rPr>
            </w:pPr>
            <w:r>
              <w:rPr>
                <w:rFonts w:hint="eastAsia" w:cs="Calibri" w:asciiTheme="minorEastAsia" w:hAnsiTheme="minorEastAsia" w:eastAsiaTheme="minorEastAsia"/>
                <w:sz w:val="22"/>
                <w:szCs w:val="22"/>
              </w:rPr>
              <w:t>优得3分；良得2分；中得1分；一般得0.5分；差得0.1分。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blHeader/>
          <w:jc w:val="center"/>
        </w:trPr>
        <w:tc>
          <w:tcPr>
            <w:tcW w:w="159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line="360" w:lineRule="exact"/>
              <w:ind w:firstLine="440" w:firstLineChars="200"/>
              <w:rPr>
                <w:rFonts w:cs="Calibri" w:asciiTheme="minorEastAsia" w:hAnsiTheme="minorEastAsia" w:eastAsiaTheme="minorEastAsia"/>
                <w:sz w:val="22"/>
                <w:szCs w:val="22"/>
              </w:rPr>
            </w:pPr>
            <w:r>
              <w:rPr>
                <w:rFonts w:hint="eastAsia" w:cs="Calibri" w:asciiTheme="minorEastAsia" w:hAnsiTheme="minorEastAsia" w:eastAsiaTheme="minorEastAsia"/>
                <w:sz w:val="22"/>
                <w:szCs w:val="22"/>
              </w:rPr>
              <w:t>服务方案</w:t>
            </w:r>
          </w:p>
        </w:tc>
        <w:tc>
          <w:tcPr>
            <w:tcW w:w="1085" w:type="dxa"/>
            <w:tcBorders>
              <w:top w:val="single" w:color="auto" w:sz="4" w:space="0"/>
              <w:left w:val="single" w:color="auto" w:sz="4" w:space="0"/>
              <w:bottom w:val="single" w:color="auto" w:sz="4" w:space="0"/>
              <w:right w:val="single" w:color="auto" w:sz="4" w:space="0"/>
            </w:tcBorders>
            <w:vAlign w:val="center"/>
          </w:tcPr>
          <w:p>
            <w:pPr>
              <w:pStyle w:val="8"/>
              <w:spacing w:line="360" w:lineRule="exact"/>
              <w:rPr>
                <w:rFonts w:cs="Calibri" w:asciiTheme="minorEastAsia" w:hAnsiTheme="minorEastAsia" w:eastAsiaTheme="minorEastAsia"/>
                <w:sz w:val="22"/>
                <w:szCs w:val="22"/>
              </w:rPr>
            </w:pPr>
            <w:r>
              <w:rPr>
                <w:rFonts w:hint="eastAsia" w:cs="Calibri" w:asciiTheme="minorEastAsia" w:hAnsiTheme="minorEastAsia" w:eastAsiaTheme="minorEastAsia"/>
                <w:sz w:val="22"/>
                <w:szCs w:val="22"/>
              </w:rPr>
              <w:t>8分</w:t>
            </w:r>
          </w:p>
        </w:tc>
        <w:tc>
          <w:tcPr>
            <w:tcW w:w="574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line="360" w:lineRule="exact"/>
              <w:ind w:firstLine="440" w:firstLineChars="200"/>
              <w:rPr>
                <w:rFonts w:cs="Calibri" w:asciiTheme="minorEastAsia" w:hAnsiTheme="minorEastAsia" w:eastAsiaTheme="minorEastAsia"/>
                <w:sz w:val="22"/>
                <w:szCs w:val="22"/>
              </w:rPr>
            </w:pPr>
            <w:r>
              <w:rPr>
                <w:rFonts w:hint="eastAsia" w:cs="Calibri" w:asciiTheme="minorEastAsia" w:hAnsiTheme="minorEastAsia" w:eastAsiaTheme="minorEastAsia"/>
                <w:sz w:val="22"/>
                <w:szCs w:val="22"/>
              </w:rPr>
              <w:t>服务方案（8分）</w:t>
            </w:r>
          </w:p>
          <w:p>
            <w:pPr>
              <w:pStyle w:val="8"/>
              <w:spacing w:line="360" w:lineRule="exact"/>
              <w:ind w:firstLine="440" w:firstLineChars="200"/>
              <w:rPr>
                <w:rFonts w:cs="Calibri" w:asciiTheme="minorEastAsia" w:hAnsiTheme="minorEastAsia" w:eastAsiaTheme="minorEastAsia"/>
                <w:sz w:val="22"/>
                <w:szCs w:val="22"/>
              </w:rPr>
            </w:pPr>
            <w:r>
              <w:rPr>
                <w:rFonts w:hint="eastAsia" w:cs="Calibri" w:asciiTheme="minorEastAsia" w:hAnsiTheme="minorEastAsia" w:eastAsiaTheme="minorEastAsia"/>
                <w:sz w:val="22"/>
                <w:szCs w:val="22"/>
              </w:rPr>
              <w:t>（1）评分标准：</w:t>
            </w:r>
          </w:p>
          <w:p>
            <w:pPr>
              <w:pStyle w:val="8"/>
              <w:spacing w:line="360" w:lineRule="exact"/>
              <w:ind w:firstLine="440" w:firstLineChars="200"/>
              <w:rPr>
                <w:rFonts w:cs="Calibri" w:asciiTheme="minorEastAsia" w:hAnsiTheme="minorEastAsia" w:eastAsiaTheme="minorEastAsia"/>
                <w:sz w:val="22"/>
                <w:szCs w:val="22"/>
              </w:rPr>
            </w:pPr>
            <w:r>
              <w:rPr>
                <w:rFonts w:hint="eastAsia" w:cs="Calibri" w:asciiTheme="minorEastAsia" w:hAnsiTheme="minorEastAsia" w:eastAsiaTheme="minorEastAsia"/>
                <w:sz w:val="22"/>
                <w:szCs w:val="22"/>
              </w:rPr>
              <w:t>A</w:t>
            </w:r>
            <w:r>
              <w:rPr>
                <w:rFonts w:cs="Calibri" w:asciiTheme="minorEastAsia" w:hAnsiTheme="minorEastAsia" w:eastAsiaTheme="minorEastAsia"/>
                <w:sz w:val="22"/>
                <w:szCs w:val="22"/>
              </w:rPr>
              <w:t>.</w:t>
            </w:r>
            <w:r>
              <w:rPr>
                <w:rFonts w:hint="eastAsia" w:cs="Calibri" w:asciiTheme="minorEastAsia" w:hAnsiTheme="minorEastAsia" w:eastAsiaTheme="minorEastAsia"/>
                <w:sz w:val="22"/>
                <w:szCs w:val="22"/>
              </w:rPr>
              <w:t>制定一般性旅客服务设施维修服务方案，内容应包括但不限于服务理念、进场计划、排班方案、工作流程、质量标准、考核标准、管理体系和品牌建设等，方案完善合理，从优至劣的程度由高至低进行综合打分；</w:t>
            </w:r>
          </w:p>
          <w:p>
            <w:pPr>
              <w:pStyle w:val="8"/>
              <w:spacing w:line="360" w:lineRule="exact"/>
              <w:ind w:firstLine="440" w:firstLineChars="200"/>
              <w:rPr>
                <w:rFonts w:cs="Calibri" w:asciiTheme="minorEastAsia" w:hAnsiTheme="minorEastAsia" w:eastAsiaTheme="minorEastAsia"/>
                <w:sz w:val="22"/>
                <w:szCs w:val="22"/>
              </w:rPr>
            </w:pPr>
            <w:r>
              <w:rPr>
                <w:rFonts w:cs="Calibri" w:asciiTheme="minorEastAsia" w:hAnsiTheme="minorEastAsia" w:eastAsiaTheme="minorEastAsia"/>
                <w:sz w:val="22"/>
                <w:szCs w:val="22"/>
              </w:rPr>
              <w:t>B.</w:t>
            </w:r>
            <w:r>
              <w:rPr>
                <w:rFonts w:hint="eastAsia" w:cs="Calibri" w:asciiTheme="minorEastAsia" w:hAnsiTheme="minorEastAsia" w:eastAsiaTheme="minorEastAsia"/>
                <w:sz w:val="22"/>
                <w:szCs w:val="22"/>
              </w:rPr>
              <w:t>未提供服务方案的，得0分；</w:t>
            </w:r>
          </w:p>
          <w:p>
            <w:pPr>
              <w:pStyle w:val="8"/>
              <w:spacing w:line="360" w:lineRule="exact"/>
              <w:ind w:firstLine="440" w:firstLineChars="200"/>
              <w:rPr>
                <w:rFonts w:cs="Calibri" w:asciiTheme="minorEastAsia" w:hAnsiTheme="minorEastAsia" w:eastAsiaTheme="minorEastAsia"/>
                <w:sz w:val="22"/>
                <w:szCs w:val="22"/>
              </w:rPr>
            </w:pPr>
            <w:r>
              <w:rPr>
                <w:rFonts w:hint="eastAsia" w:cs="Calibri" w:asciiTheme="minorEastAsia" w:hAnsiTheme="minorEastAsia" w:eastAsiaTheme="minorEastAsia"/>
                <w:sz w:val="22"/>
                <w:szCs w:val="22"/>
              </w:rPr>
              <w:t>（2）评分分值：</w:t>
            </w:r>
          </w:p>
          <w:p>
            <w:pPr>
              <w:pStyle w:val="8"/>
              <w:spacing w:line="360" w:lineRule="exact"/>
              <w:ind w:firstLine="440" w:firstLineChars="200"/>
              <w:rPr>
                <w:rFonts w:cs="Calibri" w:asciiTheme="minorEastAsia" w:hAnsiTheme="minorEastAsia" w:eastAsiaTheme="minorEastAsia"/>
                <w:sz w:val="22"/>
                <w:szCs w:val="22"/>
              </w:rPr>
            </w:pPr>
            <w:r>
              <w:rPr>
                <w:rFonts w:hint="eastAsia" w:cs="Calibri" w:asciiTheme="minorEastAsia" w:hAnsiTheme="minorEastAsia" w:eastAsiaTheme="minorEastAsia"/>
                <w:sz w:val="22"/>
                <w:szCs w:val="22"/>
              </w:rPr>
              <w:t>优得8分；良得5分；一般得2分；差得0分。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blHeader/>
          <w:jc w:val="center"/>
        </w:trPr>
        <w:tc>
          <w:tcPr>
            <w:tcW w:w="159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line="360" w:lineRule="exact"/>
              <w:ind w:firstLine="440" w:firstLineChars="200"/>
              <w:rPr>
                <w:rFonts w:cs="Calibri" w:asciiTheme="minorEastAsia" w:hAnsiTheme="minorEastAsia" w:eastAsiaTheme="minorEastAsia"/>
                <w:sz w:val="22"/>
                <w:szCs w:val="22"/>
              </w:rPr>
            </w:pPr>
            <w:r>
              <w:rPr>
                <w:rFonts w:hint="eastAsia" w:cs="Calibri" w:asciiTheme="minorEastAsia" w:hAnsiTheme="minorEastAsia" w:eastAsiaTheme="minorEastAsia"/>
                <w:sz w:val="22"/>
                <w:szCs w:val="22"/>
              </w:rPr>
              <w:t>应急预案</w:t>
            </w:r>
          </w:p>
        </w:tc>
        <w:tc>
          <w:tcPr>
            <w:tcW w:w="1085" w:type="dxa"/>
            <w:tcBorders>
              <w:top w:val="single" w:color="auto" w:sz="4" w:space="0"/>
              <w:left w:val="single" w:color="auto" w:sz="4" w:space="0"/>
              <w:bottom w:val="single" w:color="auto" w:sz="4" w:space="0"/>
              <w:right w:val="single" w:color="auto" w:sz="4" w:space="0"/>
            </w:tcBorders>
            <w:vAlign w:val="center"/>
          </w:tcPr>
          <w:p>
            <w:pPr>
              <w:pStyle w:val="8"/>
              <w:spacing w:line="360" w:lineRule="exact"/>
              <w:rPr>
                <w:rFonts w:cs="Calibri" w:asciiTheme="minorEastAsia" w:hAnsiTheme="minorEastAsia" w:eastAsiaTheme="minorEastAsia"/>
                <w:sz w:val="22"/>
                <w:szCs w:val="22"/>
              </w:rPr>
            </w:pPr>
            <w:r>
              <w:rPr>
                <w:rFonts w:hint="eastAsia" w:cs="Calibri" w:asciiTheme="minorEastAsia" w:hAnsiTheme="minorEastAsia" w:eastAsiaTheme="minorEastAsia"/>
                <w:sz w:val="22"/>
                <w:szCs w:val="22"/>
              </w:rPr>
              <w:t>3分</w:t>
            </w:r>
          </w:p>
        </w:tc>
        <w:tc>
          <w:tcPr>
            <w:tcW w:w="574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line="360" w:lineRule="exact"/>
              <w:ind w:firstLine="440" w:firstLineChars="200"/>
              <w:rPr>
                <w:rFonts w:cs="Calibri" w:asciiTheme="minorEastAsia" w:hAnsiTheme="minorEastAsia" w:eastAsiaTheme="minorEastAsia"/>
                <w:sz w:val="22"/>
                <w:szCs w:val="22"/>
              </w:rPr>
            </w:pPr>
            <w:r>
              <w:rPr>
                <w:rFonts w:hint="eastAsia" w:cs="Calibri" w:asciiTheme="minorEastAsia" w:hAnsiTheme="minorEastAsia" w:eastAsiaTheme="minorEastAsia"/>
                <w:sz w:val="22"/>
                <w:szCs w:val="22"/>
              </w:rPr>
              <w:t>应急预案（3分）</w:t>
            </w:r>
          </w:p>
          <w:p>
            <w:pPr>
              <w:pStyle w:val="8"/>
              <w:spacing w:line="360" w:lineRule="exact"/>
              <w:ind w:firstLine="440" w:firstLineChars="200"/>
              <w:rPr>
                <w:rFonts w:cs="Calibri" w:asciiTheme="minorEastAsia" w:hAnsiTheme="minorEastAsia" w:eastAsiaTheme="minorEastAsia"/>
                <w:sz w:val="22"/>
                <w:szCs w:val="22"/>
              </w:rPr>
            </w:pPr>
            <w:r>
              <w:rPr>
                <w:rFonts w:hint="eastAsia" w:cs="Calibri" w:asciiTheme="minorEastAsia" w:hAnsiTheme="minorEastAsia" w:eastAsiaTheme="minorEastAsia"/>
                <w:sz w:val="22"/>
                <w:szCs w:val="22"/>
              </w:rPr>
              <w:t>（1）评分标准：</w:t>
            </w:r>
          </w:p>
          <w:p>
            <w:pPr>
              <w:pStyle w:val="8"/>
              <w:spacing w:line="360" w:lineRule="exact"/>
              <w:ind w:firstLine="440" w:firstLineChars="200"/>
              <w:rPr>
                <w:rFonts w:cs="Calibri" w:asciiTheme="minorEastAsia" w:hAnsiTheme="minorEastAsia" w:eastAsiaTheme="minorEastAsia"/>
                <w:sz w:val="22"/>
                <w:szCs w:val="22"/>
              </w:rPr>
            </w:pPr>
            <w:r>
              <w:rPr>
                <w:rFonts w:hint="eastAsia" w:cs="Calibri" w:asciiTheme="minorEastAsia" w:hAnsiTheme="minorEastAsia" w:eastAsiaTheme="minorEastAsia"/>
                <w:sz w:val="22"/>
                <w:szCs w:val="22"/>
              </w:rPr>
              <w:t>A</w:t>
            </w:r>
            <w:r>
              <w:rPr>
                <w:rFonts w:cs="Calibri" w:asciiTheme="minorEastAsia" w:hAnsiTheme="minorEastAsia" w:eastAsiaTheme="minorEastAsia"/>
                <w:sz w:val="22"/>
                <w:szCs w:val="22"/>
              </w:rPr>
              <w:t>.</w:t>
            </w:r>
            <w:r>
              <w:rPr>
                <w:rFonts w:hint="eastAsia" w:cs="Calibri" w:asciiTheme="minorEastAsia" w:hAnsiTheme="minorEastAsia" w:eastAsiaTheme="minorEastAsia"/>
                <w:sz w:val="22"/>
                <w:szCs w:val="22"/>
              </w:rPr>
              <w:t>制定一般性旅客服务设施维修应急预案，内容应包括但不限于旅客服务设施故障事件管理办法，各类旅客服务设施特殊情况应急预案等，方案完善合理，从优至劣的程度由高至低进行综合打分；</w:t>
            </w:r>
          </w:p>
          <w:p>
            <w:pPr>
              <w:pStyle w:val="8"/>
              <w:spacing w:line="360" w:lineRule="exact"/>
              <w:ind w:firstLine="440" w:firstLineChars="200"/>
              <w:rPr>
                <w:rFonts w:cs="Calibri" w:asciiTheme="minorEastAsia" w:hAnsiTheme="minorEastAsia" w:eastAsiaTheme="minorEastAsia"/>
                <w:sz w:val="22"/>
                <w:szCs w:val="22"/>
              </w:rPr>
            </w:pPr>
            <w:r>
              <w:rPr>
                <w:rFonts w:hint="eastAsia" w:cs="Calibri" w:asciiTheme="minorEastAsia" w:hAnsiTheme="minorEastAsia" w:eastAsiaTheme="minorEastAsia"/>
                <w:sz w:val="22"/>
                <w:szCs w:val="22"/>
              </w:rPr>
              <w:t>B．未提供安全管理方案的，得0分；</w:t>
            </w:r>
          </w:p>
          <w:p>
            <w:pPr>
              <w:pStyle w:val="8"/>
              <w:spacing w:line="360" w:lineRule="exact"/>
              <w:ind w:firstLine="440" w:firstLineChars="200"/>
              <w:rPr>
                <w:rFonts w:cs="Calibri" w:asciiTheme="minorEastAsia" w:hAnsiTheme="minorEastAsia" w:eastAsiaTheme="minorEastAsia"/>
                <w:sz w:val="22"/>
                <w:szCs w:val="22"/>
              </w:rPr>
            </w:pPr>
            <w:r>
              <w:rPr>
                <w:rFonts w:hint="eastAsia" w:cs="Calibri" w:asciiTheme="minorEastAsia" w:hAnsiTheme="minorEastAsia" w:eastAsiaTheme="minorEastAsia"/>
                <w:sz w:val="22"/>
                <w:szCs w:val="22"/>
              </w:rPr>
              <w:t>（2）评分分值：</w:t>
            </w:r>
          </w:p>
          <w:p>
            <w:pPr>
              <w:pStyle w:val="8"/>
              <w:spacing w:line="360" w:lineRule="exact"/>
              <w:ind w:firstLine="440" w:firstLineChars="200"/>
              <w:rPr>
                <w:rFonts w:cs="Calibri" w:asciiTheme="minorEastAsia" w:hAnsiTheme="minorEastAsia" w:eastAsiaTheme="minorEastAsia"/>
                <w:sz w:val="22"/>
                <w:szCs w:val="22"/>
              </w:rPr>
            </w:pPr>
            <w:r>
              <w:rPr>
                <w:rFonts w:hint="eastAsia" w:cs="Calibri" w:asciiTheme="minorEastAsia" w:hAnsiTheme="minorEastAsia" w:eastAsiaTheme="minorEastAsia"/>
                <w:sz w:val="22"/>
                <w:szCs w:val="22"/>
              </w:rPr>
              <w:t>优得3分；良得2分；中得1分；一般得0.5分；差得0.1分。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blHeader/>
          <w:jc w:val="center"/>
        </w:trPr>
        <w:tc>
          <w:tcPr>
            <w:tcW w:w="159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line="360" w:lineRule="exact"/>
              <w:ind w:firstLine="440" w:firstLineChars="200"/>
              <w:rPr>
                <w:rFonts w:cs="Calibri" w:asciiTheme="minorEastAsia" w:hAnsiTheme="minorEastAsia" w:eastAsiaTheme="minorEastAsia"/>
                <w:sz w:val="22"/>
                <w:szCs w:val="22"/>
              </w:rPr>
            </w:pPr>
            <w:r>
              <w:rPr>
                <w:rFonts w:hint="eastAsia" w:cs="Calibri" w:asciiTheme="minorEastAsia" w:hAnsiTheme="minorEastAsia" w:eastAsiaTheme="minorEastAsia"/>
                <w:sz w:val="22"/>
                <w:szCs w:val="22"/>
              </w:rPr>
              <w:t>服务承诺</w:t>
            </w:r>
          </w:p>
        </w:tc>
        <w:tc>
          <w:tcPr>
            <w:tcW w:w="1085" w:type="dxa"/>
            <w:tcBorders>
              <w:top w:val="single" w:color="auto" w:sz="4" w:space="0"/>
              <w:left w:val="single" w:color="auto" w:sz="4" w:space="0"/>
              <w:bottom w:val="single" w:color="auto" w:sz="4" w:space="0"/>
              <w:right w:val="single" w:color="auto" w:sz="4" w:space="0"/>
            </w:tcBorders>
            <w:vAlign w:val="center"/>
          </w:tcPr>
          <w:p>
            <w:pPr>
              <w:pStyle w:val="8"/>
              <w:spacing w:line="360" w:lineRule="exact"/>
              <w:rPr>
                <w:rFonts w:cs="Calibri" w:asciiTheme="minorEastAsia" w:hAnsiTheme="minorEastAsia" w:eastAsiaTheme="minorEastAsia"/>
                <w:sz w:val="22"/>
                <w:szCs w:val="22"/>
              </w:rPr>
            </w:pPr>
            <w:r>
              <w:rPr>
                <w:rFonts w:hint="eastAsia" w:cs="Calibri" w:asciiTheme="minorEastAsia" w:hAnsiTheme="minorEastAsia" w:eastAsiaTheme="minorEastAsia"/>
                <w:sz w:val="22"/>
                <w:szCs w:val="22"/>
              </w:rPr>
              <w:t>2分</w:t>
            </w:r>
          </w:p>
        </w:tc>
        <w:tc>
          <w:tcPr>
            <w:tcW w:w="574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spacing w:line="360" w:lineRule="exact"/>
              <w:ind w:firstLine="440" w:firstLineChars="200"/>
              <w:rPr>
                <w:rFonts w:cs="Calibri" w:asciiTheme="minorEastAsia" w:hAnsiTheme="minorEastAsia" w:eastAsiaTheme="minorEastAsia"/>
                <w:sz w:val="22"/>
                <w:szCs w:val="22"/>
              </w:rPr>
            </w:pPr>
            <w:r>
              <w:rPr>
                <w:rFonts w:hint="eastAsia" w:cs="Calibri" w:asciiTheme="minorEastAsia" w:hAnsiTheme="minorEastAsia" w:eastAsiaTheme="minorEastAsia"/>
                <w:sz w:val="22"/>
                <w:szCs w:val="22"/>
              </w:rPr>
              <w:t>服务承诺及保证措施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blHeader/>
          <w:jc w:val="center"/>
        </w:trPr>
        <w:tc>
          <w:tcPr>
            <w:tcW w:w="159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jc w:val="left"/>
              <w:rPr>
                <w:rFonts w:asciiTheme="minorEastAsia" w:hAnsiTheme="minorEastAsia" w:eastAsiaTheme="minorEastAsia"/>
                <w:sz w:val="22"/>
                <w:szCs w:val="22"/>
              </w:rPr>
            </w:pPr>
            <w:r>
              <w:rPr>
                <w:rFonts w:hint="eastAsia" w:asciiTheme="minorEastAsia" w:hAnsiTheme="minorEastAsia" w:eastAsiaTheme="minorEastAsia"/>
                <w:sz w:val="22"/>
                <w:szCs w:val="22"/>
              </w:rPr>
              <w:t>备注</w:t>
            </w:r>
          </w:p>
        </w:tc>
        <w:tc>
          <w:tcPr>
            <w:tcW w:w="6830" w:type="dxa"/>
            <w:gridSpan w:val="2"/>
            <w:tcBorders>
              <w:top w:val="single" w:color="auto" w:sz="4" w:space="0"/>
              <w:left w:val="single" w:color="auto" w:sz="4" w:space="0"/>
              <w:bottom w:val="single" w:color="auto" w:sz="4" w:space="0"/>
              <w:right w:val="single" w:color="auto" w:sz="4" w:space="0"/>
            </w:tcBorders>
            <w:vAlign w:val="center"/>
          </w:tcPr>
          <w:p>
            <w:pPr>
              <w:tabs>
                <w:tab w:val="left" w:pos="601"/>
              </w:tabs>
              <w:adjustRightInd w:val="0"/>
              <w:spacing w:beforeLines="50" w:afterLines="50"/>
              <w:jc w:val="left"/>
              <w:rPr>
                <w:rFonts w:asciiTheme="minorEastAsia" w:hAnsiTheme="minorEastAsia" w:eastAsiaTheme="minorEastAsia"/>
                <w:sz w:val="22"/>
                <w:szCs w:val="22"/>
              </w:rPr>
            </w:pPr>
            <w:r>
              <w:rPr>
                <w:rFonts w:hint="eastAsia" w:asciiTheme="minorEastAsia" w:hAnsiTheme="minorEastAsia" w:eastAsiaTheme="minorEastAsia"/>
                <w:sz w:val="22"/>
                <w:szCs w:val="22"/>
              </w:rPr>
              <w:t>（1）以上各条款，不提供或不能有效证明的，均不得分。</w:t>
            </w:r>
          </w:p>
          <w:p>
            <w:pPr>
              <w:adjustRightInd w:val="0"/>
              <w:jc w:val="left"/>
              <w:rPr>
                <w:rFonts w:asciiTheme="minorEastAsia" w:hAnsiTheme="minorEastAsia" w:eastAsiaTheme="minorEastAsia"/>
                <w:sz w:val="22"/>
                <w:szCs w:val="22"/>
              </w:rPr>
            </w:pPr>
            <w:r>
              <w:rPr>
                <w:rFonts w:hint="eastAsia" w:asciiTheme="minorEastAsia" w:hAnsiTheme="minorEastAsia" w:eastAsiaTheme="minorEastAsia"/>
                <w:sz w:val="22"/>
                <w:szCs w:val="22"/>
              </w:rPr>
              <w:t>（2）如评审过程中，评标委员会要求投标人提交原件的，其需要在规定时间内及时递交。如未提交，相关内容将无效，不作为评审依据。</w:t>
            </w:r>
          </w:p>
        </w:tc>
      </w:tr>
    </w:tbl>
    <w:p>
      <w:pPr>
        <w:pStyle w:val="8"/>
        <w:spacing w:line="360" w:lineRule="exact"/>
        <w:ind w:firstLine="440" w:firstLineChars="200"/>
        <w:rPr>
          <w:rFonts w:cs="Calibri" w:asciiTheme="minorEastAsia" w:hAnsiTheme="minorEastAsia" w:eastAsiaTheme="minorEastAsia"/>
          <w:bCs/>
          <w:sz w:val="22"/>
          <w:szCs w:val="22"/>
        </w:rPr>
      </w:pPr>
      <w:r>
        <w:rPr>
          <w:rFonts w:cs="Calibri" w:asciiTheme="minorEastAsia" w:hAnsiTheme="minorEastAsia" w:eastAsiaTheme="minorEastAsia"/>
          <w:bCs/>
          <w:sz w:val="22"/>
          <w:szCs w:val="22"/>
        </w:rPr>
        <w:t>3.4</w:t>
      </w:r>
      <w:r>
        <w:rPr>
          <w:rFonts w:hint="eastAsia" w:cs="Calibri" w:asciiTheme="minorEastAsia" w:hAnsiTheme="minorEastAsia" w:eastAsiaTheme="minorEastAsia"/>
          <w:bCs/>
          <w:sz w:val="22"/>
          <w:szCs w:val="22"/>
        </w:rPr>
        <w:t>推荐中标候选人</w:t>
      </w:r>
    </w:p>
    <w:p>
      <w:pPr>
        <w:pStyle w:val="8"/>
        <w:spacing w:line="360" w:lineRule="exact"/>
        <w:ind w:firstLine="440" w:firstLineChars="200"/>
        <w:rPr>
          <w:rFonts w:cs="Calibri" w:asciiTheme="minorEastAsia" w:hAnsiTheme="minorEastAsia" w:eastAsiaTheme="minorEastAsia"/>
          <w:bCs/>
          <w:sz w:val="22"/>
          <w:szCs w:val="22"/>
        </w:rPr>
      </w:pPr>
      <w:r>
        <w:rPr>
          <w:rFonts w:cs="Calibri" w:asciiTheme="minorEastAsia" w:hAnsiTheme="minorEastAsia" w:eastAsiaTheme="minorEastAsia"/>
          <w:bCs/>
          <w:sz w:val="22"/>
          <w:szCs w:val="22"/>
        </w:rPr>
        <w:t>3.4.1</w:t>
      </w:r>
      <w:r>
        <w:rPr>
          <w:rFonts w:hint="eastAsia" w:cs="Calibri" w:asciiTheme="minorEastAsia" w:hAnsiTheme="minorEastAsia" w:eastAsiaTheme="minorEastAsia"/>
          <w:bCs/>
          <w:sz w:val="22"/>
          <w:szCs w:val="22"/>
        </w:rPr>
        <w:t>当有效投标文件大于等于二名时，评标委员会得分最高、次高的投标人为中标候选人（如果得分相同则按投标人报价从低到高顺序推荐为中标候选人，如果投标报价也相同，则抽签决定）。</w:t>
      </w:r>
    </w:p>
    <w:p>
      <w:pPr>
        <w:pStyle w:val="8"/>
        <w:spacing w:line="360" w:lineRule="exact"/>
        <w:ind w:firstLine="440" w:firstLineChars="200"/>
        <w:rPr>
          <w:rFonts w:cs="Calibri" w:asciiTheme="minorEastAsia" w:hAnsiTheme="minorEastAsia" w:eastAsiaTheme="minorEastAsia"/>
          <w:bCs/>
          <w:sz w:val="22"/>
          <w:szCs w:val="22"/>
        </w:rPr>
      </w:pPr>
      <w:r>
        <w:rPr>
          <w:rFonts w:cs="Calibri" w:asciiTheme="minorEastAsia" w:hAnsiTheme="minorEastAsia" w:eastAsiaTheme="minorEastAsia"/>
          <w:bCs/>
          <w:sz w:val="22"/>
          <w:szCs w:val="22"/>
        </w:rPr>
        <w:t>3.4.2</w:t>
      </w:r>
      <w:r>
        <w:rPr>
          <w:rFonts w:hint="eastAsia" w:cs="Calibri" w:asciiTheme="minorEastAsia" w:hAnsiTheme="minorEastAsia" w:eastAsiaTheme="minorEastAsia"/>
          <w:bCs/>
          <w:sz w:val="22"/>
          <w:szCs w:val="22"/>
        </w:rPr>
        <w:t>当有效投标文件只有一名时，则由评标委员会确定是否推荐为中标候选人。</w:t>
      </w:r>
    </w:p>
    <w:p>
      <w:pPr>
        <w:pStyle w:val="8"/>
        <w:spacing w:line="360" w:lineRule="exact"/>
        <w:ind w:firstLine="440" w:firstLineChars="200"/>
        <w:rPr>
          <w:rFonts w:cs="Calibri" w:asciiTheme="minorEastAsia" w:hAnsiTheme="minorEastAsia" w:eastAsiaTheme="minorEastAsia"/>
          <w:bCs/>
          <w:sz w:val="22"/>
          <w:szCs w:val="22"/>
        </w:rPr>
      </w:pPr>
      <w:r>
        <w:rPr>
          <w:rFonts w:cs="Calibri" w:asciiTheme="minorEastAsia" w:hAnsiTheme="minorEastAsia" w:eastAsiaTheme="minorEastAsia"/>
          <w:bCs/>
          <w:sz w:val="22"/>
          <w:szCs w:val="22"/>
        </w:rPr>
        <w:t>3.5</w:t>
      </w:r>
      <w:r>
        <w:rPr>
          <w:rFonts w:hint="eastAsia" w:cs="Calibri" w:asciiTheme="minorEastAsia" w:hAnsiTheme="minorEastAsia" w:eastAsiaTheme="minorEastAsia"/>
          <w:bCs/>
          <w:sz w:val="22"/>
          <w:szCs w:val="22"/>
        </w:rPr>
        <w:t>评标报告</w:t>
      </w:r>
    </w:p>
    <w:p>
      <w:pPr>
        <w:pStyle w:val="8"/>
        <w:spacing w:line="360" w:lineRule="exact"/>
        <w:ind w:firstLine="440" w:firstLineChars="200"/>
        <w:rPr>
          <w:rFonts w:cs="Calibri" w:asciiTheme="minorEastAsia" w:hAnsiTheme="minorEastAsia" w:eastAsiaTheme="minorEastAsia"/>
          <w:bCs/>
          <w:sz w:val="22"/>
          <w:szCs w:val="22"/>
        </w:rPr>
      </w:pPr>
      <w:r>
        <w:rPr>
          <w:rFonts w:hint="eastAsia" w:cs="Calibri" w:asciiTheme="minorEastAsia" w:hAnsiTheme="minorEastAsia" w:eastAsiaTheme="minorEastAsia"/>
          <w:bCs/>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8"/>
        <w:spacing w:line="360" w:lineRule="exact"/>
        <w:rPr>
          <w:rFonts w:cs="Calibri" w:asciiTheme="minorEastAsia" w:hAnsiTheme="minorEastAsia" w:eastAsiaTheme="minorEastAsia"/>
          <w:b/>
          <w:bCs/>
          <w:sz w:val="22"/>
          <w:szCs w:val="22"/>
        </w:rPr>
      </w:pPr>
      <w:r>
        <w:rPr>
          <w:rFonts w:hint="eastAsia" w:cs="Calibri" w:asciiTheme="minorEastAsia" w:hAnsiTheme="minorEastAsia" w:eastAsiaTheme="minorEastAsia"/>
          <w:b/>
          <w:bCs/>
          <w:sz w:val="22"/>
          <w:szCs w:val="22"/>
        </w:rPr>
        <w:t>四、定标</w:t>
      </w:r>
    </w:p>
    <w:p>
      <w:pPr>
        <w:pStyle w:val="8"/>
        <w:spacing w:line="360" w:lineRule="exact"/>
        <w:ind w:firstLine="440" w:firstLineChars="200"/>
        <w:rPr>
          <w:rFonts w:cs="Calibri" w:asciiTheme="minorEastAsia" w:hAnsiTheme="minorEastAsia" w:eastAsiaTheme="minorEastAsia"/>
          <w:bCs/>
          <w:sz w:val="22"/>
          <w:szCs w:val="22"/>
        </w:rPr>
      </w:pPr>
      <w:r>
        <w:rPr>
          <w:rFonts w:cs="Calibri" w:asciiTheme="minorEastAsia" w:hAnsiTheme="minorEastAsia" w:eastAsiaTheme="minorEastAsia"/>
          <w:bCs/>
          <w:sz w:val="22"/>
          <w:szCs w:val="22"/>
        </w:rPr>
        <w:t>4.1</w:t>
      </w:r>
      <w:r>
        <w:rPr>
          <w:rFonts w:hint="eastAsia" w:cs="Calibri" w:asciiTheme="minorEastAsia" w:hAnsiTheme="minorEastAsia" w:eastAsiaTheme="minorEastAsia"/>
          <w:bCs/>
          <w:sz w:val="22"/>
          <w:szCs w:val="22"/>
        </w:rPr>
        <w:t>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pStyle w:val="8"/>
        <w:spacing w:line="360" w:lineRule="exact"/>
        <w:ind w:firstLine="440" w:firstLineChars="200"/>
        <w:rPr>
          <w:rFonts w:cs="Calibri" w:asciiTheme="minorEastAsia" w:hAnsiTheme="minorEastAsia" w:eastAsiaTheme="minorEastAsia"/>
          <w:bCs/>
          <w:sz w:val="22"/>
          <w:szCs w:val="22"/>
        </w:rPr>
      </w:pPr>
      <w:r>
        <w:rPr>
          <w:rFonts w:cs="Calibri" w:asciiTheme="minorEastAsia" w:hAnsiTheme="minorEastAsia" w:eastAsiaTheme="minorEastAsia"/>
          <w:bCs/>
          <w:sz w:val="22"/>
          <w:szCs w:val="22"/>
        </w:rPr>
        <w:t>4.2</w:t>
      </w:r>
      <w:r>
        <w:rPr>
          <w:rFonts w:hint="eastAsia" w:cs="Calibri" w:asciiTheme="minorEastAsia" w:hAnsiTheme="minorEastAsia" w:eastAsiaTheme="minorEastAsia"/>
          <w:bCs/>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8"/>
        <w:spacing w:line="360" w:lineRule="exact"/>
        <w:ind w:firstLine="440" w:firstLineChars="200"/>
        <w:rPr>
          <w:rFonts w:cs="Calibri" w:asciiTheme="minorEastAsia" w:hAnsiTheme="minorEastAsia" w:eastAsiaTheme="minorEastAsia"/>
          <w:bCs/>
          <w:sz w:val="22"/>
          <w:szCs w:val="22"/>
        </w:rPr>
      </w:pPr>
      <w:r>
        <w:rPr>
          <w:rFonts w:cs="Calibri" w:asciiTheme="minorEastAsia" w:hAnsiTheme="minorEastAsia" w:eastAsiaTheme="minorEastAsia"/>
          <w:bCs/>
          <w:sz w:val="22"/>
          <w:szCs w:val="22"/>
        </w:rPr>
        <w:t xml:space="preserve">4.3 </w:t>
      </w:r>
      <w:r>
        <w:rPr>
          <w:rFonts w:hint="eastAsia" w:cs="Calibri" w:asciiTheme="minorEastAsia" w:hAnsiTheme="minorEastAsia" w:eastAsiaTheme="minorEastAsia"/>
          <w:bCs/>
          <w:sz w:val="22"/>
          <w:szCs w:val="22"/>
        </w:rPr>
        <w:t>如发生投诉争议等情况时，经查实中标候选人存在违法、违规行为，不符合中标条件，且该行为在评标时是无法发现和确认的，招标人可以在其他中标候选人中按照推荐的排序确定中标人或重新招标。</w:t>
      </w:r>
    </w:p>
    <w:p>
      <w:pPr>
        <w:pStyle w:val="8"/>
        <w:spacing w:line="360" w:lineRule="exact"/>
        <w:ind w:firstLine="440" w:firstLineChars="200"/>
        <w:rPr>
          <w:rFonts w:cs="Calibri" w:asciiTheme="minorEastAsia" w:hAnsiTheme="minorEastAsia" w:eastAsiaTheme="minorEastAsia"/>
          <w:bCs/>
          <w:sz w:val="22"/>
          <w:szCs w:val="22"/>
        </w:rPr>
      </w:pPr>
      <w:r>
        <w:rPr>
          <w:rFonts w:cs="Calibri" w:asciiTheme="minorEastAsia" w:hAnsiTheme="minorEastAsia" w:eastAsiaTheme="minorEastAsia"/>
          <w:bCs/>
          <w:sz w:val="22"/>
          <w:szCs w:val="22"/>
        </w:rPr>
        <w:t>4.4</w:t>
      </w:r>
      <w:r>
        <w:rPr>
          <w:rFonts w:hint="eastAsia" w:cs="Calibri" w:asciiTheme="minorEastAsia" w:hAnsiTheme="minorEastAsia" w:eastAsiaTheme="minorEastAsia"/>
          <w:bCs/>
          <w:sz w:val="22"/>
          <w:szCs w:val="22"/>
        </w:rPr>
        <w:t>招标人对评标、定标结果不负责解释。</w:t>
      </w:r>
    </w:p>
    <w:p>
      <w:pPr>
        <w:widowControl/>
        <w:jc w:val="left"/>
        <w:rPr>
          <w:rFonts w:ascii="Cambria" w:hAnsi="Cambria" w:eastAsia="黑体"/>
          <w:b/>
          <w:bCs/>
          <w:kern w:val="0"/>
          <w:sz w:val="32"/>
          <w:szCs w:val="32"/>
        </w:rPr>
      </w:pPr>
      <w:r>
        <w:rPr>
          <w:kern w:val="0"/>
        </w:rPr>
        <w:br w:type="page"/>
      </w:r>
    </w:p>
    <w:p>
      <w:pPr>
        <w:pStyle w:val="18"/>
      </w:pPr>
      <w:bookmarkStart w:id="22" w:name="_Toc19525269"/>
      <w:r>
        <w:rPr>
          <w:rFonts w:hint="eastAsia"/>
        </w:rPr>
        <w:t>第六章投标文件格式</w:t>
      </w:r>
      <w:bookmarkEnd w:id="21"/>
      <w:bookmarkEnd w:id="22"/>
    </w:p>
    <w:p>
      <w:pPr>
        <w:spacing w:line="440" w:lineRule="exact"/>
        <w:jc w:val="center"/>
        <w:rPr>
          <w:rFonts w:cs="Calibri"/>
          <w:b/>
          <w:sz w:val="22"/>
          <w:szCs w:val="22"/>
        </w:rPr>
      </w:pPr>
      <w:r>
        <w:rPr>
          <w:rFonts w:hint="eastAsia" w:cs="Calibri"/>
          <w:b/>
          <w:sz w:val="22"/>
          <w:szCs w:val="22"/>
        </w:rPr>
        <w:t>目录</w:t>
      </w:r>
    </w:p>
    <w:p>
      <w:pPr>
        <w:spacing w:line="440" w:lineRule="exact"/>
        <w:ind w:firstLine="440" w:firstLineChars="200"/>
        <w:rPr>
          <w:rFonts w:ascii="宋体" w:cs="Calibri"/>
          <w:color w:val="000000"/>
          <w:sz w:val="22"/>
          <w:szCs w:val="22"/>
        </w:rPr>
      </w:pPr>
      <w:r>
        <w:rPr>
          <w:rFonts w:hint="eastAsia" w:ascii="宋体" w:hAnsi="宋体" w:cs="Calibri"/>
          <w:color w:val="000000"/>
          <w:sz w:val="22"/>
          <w:szCs w:val="22"/>
        </w:rPr>
        <w:t>封面</w:t>
      </w:r>
    </w:p>
    <w:p>
      <w:pPr>
        <w:adjustRightInd w:val="0"/>
        <w:snapToGrid w:val="0"/>
        <w:spacing w:line="400" w:lineRule="exact"/>
        <w:ind w:firstLine="440" w:firstLineChars="200"/>
        <w:rPr>
          <w:rFonts w:ascii="宋体" w:cs="Calibri"/>
          <w:color w:val="000000"/>
          <w:sz w:val="22"/>
          <w:szCs w:val="22"/>
        </w:rPr>
      </w:pPr>
      <w:r>
        <w:rPr>
          <w:rFonts w:hint="eastAsia" w:ascii="宋体" w:hAnsi="宋体" w:cs="Calibri"/>
          <w:color w:val="000000"/>
          <w:sz w:val="22"/>
          <w:szCs w:val="22"/>
        </w:rPr>
        <w:t>一、投标函；</w:t>
      </w:r>
    </w:p>
    <w:p>
      <w:pPr>
        <w:adjustRightInd w:val="0"/>
        <w:snapToGrid w:val="0"/>
        <w:spacing w:line="400" w:lineRule="exact"/>
        <w:ind w:firstLine="440" w:firstLineChars="200"/>
        <w:rPr>
          <w:rFonts w:ascii="宋体" w:cs="Calibri"/>
          <w:color w:val="000000"/>
          <w:sz w:val="22"/>
          <w:szCs w:val="22"/>
        </w:rPr>
      </w:pPr>
      <w:r>
        <w:rPr>
          <w:rFonts w:hint="eastAsia" w:ascii="宋体" w:hAnsi="宋体" w:cs="Calibri"/>
          <w:color w:val="000000"/>
          <w:sz w:val="22"/>
          <w:szCs w:val="22"/>
        </w:rPr>
        <w:t>二、投标报价表；</w:t>
      </w:r>
    </w:p>
    <w:p>
      <w:pPr>
        <w:adjustRightInd w:val="0"/>
        <w:snapToGrid w:val="0"/>
        <w:spacing w:line="400" w:lineRule="exact"/>
        <w:ind w:firstLine="440" w:firstLineChars="200"/>
        <w:rPr>
          <w:rFonts w:ascii="宋体" w:cs="Calibri"/>
          <w:color w:val="000000"/>
          <w:sz w:val="22"/>
          <w:szCs w:val="22"/>
        </w:rPr>
      </w:pPr>
      <w:r>
        <w:rPr>
          <w:rFonts w:hint="eastAsia" w:ascii="宋体" w:hAnsi="宋体" w:cs="Calibri"/>
          <w:color w:val="000000"/>
          <w:sz w:val="22"/>
          <w:szCs w:val="22"/>
        </w:rPr>
        <w:t>三、法定代表人资格证明书；</w:t>
      </w:r>
    </w:p>
    <w:p>
      <w:pPr>
        <w:adjustRightInd w:val="0"/>
        <w:snapToGrid w:val="0"/>
        <w:spacing w:line="400" w:lineRule="exact"/>
        <w:ind w:firstLine="440" w:firstLineChars="200"/>
        <w:rPr>
          <w:rFonts w:ascii="宋体" w:cs="Calibri"/>
          <w:color w:val="000000"/>
          <w:sz w:val="22"/>
          <w:szCs w:val="22"/>
        </w:rPr>
      </w:pPr>
      <w:r>
        <w:rPr>
          <w:rFonts w:hint="eastAsia" w:ascii="宋体" w:hAnsi="宋体" w:cs="Calibri"/>
          <w:color w:val="000000"/>
          <w:sz w:val="22"/>
          <w:szCs w:val="22"/>
        </w:rPr>
        <w:t>四、授权委托书；</w:t>
      </w:r>
    </w:p>
    <w:p>
      <w:pPr>
        <w:adjustRightInd w:val="0"/>
        <w:snapToGrid w:val="0"/>
        <w:spacing w:line="400" w:lineRule="exact"/>
        <w:ind w:firstLine="440" w:firstLineChars="200"/>
        <w:rPr>
          <w:rFonts w:ascii="宋体" w:cs="Calibri"/>
          <w:color w:val="000000"/>
          <w:sz w:val="22"/>
          <w:szCs w:val="22"/>
        </w:rPr>
      </w:pPr>
      <w:r>
        <w:rPr>
          <w:rFonts w:hint="eastAsia" w:ascii="宋体" w:hAnsi="宋体" w:cs="Calibri"/>
          <w:color w:val="000000"/>
          <w:sz w:val="22"/>
          <w:szCs w:val="22"/>
        </w:rPr>
        <w:t>五、投标人资格证明文件：</w:t>
      </w:r>
    </w:p>
    <w:p>
      <w:pPr>
        <w:adjustRightInd w:val="0"/>
        <w:snapToGrid w:val="0"/>
        <w:spacing w:line="400" w:lineRule="exact"/>
        <w:ind w:firstLine="440" w:firstLineChars="200"/>
        <w:rPr>
          <w:rFonts w:ascii="宋体" w:cs="Calibri"/>
          <w:color w:val="000000"/>
          <w:sz w:val="22"/>
          <w:szCs w:val="22"/>
        </w:rPr>
      </w:pPr>
      <w:r>
        <w:rPr>
          <w:rFonts w:hint="eastAsia" w:ascii="宋体" w:hAnsi="宋体" w:cs="Calibri"/>
          <w:color w:val="000000"/>
          <w:sz w:val="22"/>
          <w:szCs w:val="22"/>
        </w:rPr>
        <w:t>（</w:t>
      </w:r>
      <w:r>
        <w:rPr>
          <w:rFonts w:ascii="宋体" w:hAnsi="宋体" w:cs="Calibri"/>
          <w:color w:val="000000"/>
          <w:sz w:val="22"/>
          <w:szCs w:val="22"/>
        </w:rPr>
        <w:t>1</w:t>
      </w:r>
      <w:r>
        <w:rPr>
          <w:rFonts w:hint="eastAsia" w:ascii="宋体" w:hAnsi="宋体" w:cs="Calibri"/>
          <w:color w:val="000000"/>
          <w:sz w:val="22"/>
          <w:szCs w:val="22"/>
        </w:rPr>
        <w:t>）投标人一般情况及有关证明投标人法律地位的文件（包括营业执照、</w:t>
      </w:r>
      <w:r>
        <w:rPr>
          <w:rFonts w:hint="eastAsia" w:ascii="宋体" w:hAnsi="宋体" w:cs="Calibri"/>
          <w:sz w:val="22"/>
          <w:szCs w:val="22"/>
        </w:rPr>
        <w:t>税务登记证、</w:t>
      </w:r>
      <w:r>
        <w:rPr>
          <w:rFonts w:hint="eastAsia" w:ascii="宋体" w:hAnsi="宋体" w:cs="Calibri"/>
          <w:color w:val="000000"/>
          <w:sz w:val="22"/>
          <w:szCs w:val="22"/>
        </w:rPr>
        <w:t>资质证书等），说明投标人的注册地点和主要经营范围；</w:t>
      </w:r>
    </w:p>
    <w:p>
      <w:pPr>
        <w:adjustRightInd w:val="0"/>
        <w:snapToGrid w:val="0"/>
        <w:spacing w:line="400" w:lineRule="exact"/>
        <w:ind w:firstLine="440" w:firstLineChars="200"/>
        <w:rPr>
          <w:rFonts w:ascii="宋体" w:cs="Calibri"/>
          <w:color w:val="000000"/>
          <w:sz w:val="22"/>
          <w:szCs w:val="22"/>
        </w:rPr>
      </w:pPr>
      <w:r>
        <w:rPr>
          <w:rFonts w:hint="eastAsia" w:ascii="宋体" w:hAnsi="宋体" w:cs="Calibri"/>
          <w:color w:val="000000"/>
          <w:sz w:val="22"/>
          <w:szCs w:val="22"/>
        </w:rPr>
        <w:t>（</w:t>
      </w:r>
      <w:r>
        <w:rPr>
          <w:rFonts w:ascii="宋体" w:hAnsi="宋体" w:cs="Calibri"/>
          <w:color w:val="000000"/>
          <w:sz w:val="22"/>
          <w:szCs w:val="22"/>
        </w:rPr>
        <w:t>2</w:t>
      </w:r>
      <w:r>
        <w:rPr>
          <w:rFonts w:hint="eastAsia" w:ascii="宋体" w:hAnsi="宋体" w:cs="Calibri"/>
          <w:color w:val="000000"/>
          <w:sz w:val="22"/>
          <w:szCs w:val="22"/>
        </w:rPr>
        <w:t>）信用中国网站</w:t>
      </w:r>
      <w:r>
        <w:rPr>
          <w:rFonts w:ascii="宋体" w:hAnsi="宋体" w:cs="Calibri"/>
          <w:color w:val="000000"/>
          <w:sz w:val="22"/>
          <w:szCs w:val="22"/>
        </w:rPr>
        <w:t xml:space="preserve">www.creditchina.gov.cn </w:t>
      </w:r>
      <w:r>
        <w:rPr>
          <w:rFonts w:hint="eastAsia" w:ascii="宋体" w:hAnsi="宋体" w:cs="Calibri"/>
          <w:color w:val="000000"/>
          <w:sz w:val="22"/>
          <w:szCs w:val="22"/>
        </w:rPr>
        <w:t>、中国裁判文书网</w:t>
      </w:r>
      <w:r>
        <w:rPr>
          <w:rFonts w:ascii="宋体" w:hAnsi="宋体" w:cs="Calibri"/>
          <w:color w:val="000000"/>
          <w:sz w:val="22"/>
          <w:szCs w:val="22"/>
        </w:rPr>
        <w:t>http://wenshu.court.gov.cn</w:t>
      </w:r>
      <w:r>
        <w:rPr>
          <w:rFonts w:hint="eastAsia" w:ascii="宋体" w:hAnsi="宋体" w:cs="Calibri"/>
          <w:color w:val="000000"/>
          <w:sz w:val="22"/>
          <w:szCs w:val="22"/>
        </w:rPr>
        <w:t>查询结果证材料。</w:t>
      </w:r>
    </w:p>
    <w:p>
      <w:pPr>
        <w:adjustRightInd w:val="0"/>
        <w:snapToGrid w:val="0"/>
        <w:spacing w:line="400" w:lineRule="exact"/>
        <w:ind w:firstLine="440" w:firstLineChars="200"/>
        <w:rPr>
          <w:rFonts w:ascii="宋体" w:cs="Calibri"/>
          <w:color w:val="000000"/>
          <w:sz w:val="22"/>
          <w:szCs w:val="22"/>
        </w:rPr>
      </w:pPr>
      <w:r>
        <w:rPr>
          <w:rFonts w:hint="eastAsia" w:ascii="宋体" w:hAnsi="宋体" w:cs="Calibri"/>
          <w:color w:val="000000"/>
          <w:sz w:val="22"/>
          <w:szCs w:val="22"/>
        </w:rPr>
        <w:t>（</w:t>
      </w:r>
      <w:r>
        <w:rPr>
          <w:rFonts w:ascii="宋体" w:hAnsi="宋体" w:cs="Calibri"/>
          <w:color w:val="000000"/>
          <w:sz w:val="22"/>
          <w:szCs w:val="22"/>
        </w:rPr>
        <w:t>3</w:t>
      </w:r>
      <w:r>
        <w:rPr>
          <w:rFonts w:hint="eastAsia" w:ascii="宋体" w:hAnsi="宋体" w:cs="Calibri"/>
          <w:color w:val="000000"/>
          <w:sz w:val="22"/>
          <w:szCs w:val="22"/>
        </w:rPr>
        <w:t>）有关证明投标人的企业信誉及获得各种奖励等资料；</w:t>
      </w:r>
    </w:p>
    <w:p>
      <w:pPr>
        <w:adjustRightInd w:val="0"/>
        <w:snapToGrid w:val="0"/>
        <w:spacing w:line="400" w:lineRule="exact"/>
        <w:ind w:firstLine="440" w:firstLineChars="200"/>
        <w:rPr>
          <w:rFonts w:ascii="宋体" w:cs="Calibri"/>
          <w:color w:val="000000"/>
          <w:sz w:val="22"/>
          <w:szCs w:val="22"/>
        </w:rPr>
      </w:pPr>
      <w:r>
        <w:rPr>
          <w:rFonts w:hint="eastAsia" w:ascii="宋体" w:hAnsi="宋体" w:cs="Calibri"/>
          <w:color w:val="000000"/>
          <w:sz w:val="22"/>
          <w:szCs w:val="22"/>
        </w:rPr>
        <w:t>（</w:t>
      </w:r>
      <w:r>
        <w:rPr>
          <w:rFonts w:ascii="宋体" w:hAnsi="宋体" w:cs="Calibri"/>
          <w:color w:val="000000"/>
          <w:sz w:val="22"/>
          <w:szCs w:val="22"/>
        </w:rPr>
        <w:t>4</w:t>
      </w:r>
      <w:r>
        <w:rPr>
          <w:rFonts w:hint="eastAsia" w:ascii="宋体" w:hAnsi="宋体" w:cs="Calibri"/>
          <w:color w:val="000000"/>
          <w:sz w:val="22"/>
          <w:szCs w:val="22"/>
        </w:rPr>
        <w:t>）投标人经济实力：包括企业注册资金、财务报告与报表中反映的财务状况；</w:t>
      </w:r>
    </w:p>
    <w:p>
      <w:pPr>
        <w:adjustRightInd w:val="0"/>
        <w:snapToGrid w:val="0"/>
        <w:spacing w:line="400" w:lineRule="exact"/>
        <w:ind w:firstLine="440" w:firstLineChars="200"/>
        <w:rPr>
          <w:rFonts w:ascii="宋体" w:cs="Calibri"/>
          <w:color w:val="000000"/>
          <w:sz w:val="22"/>
          <w:szCs w:val="22"/>
        </w:rPr>
      </w:pPr>
      <w:r>
        <w:rPr>
          <w:rFonts w:hint="eastAsia" w:ascii="宋体" w:hAnsi="宋体" w:cs="Calibri"/>
          <w:color w:val="000000"/>
          <w:sz w:val="22"/>
          <w:szCs w:val="22"/>
        </w:rPr>
        <w:t>（</w:t>
      </w:r>
      <w:r>
        <w:rPr>
          <w:rFonts w:ascii="宋体" w:hAnsi="宋体" w:cs="Calibri"/>
          <w:color w:val="000000"/>
          <w:sz w:val="22"/>
          <w:szCs w:val="22"/>
        </w:rPr>
        <w:t>5</w:t>
      </w:r>
      <w:r>
        <w:rPr>
          <w:rFonts w:hint="eastAsia" w:ascii="宋体" w:hAnsi="宋体" w:cs="Calibri"/>
          <w:color w:val="000000"/>
          <w:sz w:val="22"/>
          <w:szCs w:val="22"/>
        </w:rPr>
        <w:t>）近三年完成类似项目业绩情况；</w:t>
      </w:r>
    </w:p>
    <w:p>
      <w:pPr>
        <w:adjustRightInd w:val="0"/>
        <w:snapToGrid w:val="0"/>
        <w:spacing w:line="400" w:lineRule="exact"/>
        <w:ind w:firstLine="440" w:firstLineChars="200"/>
        <w:rPr>
          <w:rFonts w:ascii="宋体" w:cs="Calibri"/>
          <w:color w:val="000000"/>
          <w:sz w:val="22"/>
          <w:szCs w:val="22"/>
        </w:rPr>
      </w:pPr>
      <w:r>
        <w:rPr>
          <w:rFonts w:hint="eastAsia" w:ascii="宋体" w:hAnsi="宋体" w:cs="Calibri"/>
          <w:color w:val="000000"/>
          <w:sz w:val="22"/>
          <w:szCs w:val="22"/>
        </w:rPr>
        <w:t>（</w:t>
      </w:r>
      <w:r>
        <w:rPr>
          <w:rFonts w:ascii="宋体" w:hAnsi="宋体" w:cs="Calibri"/>
          <w:color w:val="000000"/>
          <w:sz w:val="22"/>
          <w:szCs w:val="22"/>
        </w:rPr>
        <w:t>6</w:t>
      </w:r>
      <w:r>
        <w:rPr>
          <w:rFonts w:hint="eastAsia" w:ascii="宋体" w:hAnsi="宋体" w:cs="Calibri"/>
          <w:color w:val="000000"/>
          <w:sz w:val="22"/>
          <w:szCs w:val="22"/>
        </w:rPr>
        <w:t>）招标文件投标人资格要求中提供的相关材料。</w:t>
      </w:r>
    </w:p>
    <w:p>
      <w:pPr>
        <w:adjustRightInd w:val="0"/>
        <w:snapToGrid w:val="0"/>
        <w:spacing w:line="400" w:lineRule="exact"/>
        <w:ind w:firstLine="440" w:firstLineChars="200"/>
        <w:rPr>
          <w:rFonts w:ascii="宋体" w:cs="Calibri"/>
          <w:color w:val="000000"/>
          <w:sz w:val="22"/>
          <w:szCs w:val="22"/>
        </w:rPr>
      </w:pPr>
      <w:r>
        <w:rPr>
          <w:rFonts w:hint="eastAsia" w:ascii="宋体" w:hAnsi="宋体" w:cs="Calibri"/>
          <w:color w:val="000000"/>
          <w:sz w:val="22"/>
          <w:szCs w:val="22"/>
        </w:rPr>
        <w:t>六、服务大纲</w:t>
      </w:r>
    </w:p>
    <w:p>
      <w:pPr>
        <w:adjustRightInd w:val="0"/>
        <w:snapToGrid w:val="0"/>
        <w:spacing w:line="360" w:lineRule="exact"/>
        <w:ind w:firstLine="440" w:firstLineChars="200"/>
        <w:rPr>
          <w:rFonts w:ascii="宋体" w:cs="Calibri"/>
          <w:color w:val="000000"/>
          <w:sz w:val="22"/>
          <w:szCs w:val="22"/>
        </w:rPr>
      </w:pPr>
      <w:r>
        <w:rPr>
          <w:rFonts w:hint="eastAsia" w:ascii="宋体" w:hAnsi="宋体" w:cs="Calibri"/>
          <w:color w:val="000000"/>
          <w:sz w:val="22"/>
          <w:szCs w:val="22"/>
        </w:rPr>
        <w:t>（</w:t>
      </w:r>
      <w:r>
        <w:rPr>
          <w:rFonts w:ascii="宋体" w:hAnsi="宋体" w:cs="Calibri"/>
          <w:color w:val="000000"/>
          <w:sz w:val="22"/>
          <w:szCs w:val="22"/>
        </w:rPr>
        <w:t>1</w:t>
      </w:r>
      <w:r>
        <w:rPr>
          <w:rFonts w:hint="eastAsia" w:ascii="宋体" w:hAnsi="宋体" w:cs="Calibri"/>
          <w:color w:val="000000"/>
          <w:sz w:val="22"/>
          <w:szCs w:val="22"/>
        </w:rPr>
        <w:t>）本项目概况；</w:t>
      </w:r>
    </w:p>
    <w:p>
      <w:pPr>
        <w:adjustRightInd w:val="0"/>
        <w:snapToGrid w:val="0"/>
        <w:spacing w:line="360" w:lineRule="exact"/>
        <w:ind w:firstLine="440" w:firstLineChars="200"/>
        <w:rPr>
          <w:rFonts w:ascii="宋体" w:cs="Calibri"/>
          <w:color w:val="000000"/>
          <w:sz w:val="22"/>
          <w:szCs w:val="22"/>
        </w:rPr>
      </w:pPr>
      <w:r>
        <w:rPr>
          <w:rFonts w:hint="eastAsia" w:ascii="宋体" w:hAnsi="宋体" w:cs="Calibri"/>
          <w:color w:val="000000"/>
          <w:sz w:val="22"/>
          <w:szCs w:val="22"/>
        </w:rPr>
        <w:t>（</w:t>
      </w:r>
      <w:r>
        <w:rPr>
          <w:rFonts w:ascii="宋体" w:hAnsi="宋体" w:cs="Calibri"/>
          <w:color w:val="000000"/>
          <w:sz w:val="22"/>
          <w:szCs w:val="22"/>
        </w:rPr>
        <w:t>2</w:t>
      </w:r>
      <w:r>
        <w:rPr>
          <w:rFonts w:hint="eastAsia" w:ascii="宋体" w:hAnsi="宋体" w:cs="Calibri"/>
          <w:color w:val="000000"/>
          <w:sz w:val="22"/>
          <w:szCs w:val="22"/>
        </w:rPr>
        <w:t>）工作内容和依据；</w:t>
      </w:r>
    </w:p>
    <w:p>
      <w:pPr>
        <w:adjustRightInd w:val="0"/>
        <w:snapToGrid w:val="0"/>
        <w:spacing w:line="360" w:lineRule="exact"/>
        <w:ind w:firstLine="440" w:firstLineChars="200"/>
        <w:rPr>
          <w:rFonts w:ascii="宋体" w:cs="Calibri"/>
          <w:color w:val="000000"/>
          <w:sz w:val="22"/>
          <w:szCs w:val="22"/>
        </w:rPr>
      </w:pPr>
      <w:r>
        <w:rPr>
          <w:rFonts w:hint="eastAsia" w:ascii="宋体" w:hAnsi="宋体" w:cs="Calibri"/>
          <w:color w:val="000000"/>
          <w:sz w:val="22"/>
          <w:szCs w:val="22"/>
        </w:rPr>
        <w:t>（</w:t>
      </w:r>
      <w:r>
        <w:rPr>
          <w:rFonts w:ascii="宋体" w:hAnsi="宋体" w:cs="Calibri"/>
          <w:color w:val="000000"/>
          <w:sz w:val="22"/>
          <w:szCs w:val="22"/>
        </w:rPr>
        <w:t>3</w:t>
      </w:r>
      <w:r>
        <w:rPr>
          <w:rFonts w:hint="eastAsia" w:ascii="宋体" w:hAnsi="宋体" w:cs="Calibri"/>
          <w:color w:val="000000"/>
          <w:sz w:val="22"/>
          <w:szCs w:val="22"/>
        </w:rPr>
        <w:t>）现场机构、人力、物资设备配置；</w:t>
      </w:r>
    </w:p>
    <w:p>
      <w:pPr>
        <w:adjustRightInd w:val="0"/>
        <w:snapToGrid w:val="0"/>
        <w:spacing w:line="360" w:lineRule="exact"/>
        <w:ind w:firstLine="440" w:firstLineChars="200"/>
        <w:rPr>
          <w:rFonts w:ascii="宋体" w:cs="Calibri"/>
          <w:color w:val="000000"/>
          <w:sz w:val="22"/>
          <w:szCs w:val="22"/>
        </w:rPr>
      </w:pPr>
      <w:r>
        <w:rPr>
          <w:rFonts w:hint="eastAsia" w:ascii="宋体" w:hAnsi="宋体" w:cs="Calibri"/>
          <w:color w:val="000000"/>
          <w:sz w:val="22"/>
          <w:szCs w:val="22"/>
        </w:rPr>
        <w:t>（</w:t>
      </w:r>
      <w:r>
        <w:rPr>
          <w:rFonts w:ascii="宋体" w:hAnsi="宋体" w:cs="Calibri"/>
          <w:color w:val="000000"/>
          <w:sz w:val="22"/>
          <w:szCs w:val="22"/>
        </w:rPr>
        <w:t>4</w:t>
      </w:r>
      <w:r>
        <w:rPr>
          <w:rFonts w:hint="eastAsia" w:ascii="宋体" w:hAnsi="宋体" w:cs="Calibri"/>
          <w:color w:val="000000"/>
          <w:sz w:val="22"/>
          <w:szCs w:val="22"/>
        </w:rPr>
        <w:t>）服务人员的作业安排和进场计划；</w:t>
      </w:r>
    </w:p>
    <w:p>
      <w:pPr>
        <w:adjustRightInd w:val="0"/>
        <w:snapToGrid w:val="0"/>
        <w:spacing w:line="360" w:lineRule="exact"/>
        <w:ind w:firstLine="440" w:firstLineChars="200"/>
        <w:rPr>
          <w:rFonts w:ascii="宋体" w:cs="Calibri"/>
          <w:color w:val="000000"/>
          <w:sz w:val="22"/>
          <w:szCs w:val="22"/>
        </w:rPr>
      </w:pPr>
      <w:r>
        <w:rPr>
          <w:rFonts w:hint="eastAsia" w:ascii="宋体" w:hAnsi="宋体" w:cs="Calibri"/>
          <w:color w:val="000000"/>
          <w:sz w:val="22"/>
          <w:szCs w:val="22"/>
        </w:rPr>
        <w:t>（</w:t>
      </w:r>
      <w:r>
        <w:rPr>
          <w:rFonts w:ascii="宋体" w:hAnsi="宋体" w:cs="Calibri"/>
          <w:color w:val="000000"/>
          <w:sz w:val="22"/>
          <w:szCs w:val="22"/>
        </w:rPr>
        <w:t>5</w:t>
      </w:r>
      <w:r>
        <w:rPr>
          <w:rFonts w:hint="eastAsia" w:ascii="宋体" w:hAnsi="宋体" w:cs="Calibri"/>
          <w:color w:val="000000"/>
          <w:sz w:val="22"/>
          <w:szCs w:val="22"/>
        </w:rPr>
        <w:t>）运行、安全、服务等相关管理方案；</w:t>
      </w:r>
    </w:p>
    <w:p>
      <w:pPr>
        <w:adjustRightInd w:val="0"/>
        <w:snapToGrid w:val="0"/>
        <w:spacing w:line="360" w:lineRule="exact"/>
        <w:ind w:firstLine="440" w:firstLineChars="200"/>
        <w:rPr>
          <w:rFonts w:ascii="宋体" w:cs="Calibri"/>
          <w:color w:val="000000"/>
          <w:sz w:val="22"/>
          <w:szCs w:val="22"/>
        </w:rPr>
      </w:pPr>
      <w:r>
        <w:rPr>
          <w:rFonts w:hint="eastAsia" w:ascii="宋体" w:hAnsi="宋体" w:cs="Calibri"/>
          <w:color w:val="000000"/>
          <w:sz w:val="22"/>
          <w:szCs w:val="22"/>
        </w:rPr>
        <w:t>（</w:t>
      </w:r>
      <w:r>
        <w:rPr>
          <w:rFonts w:ascii="宋体" w:hAnsi="宋体" w:cs="Calibri"/>
          <w:color w:val="000000"/>
          <w:sz w:val="22"/>
          <w:szCs w:val="22"/>
        </w:rPr>
        <w:t>6</w:t>
      </w:r>
      <w:r>
        <w:rPr>
          <w:rFonts w:hint="eastAsia" w:ascii="宋体" w:hAnsi="宋体" w:cs="Calibri"/>
          <w:color w:val="000000"/>
          <w:sz w:val="22"/>
          <w:szCs w:val="22"/>
        </w:rPr>
        <w:t>）对本项目的实施意见及重点、难点控制；</w:t>
      </w:r>
    </w:p>
    <w:p>
      <w:pPr>
        <w:adjustRightInd w:val="0"/>
        <w:snapToGrid w:val="0"/>
        <w:spacing w:line="360" w:lineRule="exact"/>
        <w:ind w:firstLine="440" w:firstLineChars="200"/>
        <w:rPr>
          <w:rFonts w:ascii="宋体" w:cs="Calibri"/>
          <w:color w:val="000000"/>
          <w:sz w:val="22"/>
          <w:szCs w:val="22"/>
        </w:rPr>
      </w:pPr>
      <w:r>
        <w:rPr>
          <w:rFonts w:hint="eastAsia" w:ascii="宋体" w:hAnsi="宋体" w:cs="Calibri"/>
          <w:color w:val="000000"/>
          <w:sz w:val="22"/>
          <w:szCs w:val="22"/>
        </w:rPr>
        <w:t>（</w:t>
      </w:r>
      <w:r>
        <w:rPr>
          <w:rFonts w:ascii="宋体" w:hAnsi="宋体" w:cs="Calibri"/>
          <w:color w:val="000000"/>
          <w:sz w:val="22"/>
          <w:szCs w:val="22"/>
        </w:rPr>
        <w:t>7</w:t>
      </w:r>
      <w:r>
        <w:rPr>
          <w:rFonts w:hint="eastAsia" w:ascii="宋体" w:hAnsi="宋体" w:cs="Calibri"/>
          <w:color w:val="000000"/>
          <w:sz w:val="22"/>
          <w:szCs w:val="22"/>
        </w:rPr>
        <w:t>）对特殊情况的承诺以及灾害性、突发事件的应急预案；</w:t>
      </w:r>
    </w:p>
    <w:p>
      <w:pPr>
        <w:adjustRightInd w:val="0"/>
        <w:snapToGrid w:val="0"/>
        <w:spacing w:line="360" w:lineRule="exact"/>
        <w:ind w:firstLine="440" w:firstLineChars="200"/>
        <w:rPr>
          <w:rFonts w:ascii="宋体" w:cs="Calibri"/>
          <w:color w:val="000000"/>
          <w:sz w:val="22"/>
          <w:szCs w:val="22"/>
        </w:rPr>
      </w:pPr>
      <w:r>
        <w:rPr>
          <w:rFonts w:hint="eastAsia" w:ascii="宋体" w:hAnsi="宋体" w:cs="Calibri"/>
          <w:color w:val="000000"/>
          <w:sz w:val="22"/>
          <w:szCs w:val="22"/>
        </w:rPr>
        <w:t>（</w:t>
      </w:r>
      <w:r>
        <w:rPr>
          <w:rFonts w:ascii="宋体" w:hAnsi="宋体" w:cs="Calibri"/>
          <w:color w:val="000000"/>
          <w:sz w:val="22"/>
          <w:szCs w:val="22"/>
        </w:rPr>
        <w:t>8</w:t>
      </w:r>
      <w:r>
        <w:rPr>
          <w:rFonts w:hint="eastAsia" w:ascii="宋体" w:hAnsi="宋体" w:cs="Calibri"/>
          <w:color w:val="000000"/>
          <w:sz w:val="22"/>
          <w:szCs w:val="22"/>
        </w:rPr>
        <w:t>）投入到本项目的项目负责人、其他人员的情况汇总表及业绩、经历、能力介绍、资格证明材料及人员到位率的承诺；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ascii="宋体" w:cs="Calibri"/>
          <w:color w:val="000000"/>
          <w:sz w:val="22"/>
          <w:szCs w:val="22"/>
        </w:rPr>
      </w:pPr>
      <w:r>
        <w:rPr>
          <w:rFonts w:hint="eastAsia" w:ascii="宋体" w:hAnsi="宋体" w:cs="Calibri"/>
          <w:color w:val="000000"/>
          <w:sz w:val="22"/>
          <w:szCs w:val="22"/>
        </w:rPr>
        <w:t>（</w:t>
      </w:r>
      <w:r>
        <w:rPr>
          <w:rFonts w:ascii="宋体" w:hAnsi="宋体" w:cs="Calibri"/>
          <w:color w:val="000000"/>
          <w:sz w:val="22"/>
          <w:szCs w:val="22"/>
        </w:rPr>
        <w:t>9</w:t>
      </w:r>
      <w:r>
        <w:rPr>
          <w:rFonts w:hint="eastAsia" w:ascii="宋体" w:hAnsi="宋体" w:cs="Calibri"/>
          <w:color w:val="000000"/>
          <w:sz w:val="22"/>
          <w:szCs w:val="22"/>
        </w:rPr>
        <w:t>）投入本项目服务的仪器、仪表、设备及交通工具汇总表。</w:t>
      </w:r>
    </w:p>
    <w:p>
      <w:pPr>
        <w:adjustRightInd w:val="0"/>
        <w:snapToGrid w:val="0"/>
        <w:spacing w:line="400" w:lineRule="exact"/>
        <w:ind w:firstLine="440" w:firstLineChars="200"/>
        <w:rPr>
          <w:rFonts w:ascii="宋体" w:cs="Calibri"/>
          <w:color w:val="000000"/>
          <w:sz w:val="22"/>
          <w:szCs w:val="22"/>
        </w:rPr>
      </w:pPr>
      <w:r>
        <w:rPr>
          <w:rFonts w:hint="eastAsia" w:ascii="宋体" w:hAnsi="宋体" w:cs="Calibri"/>
          <w:color w:val="000000"/>
          <w:sz w:val="22"/>
          <w:szCs w:val="22"/>
        </w:rPr>
        <w:t>七、</w:t>
      </w:r>
      <w:r>
        <w:rPr>
          <w:rFonts w:hint="eastAsia" w:ascii="宋体" w:hAnsi="宋体" w:cs="Arial"/>
          <w:color w:val="000000"/>
          <w:sz w:val="22"/>
          <w:szCs w:val="22"/>
        </w:rPr>
        <w:t>投标人认为应该提供的其他材料。</w:t>
      </w:r>
    </w:p>
    <w:p>
      <w:pPr>
        <w:rPr>
          <w:rFonts w:ascii="宋体" w:cs="Calibri"/>
          <w:sz w:val="22"/>
          <w:szCs w:val="22"/>
        </w:rPr>
      </w:pPr>
    </w:p>
    <w:p>
      <w:pPr>
        <w:spacing w:line="440" w:lineRule="exact"/>
        <w:rPr>
          <w:rFonts w:ascii="宋体" w:cs="Calibri"/>
          <w:color w:val="000000"/>
          <w:sz w:val="22"/>
          <w:szCs w:val="22"/>
        </w:rPr>
      </w:pPr>
    </w:p>
    <w:p>
      <w:pPr>
        <w:spacing w:line="440" w:lineRule="exact"/>
        <w:ind w:right="420"/>
        <w:rPr>
          <w:rFonts w:ascii="宋体" w:cs="Calibri"/>
          <w:color w:val="000000"/>
          <w:sz w:val="22"/>
          <w:szCs w:val="22"/>
        </w:rPr>
      </w:pPr>
      <w:r>
        <w:rPr>
          <w:rFonts w:hint="eastAsia" w:ascii="宋体" w:hAnsi="宋体" w:cs="Calibri"/>
          <w:color w:val="000000"/>
          <w:sz w:val="22"/>
          <w:szCs w:val="22"/>
        </w:rPr>
        <w:t>注：未提供格式的由投标人自行拟定格式。</w:t>
      </w:r>
    </w:p>
    <w:p>
      <w:pPr>
        <w:spacing w:line="440" w:lineRule="exact"/>
        <w:ind w:right="420"/>
        <w:rPr>
          <w:rFonts w:ascii="宋体" w:cs="Calibri"/>
          <w:color w:val="000000"/>
          <w:sz w:val="22"/>
          <w:szCs w:val="22"/>
        </w:rPr>
      </w:pPr>
    </w:p>
    <w:p>
      <w:pPr>
        <w:spacing w:line="440" w:lineRule="exact"/>
        <w:ind w:right="420"/>
        <w:jc w:val="right"/>
        <w:rPr>
          <w:rFonts w:cs="Calibri"/>
          <w:sz w:val="22"/>
          <w:szCs w:val="22"/>
        </w:rPr>
      </w:pPr>
      <w:r>
        <w:rPr>
          <w:rFonts w:hint="eastAsia" w:cs="Calibri"/>
          <w:sz w:val="22"/>
          <w:szCs w:val="22"/>
        </w:rPr>
        <w:t>正本（或副本）</w:t>
      </w:r>
    </w:p>
    <w:p>
      <w:pPr>
        <w:spacing w:line="440" w:lineRule="exact"/>
        <w:rPr>
          <w:rFonts w:cs="Calibri"/>
          <w:sz w:val="22"/>
          <w:szCs w:val="22"/>
          <w:u w:val="single"/>
        </w:rPr>
      </w:pPr>
      <w:bookmarkStart w:id="23" w:name="_Toc171421958"/>
      <w:r>
        <w:rPr>
          <w:rFonts w:hint="eastAsia" w:cs="Calibri"/>
          <w:sz w:val="22"/>
          <w:szCs w:val="22"/>
        </w:rPr>
        <w:t>封面</w:t>
      </w:r>
      <w:bookmarkEnd w:id="23"/>
    </w:p>
    <w:p>
      <w:pPr>
        <w:autoSpaceDE w:val="0"/>
        <w:autoSpaceDN w:val="0"/>
        <w:adjustRightInd w:val="0"/>
        <w:jc w:val="center"/>
        <w:rPr>
          <w:rFonts w:cs="Calibri"/>
          <w:b/>
          <w:spacing w:val="20"/>
          <w:kern w:val="0"/>
          <w:sz w:val="48"/>
          <w:szCs w:val="48"/>
        </w:rPr>
      </w:pPr>
    </w:p>
    <w:p>
      <w:pPr>
        <w:widowControl/>
        <w:autoSpaceDE w:val="0"/>
        <w:autoSpaceDN w:val="0"/>
        <w:jc w:val="center"/>
        <w:textAlignment w:val="bottom"/>
        <w:rPr>
          <w:rFonts w:ascii="黑体" w:hAnsi="黑体" w:eastAsia="黑体"/>
          <w:b/>
          <w:sz w:val="44"/>
          <w:szCs w:val="44"/>
        </w:rPr>
      </w:pPr>
      <w:r>
        <w:rPr>
          <w:rFonts w:hint="eastAsia" w:ascii="黑体" w:hAnsi="黑体" w:eastAsia="黑体"/>
          <w:b/>
          <w:sz w:val="44"/>
          <w:szCs w:val="44"/>
        </w:rPr>
        <w:t>杭州萧山国际机场</w:t>
      </w:r>
    </w:p>
    <w:p>
      <w:pPr>
        <w:autoSpaceDE w:val="0"/>
        <w:autoSpaceDN w:val="0"/>
        <w:adjustRightInd w:val="0"/>
        <w:jc w:val="center"/>
        <w:rPr>
          <w:rFonts w:eastAsia="黑体" w:cs="Calibri"/>
          <w:b/>
          <w:sz w:val="40"/>
          <w:szCs w:val="44"/>
        </w:rPr>
      </w:pPr>
      <w:r>
        <w:rPr>
          <w:rFonts w:hint="eastAsia" w:ascii="黑体" w:hAnsi="黑体" w:eastAsia="黑体"/>
          <w:b/>
          <w:sz w:val="44"/>
          <w:szCs w:val="44"/>
        </w:rPr>
        <w:t>一般性旅客服务设施维修外包项目</w:t>
      </w:r>
    </w:p>
    <w:p>
      <w:pPr>
        <w:spacing w:line="440" w:lineRule="exact"/>
        <w:rPr>
          <w:rFonts w:cs="Calibri"/>
          <w:sz w:val="36"/>
          <w:szCs w:val="36"/>
        </w:rPr>
      </w:pPr>
    </w:p>
    <w:p>
      <w:pPr>
        <w:spacing w:line="440" w:lineRule="exact"/>
        <w:ind w:firstLine="480" w:firstLineChars="200"/>
        <w:jc w:val="center"/>
        <w:rPr>
          <w:rFonts w:cs="Calibri"/>
        </w:rPr>
      </w:pPr>
    </w:p>
    <w:p>
      <w:pPr>
        <w:spacing w:line="440" w:lineRule="exact"/>
        <w:rPr>
          <w:rFonts w:cs="Calibri"/>
          <w:sz w:val="44"/>
          <w:szCs w:val="44"/>
        </w:rPr>
      </w:pPr>
    </w:p>
    <w:p>
      <w:pPr>
        <w:spacing w:beforeLines="200" w:afterLines="200" w:line="440" w:lineRule="exact"/>
        <w:jc w:val="center"/>
        <w:rPr>
          <w:rFonts w:cs="Calibri"/>
          <w:b/>
          <w:bCs/>
          <w:sz w:val="84"/>
          <w:szCs w:val="84"/>
        </w:rPr>
      </w:pPr>
      <w:r>
        <w:rPr>
          <w:rFonts w:hint="eastAsia" w:cs="Calibri"/>
          <w:b/>
          <w:bCs/>
          <w:sz w:val="84"/>
          <w:szCs w:val="84"/>
        </w:rPr>
        <w:t>投标文件</w:t>
      </w:r>
    </w:p>
    <w:p>
      <w:pPr>
        <w:spacing w:line="440" w:lineRule="exact"/>
        <w:ind w:firstLine="480" w:firstLineChars="200"/>
        <w:jc w:val="center"/>
        <w:rPr>
          <w:rFonts w:cs="Calibri"/>
        </w:rPr>
      </w:pPr>
    </w:p>
    <w:p>
      <w:pPr>
        <w:spacing w:line="440" w:lineRule="exact"/>
        <w:ind w:firstLine="480" w:firstLineChars="200"/>
        <w:rPr>
          <w:rFonts w:cs="Calibri"/>
        </w:rPr>
      </w:pPr>
    </w:p>
    <w:p>
      <w:pPr>
        <w:spacing w:line="440" w:lineRule="exact"/>
        <w:ind w:firstLine="480" w:firstLineChars="200"/>
        <w:jc w:val="center"/>
        <w:rPr>
          <w:rFonts w:cs="Calibri"/>
        </w:rPr>
      </w:pPr>
    </w:p>
    <w:p>
      <w:pPr>
        <w:spacing w:line="440" w:lineRule="exact"/>
        <w:ind w:firstLine="480" w:firstLineChars="200"/>
        <w:jc w:val="center"/>
        <w:rPr>
          <w:rFonts w:cs="Calibri"/>
        </w:rPr>
      </w:pPr>
    </w:p>
    <w:p>
      <w:pPr>
        <w:spacing w:line="440" w:lineRule="exact"/>
        <w:ind w:firstLine="480" w:firstLineChars="200"/>
        <w:jc w:val="center"/>
        <w:rPr>
          <w:rFonts w:cs="Calibri"/>
        </w:rPr>
      </w:pPr>
    </w:p>
    <w:p>
      <w:pPr>
        <w:spacing w:line="440" w:lineRule="exact"/>
        <w:ind w:firstLine="480" w:firstLineChars="200"/>
        <w:jc w:val="center"/>
        <w:rPr>
          <w:rFonts w:cs="Calibri"/>
        </w:rPr>
      </w:pPr>
    </w:p>
    <w:p>
      <w:pPr>
        <w:spacing w:line="440" w:lineRule="exact"/>
        <w:ind w:firstLine="480" w:firstLineChars="200"/>
        <w:jc w:val="center"/>
        <w:rPr>
          <w:rFonts w:cs="Calibri"/>
        </w:rPr>
      </w:pPr>
    </w:p>
    <w:p>
      <w:pPr>
        <w:spacing w:line="440" w:lineRule="exact"/>
        <w:ind w:firstLine="480" w:firstLineChars="200"/>
        <w:jc w:val="center"/>
        <w:rPr>
          <w:rFonts w:cs="Calibri"/>
        </w:rPr>
      </w:pPr>
    </w:p>
    <w:p>
      <w:pPr>
        <w:spacing w:line="440" w:lineRule="exact"/>
        <w:ind w:firstLine="480" w:firstLineChars="200"/>
        <w:jc w:val="center"/>
        <w:rPr>
          <w:rFonts w:cs="Calibri"/>
        </w:rPr>
      </w:pPr>
    </w:p>
    <w:p>
      <w:pPr>
        <w:spacing w:line="440" w:lineRule="exact"/>
        <w:ind w:firstLine="480" w:firstLineChars="200"/>
        <w:jc w:val="center"/>
        <w:rPr>
          <w:rFonts w:cs="Calibri"/>
        </w:rPr>
      </w:pPr>
    </w:p>
    <w:p>
      <w:pPr>
        <w:spacing w:line="440" w:lineRule="exact"/>
        <w:ind w:firstLine="480" w:firstLineChars="200"/>
        <w:jc w:val="center"/>
        <w:rPr>
          <w:rFonts w:cs="Calibri"/>
        </w:rPr>
      </w:pPr>
    </w:p>
    <w:p>
      <w:pPr>
        <w:spacing w:line="440" w:lineRule="exact"/>
        <w:ind w:firstLine="480" w:firstLineChars="200"/>
        <w:jc w:val="center"/>
        <w:rPr>
          <w:rFonts w:cs="Calibri"/>
        </w:rPr>
      </w:pPr>
    </w:p>
    <w:p>
      <w:pPr>
        <w:spacing w:line="360" w:lineRule="auto"/>
        <w:ind w:firstLine="1400" w:firstLineChars="500"/>
        <w:rPr>
          <w:rFonts w:ascii="宋体" w:cs="Calibri"/>
          <w:sz w:val="28"/>
          <w:szCs w:val="28"/>
          <w:u w:val="single"/>
        </w:rPr>
      </w:pPr>
      <w:r>
        <w:rPr>
          <w:rFonts w:hint="eastAsia" w:ascii="宋体" w:hAnsi="宋体" w:cs="Calibri"/>
          <w:sz w:val="28"/>
          <w:szCs w:val="28"/>
        </w:rPr>
        <w:t>投标人：</w:t>
      </w:r>
      <w:r>
        <w:rPr>
          <w:rFonts w:hint="eastAsia" w:ascii="宋体" w:hAnsi="宋体" w:cs="Calibri"/>
          <w:sz w:val="28"/>
          <w:szCs w:val="28"/>
          <w:u w:val="single"/>
        </w:rPr>
        <w:t>（盖单位章）</w:t>
      </w:r>
    </w:p>
    <w:p>
      <w:pPr>
        <w:spacing w:line="360" w:lineRule="auto"/>
        <w:ind w:firstLine="1400" w:firstLineChars="500"/>
        <w:rPr>
          <w:rFonts w:ascii="宋体" w:cs="Calibri"/>
          <w:sz w:val="28"/>
          <w:szCs w:val="28"/>
        </w:rPr>
      </w:pPr>
      <w:r>
        <w:rPr>
          <w:rFonts w:hint="eastAsia" w:ascii="宋体" w:hAnsi="宋体" w:cs="Calibri"/>
          <w:sz w:val="28"/>
          <w:szCs w:val="28"/>
        </w:rPr>
        <w:t>法定代表人或其委托代理人：</w:t>
      </w:r>
      <w:r>
        <w:rPr>
          <w:rFonts w:hint="eastAsia" w:ascii="宋体" w:hAnsi="宋体" w:cs="Calibri"/>
          <w:sz w:val="28"/>
          <w:szCs w:val="28"/>
          <w:u w:val="single"/>
        </w:rPr>
        <w:t>（签字或盖章）</w:t>
      </w:r>
    </w:p>
    <w:p>
      <w:pPr>
        <w:spacing w:line="360" w:lineRule="auto"/>
        <w:ind w:firstLine="1400" w:firstLineChars="500"/>
        <w:rPr>
          <w:rFonts w:ascii="宋体" w:cs="Calibri"/>
          <w:sz w:val="28"/>
          <w:szCs w:val="28"/>
        </w:rPr>
      </w:pPr>
      <w:r>
        <w:rPr>
          <w:rFonts w:hint="eastAsia" w:ascii="宋体" w:hAnsi="宋体" w:cs="Calibri"/>
          <w:sz w:val="28"/>
          <w:szCs w:val="28"/>
        </w:rPr>
        <w:t>日期：</w:t>
      </w:r>
      <w:r>
        <w:rPr>
          <w:rFonts w:ascii="宋体" w:hAnsi="宋体" w:cs="Calibri"/>
          <w:sz w:val="28"/>
          <w:szCs w:val="28"/>
        </w:rPr>
        <w:t>2019</w:t>
      </w:r>
      <w:r>
        <w:rPr>
          <w:rFonts w:hint="eastAsia" w:ascii="宋体" w:hAnsi="宋体" w:cs="Calibri"/>
          <w:sz w:val="28"/>
          <w:szCs w:val="28"/>
        </w:rPr>
        <w:t>年月日</w:t>
      </w:r>
    </w:p>
    <w:p>
      <w:pPr>
        <w:widowControl/>
        <w:jc w:val="left"/>
        <w:rPr>
          <w:rFonts w:ascii="宋体" w:cs="宋体"/>
          <w:b/>
          <w:szCs w:val="21"/>
        </w:rPr>
      </w:pPr>
    </w:p>
    <w:p>
      <w:pPr>
        <w:widowControl/>
        <w:jc w:val="left"/>
        <w:rPr>
          <w:rFonts w:ascii="宋体" w:cs="宋体"/>
          <w:b/>
          <w:kern w:val="0"/>
          <w:szCs w:val="21"/>
        </w:rPr>
      </w:pPr>
    </w:p>
    <w:p>
      <w:pPr>
        <w:widowControl/>
        <w:jc w:val="left"/>
        <w:rPr>
          <w:rFonts w:ascii="宋体" w:cs="宋体"/>
          <w:b/>
          <w:kern w:val="0"/>
          <w:szCs w:val="21"/>
        </w:rPr>
      </w:pPr>
    </w:p>
    <w:p>
      <w:pPr>
        <w:widowControl/>
        <w:jc w:val="left"/>
        <w:rPr>
          <w:rFonts w:ascii="宋体" w:cs="宋体"/>
          <w:b/>
          <w:szCs w:val="21"/>
        </w:rPr>
      </w:pPr>
    </w:p>
    <w:p>
      <w:pPr>
        <w:spacing w:line="360" w:lineRule="auto"/>
        <w:jc w:val="center"/>
        <w:rPr>
          <w:rFonts w:eastAsia="黑体" w:cs="Calibri"/>
          <w:bCs/>
          <w:color w:val="000000"/>
          <w:sz w:val="32"/>
          <w:szCs w:val="32"/>
        </w:rPr>
      </w:pPr>
    </w:p>
    <w:p>
      <w:pPr>
        <w:spacing w:line="360" w:lineRule="auto"/>
        <w:jc w:val="center"/>
        <w:rPr>
          <w:rFonts w:eastAsia="黑体" w:cs="Calibri"/>
          <w:bCs/>
          <w:color w:val="000000"/>
          <w:sz w:val="32"/>
          <w:szCs w:val="32"/>
        </w:rPr>
      </w:pPr>
      <w:r>
        <w:rPr>
          <w:rFonts w:eastAsia="黑体" w:cs="Calibri"/>
          <w:bCs/>
          <w:color w:val="000000"/>
          <w:sz w:val="32"/>
          <w:szCs w:val="32"/>
        </w:rPr>
        <w:t>一、投标函</w:t>
      </w:r>
    </w:p>
    <w:p>
      <w:pPr>
        <w:spacing w:line="440" w:lineRule="exact"/>
        <w:jc w:val="center"/>
        <w:rPr>
          <w:rFonts w:cs="Calibri"/>
          <w:b/>
          <w:bCs/>
          <w:color w:val="000000"/>
          <w:sz w:val="28"/>
          <w:szCs w:val="28"/>
        </w:rPr>
      </w:pPr>
    </w:p>
    <w:p>
      <w:pPr>
        <w:snapToGrid w:val="0"/>
        <w:spacing w:line="360" w:lineRule="auto"/>
        <w:rPr>
          <w:rFonts w:cs="Calibri" w:asciiTheme="minorEastAsia" w:hAnsiTheme="minorEastAsia" w:eastAsiaTheme="minorEastAsia"/>
          <w:b/>
          <w:bCs/>
          <w:sz w:val="22"/>
          <w:szCs w:val="22"/>
        </w:rPr>
      </w:pPr>
      <w:r>
        <w:rPr>
          <w:rFonts w:hint="eastAsia" w:asciiTheme="minorEastAsia" w:hAnsiTheme="minorEastAsia" w:eastAsiaTheme="minorEastAsia"/>
          <w:sz w:val="22"/>
          <w:szCs w:val="22"/>
        </w:rPr>
        <w:t>致：杭州萧山国际机场有限公司</w:t>
      </w:r>
    </w:p>
    <w:p>
      <w:pPr>
        <w:snapToGrid w:val="0"/>
        <w:spacing w:line="360" w:lineRule="auto"/>
        <w:ind w:firstLine="550" w:firstLineChars="250"/>
        <w:rPr>
          <w:rFonts w:cs="Calibri" w:asciiTheme="minorEastAsia" w:hAnsiTheme="minorEastAsia" w:eastAsiaTheme="minorEastAsia"/>
          <w:sz w:val="22"/>
          <w:szCs w:val="22"/>
        </w:rPr>
      </w:pPr>
      <w:r>
        <w:rPr>
          <w:rFonts w:hint="eastAsia" w:cs="Calibri" w:asciiTheme="minorEastAsia" w:hAnsiTheme="minorEastAsia" w:eastAsiaTheme="minorEastAsia"/>
          <w:sz w:val="22"/>
          <w:szCs w:val="22"/>
        </w:rPr>
        <w:t>1、根据已收到的招标文件，遵照《中华人民共和国招标投标法》等有关规定，经考察现场和研究上述招标文件后，我方愿以投标总价为人民币 (大写)：元（RMB元）报价并按上述招标文件要求承揽上述项目</w:t>
      </w:r>
      <w:r>
        <w:rPr>
          <w:rFonts w:hint="eastAsia" w:cs="Calibri" w:asciiTheme="minorEastAsia" w:hAnsiTheme="minorEastAsia" w:eastAsiaTheme="minorEastAsia"/>
          <w:bCs/>
          <w:sz w:val="22"/>
          <w:szCs w:val="22"/>
        </w:rPr>
        <w:t>所有等工作</w:t>
      </w:r>
      <w:r>
        <w:rPr>
          <w:rFonts w:hint="eastAsia" w:cs="Calibri" w:asciiTheme="minorEastAsia" w:hAnsiTheme="minorEastAsia" w:eastAsiaTheme="minorEastAsia"/>
          <w:sz w:val="22"/>
          <w:szCs w:val="22"/>
        </w:rPr>
        <w:t>。</w:t>
      </w:r>
    </w:p>
    <w:p>
      <w:pPr>
        <w:snapToGrid w:val="0"/>
        <w:spacing w:line="360" w:lineRule="auto"/>
        <w:ind w:firstLine="550" w:firstLineChars="250"/>
        <w:rPr>
          <w:rFonts w:cs="Calibri" w:asciiTheme="minorEastAsia" w:hAnsiTheme="minorEastAsia" w:eastAsiaTheme="minorEastAsia"/>
          <w:sz w:val="22"/>
          <w:szCs w:val="22"/>
        </w:rPr>
      </w:pPr>
      <w:r>
        <w:rPr>
          <w:rFonts w:hint="eastAsia" w:cs="Calibri" w:asciiTheme="minorEastAsia" w:hAnsiTheme="minorEastAsia" w:eastAsiaTheme="minorEastAsia"/>
          <w:sz w:val="22"/>
          <w:szCs w:val="22"/>
        </w:rPr>
        <w:t>2. 我方承诺：</w:t>
      </w:r>
    </w:p>
    <w:p>
      <w:pPr>
        <w:snapToGrid w:val="0"/>
        <w:spacing w:line="360" w:lineRule="auto"/>
        <w:ind w:firstLine="550" w:firstLineChars="250"/>
        <w:rPr>
          <w:rFonts w:cs="Calibri" w:asciiTheme="minorEastAsia" w:hAnsiTheme="minorEastAsia" w:eastAsiaTheme="minorEastAsia"/>
          <w:sz w:val="22"/>
          <w:szCs w:val="22"/>
        </w:rPr>
      </w:pPr>
      <w:r>
        <w:rPr>
          <w:rFonts w:hint="eastAsia" w:cs="Calibri" w:asciiTheme="minorEastAsia" w:hAnsiTheme="minorEastAsia" w:eastAsiaTheme="minorEastAsia"/>
          <w:sz w:val="22"/>
          <w:szCs w:val="22"/>
        </w:rPr>
        <w:t>（1）我方不是失信被执行人；</w:t>
      </w:r>
    </w:p>
    <w:p>
      <w:pPr>
        <w:snapToGrid w:val="0"/>
        <w:spacing w:line="360" w:lineRule="auto"/>
        <w:ind w:firstLine="550" w:firstLineChars="250"/>
        <w:rPr>
          <w:rFonts w:cs="Calibri" w:asciiTheme="minorEastAsia" w:hAnsiTheme="minorEastAsia" w:eastAsiaTheme="minorEastAsia"/>
          <w:sz w:val="22"/>
          <w:szCs w:val="22"/>
        </w:rPr>
      </w:pPr>
      <w:r>
        <w:rPr>
          <w:rFonts w:hint="eastAsia" w:cs="Calibri" w:asciiTheme="minorEastAsia" w:hAnsiTheme="minorEastAsia" w:eastAsiaTheme="minorEastAsia"/>
          <w:sz w:val="22"/>
          <w:szCs w:val="22"/>
        </w:rPr>
        <w:t>（2）我方在规定期限内无行贿犯罪记录；</w:t>
      </w:r>
    </w:p>
    <w:p>
      <w:pPr>
        <w:snapToGrid w:val="0"/>
        <w:spacing w:line="360" w:lineRule="auto"/>
        <w:ind w:firstLine="550" w:firstLineChars="250"/>
        <w:rPr>
          <w:rFonts w:cs="Calibri" w:asciiTheme="minorEastAsia" w:hAnsiTheme="minorEastAsia" w:eastAsiaTheme="minorEastAsia"/>
          <w:sz w:val="22"/>
          <w:szCs w:val="22"/>
        </w:rPr>
      </w:pPr>
      <w:r>
        <w:rPr>
          <w:rFonts w:hint="eastAsia" w:cs="Calibri" w:asciiTheme="minorEastAsia" w:hAnsiTheme="minorEastAsia" w:eastAsiaTheme="minorEastAsia"/>
          <w:sz w:val="22"/>
          <w:szCs w:val="22"/>
        </w:rPr>
        <w:t>（3）我方具有一般纳税人资格，可提供增值税专用发票。</w:t>
      </w:r>
    </w:p>
    <w:p>
      <w:pPr>
        <w:snapToGrid w:val="0"/>
        <w:spacing w:line="360" w:lineRule="auto"/>
        <w:ind w:firstLine="550" w:firstLineChars="250"/>
        <w:rPr>
          <w:rFonts w:cs="Calibri" w:asciiTheme="minorEastAsia" w:hAnsiTheme="minorEastAsia" w:eastAsiaTheme="minorEastAsia"/>
          <w:sz w:val="22"/>
          <w:szCs w:val="22"/>
        </w:rPr>
      </w:pPr>
      <w:r>
        <w:rPr>
          <w:rFonts w:hint="eastAsia" w:cs="Calibri" w:asciiTheme="minorEastAsia" w:hAnsiTheme="minorEastAsia" w:eastAsiaTheme="minorEastAsia"/>
          <w:sz w:val="22"/>
          <w:szCs w:val="22"/>
        </w:rPr>
        <w:t>3．如我方中标，我方承诺：</w:t>
      </w:r>
    </w:p>
    <w:p>
      <w:pPr>
        <w:snapToGrid w:val="0"/>
        <w:spacing w:line="360" w:lineRule="auto"/>
        <w:ind w:firstLine="550" w:firstLineChars="250"/>
        <w:rPr>
          <w:rFonts w:cs="Calibri" w:asciiTheme="minorEastAsia" w:hAnsiTheme="minorEastAsia" w:eastAsiaTheme="minorEastAsia"/>
          <w:sz w:val="22"/>
          <w:szCs w:val="22"/>
        </w:rPr>
      </w:pPr>
      <w:r>
        <w:rPr>
          <w:rFonts w:hint="eastAsia" w:cs="Calibri" w:asciiTheme="minorEastAsia" w:hAnsiTheme="minorEastAsia" w:eastAsiaTheme="minorEastAsia"/>
          <w:sz w:val="22"/>
          <w:szCs w:val="22"/>
        </w:rPr>
        <w:t>(1)在收到中标通知书后，在中标通知书规定的期限内与你方签订合同；</w:t>
      </w:r>
    </w:p>
    <w:p>
      <w:pPr>
        <w:snapToGrid w:val="0"/>
        <w:spacing w:line="360" w:lineRule="auto"/>
        <w:ind w:firstLine="550" w:firstLineChars="250"/>
        <w:rPr>
          <w:rFonts w:cs="Calibri" w:asciiTheme="minorEastAsia" w:hAnsiTheme="minorEastAsia" w:eastAsiaTheme="minorEastAsia"/>
          <w:sz w:val="22"/>
          <w:szCs w:val="22"/>
        </w:rPr>
      </w:pPr>
      <w:r>
        <w:rPr>
          <w:rFonts w:hint="eastAsia" w:cs="Calibri" w:asciiTheme="minorEastAsia" w:hAnsiTheme="minorEastAsia" w:eastAsiaTheme="minorEastAsia"/>
          <w:sz w:val="22"/>
          <w:szCs w:val="22"/>
        </w:rPr>
        <w:t>(2)在签订合同时不向你方提出附加条件；</w:t>
      </w:r>
    </w:p>
    <w:p>
      <w:pPr>
        <w:snapToGrid w:val="0"/>
        <w:spacing w:line="360" w:lineRule="auto"/>
        <w:ind w:firstLine="550" w:firstLineChars="250"/>
        <w:rPr>
          <w:rFonts w:cs="Calibri" w:asciiTheme="minorEastAsia" w:hAnsiTheme="minorEastAsia" w:eastAsiaTheme="minorEastAsia"/>
          <w:sz w:val="22"/>
          <w:szCs w:val="22"/>
        </w:rPr>
      </w:pPr>
      <w:r>
        <w:rPr>
          <w:rFonts w:hint="eastAsia" w:cs="Calibri" w:asciiTheme="minorEastAsia" w:hAnsiTheme="minorEastAsia" w:eastAsiaTheme="minorEastAsia"/>
          <w:sz w:val="22"/>
          <w:szCs w:val="22"/>
        </w:rPr>
        <w:t>(3)按照招标文件要求提交履约保证金；</w:t>
      </w:r>
    </w:p>
    <w:p>
      <w:pPr>
        <w:snapToGrid w:val="0"/>
        <w:spacing w:line="360" w:lineRule="auto"/>
        <w:ind w:firstLine="550" w:firstLineChars="250"/>
        <w:rPr>
          <w:rFonts w:cs="Calibri" w:asciiTheme="minorEastAsia" w:hAnsiTheme="minorEastAsia" w:eastAsiaTheme="minorEastAsia"/>
          <w:sz w:val="22"/>
          <w:szCs w:val="22"/>
        </w:rPr>
      </w:pPr>
      <w:r>
        <w:rPr>
          <w:rFonts w:hint="eastAsia" w:cs="Calibri" w:asciiTheme="minorEastAsia" w:hAnsiTheme="minorEastAsia" w:eastAsiaTheme="minorEastAsia"/>
          <w:sz w:val="22"/>
          <w:szCs w:val="22"/>
        </w:rPr>
        <w:t>(4)在合同约定的期限内完成合同规定的全部义务。</w:t>
      </w:r>
    </w:p>
    <w:p>
      <w:pPr>
        <w:snapToGrid w:val="0"/>
        <w:spacing w:line="360" w:lineRule="auto"/>
        <w:rPr>
          <w:rFonts w:cs="Calibri" w:asciiTheme="minorEastAsia" w:hAnsiTheme="minorEastAsia" w:eastAsiaTheme="minorEastAsia"/>
          <w:sz w:val="22"/>
          <w:szCs w:val="22"/>
        </w:rPr>
      </w:pPr>
      <w:r>
        <w:rPr>
          <w:rFonts w:hint="eastAsia" w:cs="Calibri" w:asciiTheme="minorEastAsia" w:hAnsiTheme="minorEastAsia" w:eastAsiaTheme="minorEastAsia"/>
          <w:sz w:val="22"/>
          <w:szCs w:val="22"/>
        </w:rPr>
        <w:t>　　 4、我方同意所递交的投标文件在“前附表”规定的投标有效期内有效，在此期间内我方的投标有可能中标，我方将受此约束。</w:t>
      </w:r>
    </w:p>
    <w:p>
      <w:pPr>
        <w:snapToGrid w:val="0"/>
        <w:spacing w:line="360" w:lineRule="auto"/>
        <w:rPr>
          <w:rFonts w:cs="Calibri" w:asciiTheme="minorEastAsia" w:hAnsiTheme="minorEastAsia" w:eastAsiaTheme="minorEastAsia"/>
          <w:sz w:val="22"/>
          <w:szCs w:val="22"/>
        </w:rPr>
      </w:pPr>
      <w:r>
        <w:rPr>
          <w:rFonts w:hint="eastAsia" w:cs="Calibri" w:asciiTheme="minorEastAsia" w:hAnsiTheme="minorEastAsia" w:eastAsiaTheme="minorEastAsia"/>
          <w:sz w:val="22"/>
          <w:szCs w:val="22"/>
        </w:rPr>
        <w:t xml:space="preserve">     5、除非另外达成协议并生效，你方的中标通知书和本投标文件将构成约束我们双方的合同。</w:t>
      </w:r>
    </w:p>
    <w:p>
      <w:pPr>
        <w:snapToGrid w:val="0"/>
        <w:spacing w:line="360" w:lineRule="auto"/>
        <w:ind w:firstLine="550" w:firstLineChars="250"/>
        <w:rPr>
          <w:rFonts w:cs="Calibri" w:asciiTheme="minorEastAsia" w:hAnsiTheme="minorEastAsia" w:eastAsiaTheme="minorEastAsia"/>
          <w:sz w:val="22"/>
          <w:szCs w:val="22"/>
        </w:rPr>
      </w:pPr>
      <w:r>
        <w:rPr>
          <w:rFonts w:hint="eastAsia" w:cs="Calibri" w:asciiTheme="minorEastAsia" w:hAnsiTheme="minorEastAsia" w:eastAsiaTheme="minorEastAsia"/>
          <w:sz w:val="22"/>
          <w:szCs w:val="22"/>
        </w:rPr>
        <w:t>6、我方已详细审查招标文件包括澄清函和修改文件(若有)、所有已提供的资料以及有关附件，我司已完全理解上述文件的全部内容，并放弃提出任何误解或不明作为抗辩的权利。</w:t>
      </w:r>
    </w:p>
    <w:p>
      <w:pPr>
        <w:snapToGrid w:val="0"/>
        <w:spacing w:line="360" w:lineRule="auto"/>
        <w:ind w:firstLine="550" w:firstLineChars="250"/>
        <w:rPr>
          <w:rFonts w:cs="Calibri" w:asciiTheme="minorEastAsia" w:hAnsiTheme="minorEastAsia" w:eastAsiaTheme="minorEastAsia"/>
          <w:sz w:val="22"/>
          <w:szCs w:val="22"/>
        </w:rPr>
      </w:pPr>
      <w:r>
        <w:rPr>
          <w:rFonts w:hint="eastAsia" w:cs="Calibri" w:asciiTheme="minorEastAsia" w:hAnsiTheme="minorEastAsia" w:eastAsiaTheme="minorEastAsia"/>
          <w:sz w:val="22"/>
          <w:szCs w:val="22"/>
        </w:rPr>
        <w:t>7、我方同意按照你方可能提出的要求，提供有关的任何其它数字或资料，并对贵方可能不接受最低报价及任何报价表示理解。</w:t>
      </w:r>
    </w:p>
    <w:p>
      <w:pPr>
        <w:snapToGrid w:val="0"/>
        <w:spacing w:line="440" w:lineRule="exact"/>
        <w:rPr>
          <w:rFonts w:cs="Calibri" w:asciiTheme="minorEastAsia" w:hAnsiTheme="minorEastAsia" w:eastAsiaTheme="minorEastAsia"/>
          <w:color w:val="000000"/>
          <w:sz w:val="22"/>
          <w:szCs w:val="22"/>
        </w:rPr>
      </w:pPr>
    </w:p>
    <w:p>
      <w:pPr>
        <w:snapToGrid w:val="0"/>
        <w:spacing w:line="440" w:lineRule="exact"/>
        <w:rPr>
          <w:rFonts w:cs="Calibri" w:asciiTheme="minorEastAsia" w:hAnsiTheme="minorEastAsia" w:eastAsiaTheme="minorEastAsia"/>
          <w:color w:val="000000"/>
          <w:sz w:val="22"/>
          <w:szCs w:val="22"/>
        </w:rPr>
      </w:pPr>
    </w:p>
    <w:p>
      <w:pPr>
        <w:snapToGrid w:val="0"/>
        <w:spacing w:line="440" w:lineRule="exact"/>
        <w:rPr>
          <w:rFonts w:cs="Calibri" w:asciiTheme="minorEastAsia" w:hAnsiTheme="minorEastAsia" w:eastAsiaTheme="minorEastAsia"/>
          <w:color w:val="000000"/>
          <w:sz w:val="22"/>
          <w:szCs w:val="22"/>
        </w:rPr>
      </w:pPr>
    </w:p>
    <w:p>
      <w:pPr>
        <w:snapToGrid w:val="0"/>
        <w:spacing w:line="440" w:lineRule="exact"/>
        <w:ind w:firstLine="3300" w:firstLineChars="1500"/>
        <w:rPr>
          <w:rFonts w:cs="Calibri" w:asciiTheme="minorEastAsia" w:hAnsiTheme="minorEastAsia" w:eastAsiaTheme="minorEastAsia"/>
          <w:color w:val="000000"/>
          <w:sz w:val="22"/>
          <w:szCs w:val="22"/>
        </w:rPr>
      </w:pPr>
      <w:r>
        <w:rPr>
          <w:rFonts w:cs="Calibri" w:asciiTheme="minorEastAsia" w:hAnsiTheme="minorEastAsia" w:eastAsiaTheme="minorEastAsia"/>
          <w:color w:val="000000"/>
          <w:sz w:val="22"/>
          <w:szCs w:val="22"/>
        </w:rPr>
        <w:t>投标人：（盖单位章）</w:t>
      </w:r>
    </w:p>
    <w:p>
      <w:pPr>
        <w:snapToGrid w:val="0"/>
        <w:spacing w:line="440" w:lineRule="exact"/>
        <w:ind w:firstLine="3300" w:firstLineChars="1500"/>
        <w:rPr>
          <w:rFonts w:cs="Calibri" w:asciiTheme="minorEastAsia" w:hAnsiTheme="minorEastAsia" w:eastAsiaTheme="minorEastAsia"/>
          <w:color w:val="000000"/>
          <w:sz w:val="22"/>
          <w:szCs w:val="22"/>
        </w:rPr>
      </w:pPr>
      <w:r>
        <w:rPr>
          <w:rFonts w:cs="Calibri" w:asciiTheme="minorEastAsia" w:hAnsiTheme="minorEastAsia" w:eastAsiaTheme="minorEastAsia"/>
          <w:color w:val="000000"/>
          <w:sz w:val="22"/>
          <w:szCs w:val="22"/>
        </w:rPr>
        <w:t>法定代表人或其委托代理人：（签字或盖章）</w:t>
      </w:r>
    </w:p>
    <w:p>
      <w:pPr>
        <w:snapToGrid w:val="0"/>
        <w:spacing w:line="440" w:lineRule="exact"/>
        <w:ind w:firstLine="3300" w:firstLineChars="1500"/>
        <w:rPr>
          <w:rFonts w:cs="Calibri" w:asciiTheme="minorEastAsia" w:hAnsiTheme="minorEastAsia" w:eastAsiaTheme="minorEastAsia"/>
          <w:color w:val="000000"/>
          <w:sz w:val="22"/>
          <w:szCs w:val="22"/>
        </w:rPr>
      </w:pPr>
      <w:r>
        <w:rPr>
          <w:rFonts w:cs="Calibri" w:asciiTheme="minorEastAsia" w:hAnsiTheme="minorEastAsia" w:eastAsiaTheme="minorEastAsia"/>
          <w:color w:val="000000"/>
          <w:sz w:val="22"/>
          <w:szCs w:val="22"/>
        </w:rPr>
        <w:t>地    址：</w:t>
      </w:r>
    </w:p>
    <w:p>
      <w:pPr>
        <w:snapToGrid w:val="0"/>
        <w:spacing w:line="440" w:lineRule="exact"/>
        <w:ind w:firstLine="3300" w:firstLineChars="1500"/>
        <w:rPr>
          <w:rFonts w:cs="Calibri" w:asciiTheme="minorEastAsia" w:hAnsiTheme="minorEastAsia" w:eastAsiaTheme="minorEastAsia"/>
          <w:color w:val="000000"/>
          <w:sz w:val="22"/>
          <w:szCs w:val="22"/>
        </w:rPr>
      </w:pPr>
      <w:r>
        <w:rPr>
          <w:rFonts w:cs="Calibri" w:asciiTheme="minorEastAsia" w:hAnsiTheme="minorEastAsia" w:eastAsiaTheme="minorEastAsia"/>
          <w:color w:val="000000"/>
          <w:sz w:val="22"/>
          <w:szCs w:val="22"/>
        </w:rPr>
        <w:t>邮政编码：</w:t>
      </w:r>
    </w:p>
    <w:p>
      <w:pPr>
        <w:snapToGrid w:val="0"/>
        <w:spacing w:line="440" w:lineRule="exact"/>
        <w:ind w:firstLine="3300" w:firstLineChars="1500"/>
        <w:rPr>
          <w:rFonts w:cs="Calibri" w:asciiTheme="minorEastAsia" w:hAnsiTheme="minorEastAsia" w:eastAsiaTheme="minorEastAsia"/>
          <w:color w:val="000000"/>
          <w:sz w:val="22"/>
          <w:szCs w:val="22"/>
        </w:rPr>
      </w:pPr>
      <w:r>
        <w:rPr>
          <w:rFonts w:cs="Calibri" w:asciiTheme="minorEastAsia" w:hAnsiTheme="minorEastAsia" w:eastAsiaTheme="minorEastAsia"/>
          <w:color w:val="000000"/>
          <w:sz w:val="22"/>
          <w:szCs w:val="22"/>
        </w:rPr>
        <w:t>电    话：</w:t>
      </w:r>
    </w:p>
    <w:p>
      <w:pPr>
        <w:snapToGrid w:val="0"/>
        <w:spacing w:line="440" w:lineRule="exact"/>
        <w:ind w:firstLine="3300" w:firstLineChars="1500"/>
        <w:rPr>
          <w:rFonts w:cs="Calibri" w:asciiTheme="minorEastAsia" w:hAnsiTheme="minorEastAsia" w:eastAsiaTheme="minorEastAsia"/>
          <w:color w:val="000000"/>
          <w:sz w:val="22"/>
          <w:szCs w:val="22"/>
        </w:rPr>
      </w:pPr>
      <w:r>
        <w:rPr>
          <w:rFonts w:cs="Calibri" w:asciiTheme="minorEastAsia" w:hAnsiTheme="minorEastAsia" w:eastAsiaTheme="minorEastAsia"/>
          <w:color w:val="000000"/>
          <w:sz w:val="22"/>
          <w:szCs w:val="22"/>
        </w:rPr>
        <w:t>传    真：</w:t>
      </w:r>
    </w:p>
    <w:p>
      <w:pPr>
        <w:snapToGrid w:val="0"/>
        <w:spacing w:line="440" w:lineRule="exact"/>
        <w:ind w:firstLine="3300" w:firstLineChars="1500"/>
        <w:rPr>
          <w:rFonts w:cs="Calibri" w:asciiTheme="minorEastAsia" w:hAnsiTheme="minorEastAsia" w:eastAsiaTheme="minorEastAsia"/>
          <w:color w:val="000000"/>
          <w:sz w:val="22"/>
          <w:szCs w:val="22"/>
        </w:rPr>
      </w:pPr>
      <w:r>
        <w:rPr>
          <w:rFonts w:cs="Calibri" w:asciiTheme="minorEastAsia" w:hAnsiTheme="minorEastAsia" w:eastAsiaTheme="minorEastAsia"/>
          <w:color w:val="000000"/>
          <w:sz w:val="22"/>
          <w:szCs w:val="22"/>
        </w:rPr>
        <w:t>开户银行：</w:t>
      </w:r>
    </w:p>
    <w:p>
      <w:pPr>
        <w:snapToGrid w:val="0"/>
        <w:spacing w:line="440" w:lineRule="exact"/>
        <w:ind w:firstLine="3300" w:firstLineChars="1500"/>
        <w:rPr>
          <w:rFonts w:cs="Calibri" w:asciiTheme="minorEastAsia" w:hAnsiTheme="minorEastAsia" w:eastAsiaTheme="minorEastAsia"/>
          <w:color w:val="000000"/>
          <w:sz w:val="22"/>
          <w:szCs w:val="22"/>
        </w:rPr>
      </w:pPr>
      <w:r>
        <w:rPr>
          <w:rFonts w:cs="Calibri" w:asciiTheme="minorEastAsia" w:hAnsiTheme="minorEastAsia" w:eastAsiaTheme="minorEastAsia"/>
          <w:color w:val="000000"/>
          <w:sz w:val="22"/>
          <w:szCs w:val="22"/>
        </w:rPr>
        <w:t>账    号：</w:t>
      </w:r>
    </w:p>
    <w:p>
      <w:pPr>
        <w:snapToGrid w:val="0"/>
        <w:spacing w:line="440" w:lineRule="exact"/>
        <w:ind w:firstLine="3300" w:firstLineChars="1500"/>
        <w:rPr>
          <w:rFonts w:cs="Calibri" w:asciiTheme="minorEastAsia" w:hAnsiTheme="minorEastAsia" w:eastAsiaTheme="minorEastAsia"/>
          <w:color w:val="000000"/>
          <w:sz w:val="22"/>
          <w:szCs w:val="22"/>
        </w:rPr>
      </w:pPr>
      <w:r>
        <w:rPr>
          <w:rFonts w:cs="Calibri" w:asciiTheme="minorEastAsia" w:hAnsiTheme="minorEastAsia" w:eastAsiaTheme="minorEastAsia"/>
          <w:color w:val="000000"/>
          <w:sz w:val="22"/>
          <w:szCs w:val="22"/>
        </w:rPr>
        <w:t>日    期：    年     月     日</w:t>
      </w:r>
      <w:r>
        <w:rPr>
          <w:rFonts w:cs="Calibri" w:asciiTheme="minorEastAsia" w:hAnsiTheme="minorEastAsia" w:eastAsiaTheme="minorEastAsia"/>
          <w:color w:val="000000"/>
          <w:sz w:val="22"/>
          <w:szCs w:val="22"/>
        </w:rPr>
        <w:br w:type="page"/>
      </w:r>
    </w:p>
    <w:p>
      <w:pPr>
        <w:adjustRightInd w:val="0"/>
        <w:snapToGrid w:val="0"/>
        <w:jc w:val="center"/>
        <w:rPr>
          <w:rFonts w:eastAsia="黑体" w:cs="Calibri"/>
          <w:color w:val="000000"/>
          <w:sz w:val="32"/>
          <w:szCs w:val="32"/>
        </w:rPr>
      </w:pPr>
      <w:r>
        <w:rPr>
          <w:rFonts w:hint="eastAsia" w:eastAsia="黑体" w:cs="Calibri"/>
          <w:color w:val="000000"/>
          <w:sz w:val="32"/>
          <w:szCs w:val="32"/>
        </w:rPr>
        <w:t>二</w:t>
      </w:r>
      <w:r>
        <w:rPr>
          <w:rFonts w:eastAsia="黑体" w:cs="Calibri"/>
          <w:color w:val="000000"/>
          <w:sz w:val="32"/>
          <w:szCs w:val="32"/>
        </w:rPr>
        <w:t>、法定代表人身份证明</w:t>
      </w:r>
    </w:p>
    <w:p>
      <w:pPr>
        <w:spacing w:afterLines="50" w:line="440" w:lineRule="exact"/>
        <w:rPr>
          <w:rFonts w:cs="Calibri"/>
          <w:color w:val="000000"/>
        </w:rPr>
      </w:pPr>
    </w:p>
    <w:p>
      <w:pPr>
        <w:spacing w:afterLines="50" w:line="440" w:lineRule="exact"/>
        <w:rPr>
          <w:rFonts w:cs="Calibri"/>
          <w:color w:val="000000"/>
          <w:sz w:val="22"/>
          <w:szCs w:val="22"/>
          <w:u w:val="single"/>
        </w:rPr>
      </w:pPr>
      <w:r>
        <w:rPr>
          <w:rFonts w:cs="Calibri"/>
          <w:color w:val="000000"/>
          <w:sz w:val="22"/>
          <w:szCs w:val="22"/>
        </w:rPr>
        <w:t>投标人名称：</w:t>
      </w:r>
    </w:p>
    <w:p>
      <w:pPr>
        <w:spacing w:afterLines="50" w:line="440" w:lineRule="exact"/>
        <w:rPr>
          <w:rFonts w:cs="Calibri"/>
          <w:color w:val="000000"/>
          <w:sz w:val="22"/>
          <w:szCs w:val="22"/>
          <w:u w:val="single"/>
        </w:rPr>
      </w:pPr>
      <w:r>
        <w:rPr>
          <w:rFonts w:cs="Calibri"/>
          <w:color w:val="000000"/>
          <w:sz w:val="22"/>
          <w:szCs w:val="22"/>
        </w:rPr>
        <w:t>单位性质：</w:t>
      </w:r>
    </w:p>
    <w:p>
      <w:pPr>
        <w:spacing w:afterLines="50" w:line="440" w:lineRule="exact"/>
        <w:rPr>
          <w:rFonts w:cs="Calibri"/>
          <w:color w:val="000000"/>
          <w:sz w:val="22"/>
          <w:szCs w:val="22"/>
          <w:u w:val="single"/>
        </w:rPr>
      </w:pPr>
      <w:r>
        <w:rPr>
          <w:rFonts w:cs="Calibri"/>
          <w:color w:val="000000"/>
          <w:sz w:val="22"/>
          <w:szCs w:val="22"/>
        </w:rPr>
        <w:t>地址：</w:t>
      </w:r>
    </w:p>
    <w:p>
      <w:pPr>
        <w:spacing w:afterLines="50" w:line="440" w:lineRule="exact"/>
        <w:rPr>
          <w:rFonts w:cs="Calibri"/>
          <w:color w:val="000000"/>
          <w:sz w:val="22"/>
          <w:szCs w:val="22"/>
          <w:u w:val="single"/>
        </w:rPr>
      </w:pPr>
      <w:r>
        <w:rPr>
          <w:rFonts w:cs="Calibri"/>
          <w:color w:val="000000"/>
          <w:sz w:val="22"/>
          <w:szCs w:val="22"/>
        </w:rPr>
        <w:t>成立时间：年月日</w:t>
      </w:r>
    </w:p>
    <w:p>
      <w:pPr>
        <w:spacing w:afterLines="50" w:line="440" w:lineRule="exact"/>
        <w:rPr>
          <w:rFonts w:cs="Calibri"/>
          <w:color w:val="000000"/>
          <w:sz w:val="22"/>
          <w:szCs w:val="22"/>
          <w:u w:val="single"/>
        </w:rPr>
      </w:pPr>
      <w:r>
        <w:rPr>
          <w:rFonts w:cs="Calibri"/>
          <w:color w:val="000000"/>
          <w:sz w:val="22"/>
          <w:szCs w:val="22"/>
        </w:rPr>
        <w:t>经营期限：</w:t>
      </w:r>
    </w:p>
    <w:p>
      <w:pPr>
        <w:spacing w:afterLines="50" w:line="440" w:lineRule="exact"/>
        <w:rPr>
          <w:rFonts w:cs="Calibri"/>
          <w:color w:val="000000"/>
          <w:sz w:val="22"/>
          <w:szCs w:val="22"/>
          <w:u w:val="single"/>
        </w:rPr>
      </w:pPr>
      <w:r>
        <w:rPr>
          <w:rFonts w:cs="Calibri"/>
          <w:color w:val="000000"/>
          <w:sz w:val="22"/>
          <w:szCs w:val="22"/>
        </w:rPr>
        <w:t>姓名：性别：年龄：职务：</w:t>
      </w:r>
    </w:p>
    <w:p>
      <w:pPr>
        <w:spacing w:afterLines="50" w:line="440" w:lineRule="exact"/>
        <w:rPr>
          <w:rFonts w:cs="Calibri"/>
          <w:color w:val="000000"/>
          <w:sz w:val="22"/>
          <w:szCs w:val="22"/>
          <w:u w:val="single"/>
        </w:rPr>
      </w:pPr>
      <w:r>
        <w:rPr>
          <w:rFonts w:cs="Calibri"/>
          <w:color w:val="000000"/>
          <w:sz w:val="22"/>
          <w:szCs w:val="22"/>
        </w:rPr>
        <w:t>身份证号码：</w:t>
      </w:r>
    </w:p>
    <w:p>
      <w:pPr>
        <w:spacing w:line="440" w:lineRule="exact"/>
        <w:ind w:firstLine="560"/>
        <w:rPr>
          <w:rFonts w:cs="Calibri"/>
          <w:color w:val="000000"/>
          <w:sz w:val="22"/>
          <w:szCs w:val="22"/>
        </w:rPr>
      </w:pPr>
    </w:p>
    <w:p>
      <w:pPr>
        <w:spacing w:line="440" w:lineRule="exact"/>
        <w:rPr>
          <w:rFonts w:cs="Calibri"/>
          <w:color w:val="000000"/>
          <w:sz w:val="22"/>
          <w:szCs w:val="22"/>
        </w:rPr>
      </w:pPr>
      <w:r>
        <w:rPr>
          <w:rFonts w:cs="Calibri"/>
          <w:color w:val="000000"/>
          <w:sz w:val="22"/>
          <w:szCs w:val="22"/>
        </w:rPr>
        <w:t>系（投标人名称）的法定代表人。</w:t>
      </w:r>
    </w:p>
    <w:p>
      <w:pPr>
        <w:spacing w:line="440" w:lineRule="exact"/>
        <w:ind w:firstLine="560"/>
        <w:rPr>
          <w:rFonts w:cs="Calibri"/>
          <w:color w:val="000000"/>
          <w:sz w:val="22"/>
          <w:szCs w:val="22"/>
        </w:rPr>
      </w:pPr>
    </w:p>
    <w:p>
      <w:pPr>
        <w:spacing w:line="440" w:lineRule="exact"/>
        <w:rPr>
          <w:rFonts w:cs="Calibri"/>
          <w:color w:val="000000"/>
          <w:sz w:val="22"/>
          <w:szCs w:val="22"/>
        </w:rPr>
      </w:pPr>
      <w:r>
        <w:rPr>
          <w:rFonts w:cs="Calibri"/>
          <w:color w:val="000000"/>
          <w:sz w:val="22"/>
          <w:szCs w:val="22"/>
        </w:rPr>
        <w:t>特此证明。</w:t>
      </w:r>
    </w:p>
    <w:p>
      <w:pPr>
        <w:spacing w:line="440" w:lineRule="exact"/>
        <w:rPr>
          <w:rFonts w:cs="Calibri"/>
          <w:color w:val="000000"/>
          <w:sz w:val="22"/>
          <w:szCs w:val="22"/>
        </w:rPr>
      </w:pPr>
      <w:r>
        <w:rPr>
          <w:rFonts w:cs="Calibri"/>
          <w:color w:val="000000"/>
          <w:sz w:val="22"/>
          <w:szCs w:val="22"/>
        </w:rPr>
        <w:t>附：法定代表人身份证复印件</w:t>
      </w:r>
    </w:p>
    <w:p>
      <w:pPr>
        <w:spacing w:line="440" w:lineRule="exact"/>
        <w:rPr>
          <w:rFonts w:cs="Calibri"/>
          <w:color w:val="000000"/>
          <w:sz w:val="22"/>
          <w:szCs w:val="22"/>
        </w:rPr>
      </w:pPr>
      <w:r>
        <w:rPr>
          <w:rFonts w:cs="Calibri"/>
          <w:color w:val="000000"/>
          <w:sz w:val="22"/>
          <w:szCs w:val="22"/>
        </w:rPr>
        <w:t>投标人：（盖单位章）</w:t>
      </w:r>
    </w:p>
    <w:p>
      <w:pPr>
        <w:spacing w:line="440" w:lineRule="exact"/>
        <w:ind w:firstLine="6537" w:firstLineChars="2960"/>
        <w:rPr>
          <w:rFonts w:cs="Calibri"/>
          <w:b/>
          <w:color w:val="000000"/>
          <w:sz w:val="22"/>
          <w:szCs w:val="22"/>
        </w:rPr>
      </w:pPr>
      <w:r>
        <w:rPr>
          <w:rFonts w:cs="Calibri"/>
          <w:b/>
          <w:color w:val="000000"/>
          <w:sz w:val="22"/>
          <w:szCs w:val="22"/>
        </w:rPr>
        <w:pict>
          <v:shape id="Text Box 6" o:spid="_x0000_s1026" o:spt="202" type="#_x0000_t202" style="position:absolute;left:0pt;margin-left:0pt;margin-top:31.2pt;height:171.6pt;width:423pt;mso-wrap-distance-bottom:0pt;mso-wrap-distance-left:9pt;mso-wrap-distance-right:9pt;mso-wrap-distance-top:0pt;z-index:251657216;mso-width-relative:page;mso-height-relative:page;" coordsize="21600,21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w:r>
      <w:r>
        <w:rPr>
          <w:rFonts w:cs="Calibri"/>
          <w:color w:val="000000"/>
          <w:sz w:val="22"/>
          <w:szCs w:val="22"/>
        </w:rPr>
        <w:t>日期：年月日</w:t>
      </w:r>
    </w:p>
    <w:p>
      <w:pPr>
        <w:spacing w:line="440" w:lineRule="exact"/>
        <w:jc w:val="center"/>
        <w:rPr>
          <w:rFonts w:eastAsia="黑体" w:cs="Calibri"/>
          <w:color w:val="000000"/>
          <w:sz w:val="28"/>
          <w:szCs w:val="28"/>
        </w:rPr>
      </w:pPr>
      <w:r>
        <w:rPr>
          <w:rFonts w:cs="Calibri"/>
          <w:color w:val="000000"/>
          <w:sz w:val="22"/>
          <w:szCs w:val="22"/>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80" w:firstLineChars="200"/>
        <w:rPr>
          <w:rFonts w:cs="Calibri"/>
          <w:color w:val="000000"/>
          <w:szCs w:val="21"/>
        </w:rPr>
      </w:pPr>
    </w:p>
    <w:p>
      <w:pPr>
        <w:spacing w:line="440" w:lineRule="exact"/>
        <w:ind w:firstLine="440" w:firstLineChars="200"/>
        <w:rPr>
          <w:rFonts w:cs="Calibri"/>
          <w:color w:val="000000"/>
          <w:sz w:val="22"/>
          <w:szCs w:val="22"/>
        </w:rPr>
      </w:pPr>
      <w:r>
        <w:rPr>
          <w:rFonts w:cs="Calibri"/>
          <w:color w:val="000000"/>
          <w:sz w:val="22"/>
          <w:szCs w:val="22"/>
        </w:rPr>
        <w:t>本人（姓名）系（投标人名称）的法定代表人，现委托（姓名）为我方代理人。代理人根据授权，以我方名义签署、澄清、说明、补正、递交、撤回、修改（项目名称）投标文件、签订合同和处理有关事宜，其法律后果由我方承担。</w:t>
      </w:r>
    </w:p>
    <w:p>
      <w:pPr>
        <w:spacing w:line="440" w:lineRule="exact"/>
        <w:ind w:firstLine="440" w:firstLineChars="200"/>
        <w:rPr>
          <w:rFonts w:cs="Calibri"/>
          <w:color w:val="000000"/>
          <w:sz w:val="22"/>
          <w:szCs w:val="22"/>
        </w:rPr>
      </w:pPr>
      <w:r>
        <w:rPr>
          <w:rFonts w:cs="Calibri"/>
          <w:color w:val="000000"/>
          <w:sz w:val="22"/>
          <w:szCs w:val="22"/>
        </w:rPr>
        <w:t>代理人无转委托权。</w:t>
      </w:r>
    </w:p>
    <w:p>
      <w:pPr>
        <w:spacing w:line="440" w:lineRule="exact"/>
        <w:ind w:firstLine="440" w:firstLineChars="200"/>
        <w:rPr>
          <w:rFonts w:cs="Calibri"/>
          <w:color w:val="000000"/>
          <w:sz w:val="22"/>
          <w:szCs w:val="22"/>
        </w:rPr>
      </w:pPr>
      <w:r>
        <w:rPr>
          <w:rFonts w:cs="Calibri"/>
          <w:color w:val="000000"/>
          <w:sz w:val="22"/>
          <w:szCs w:val="22"/>
        </w:rPr>
        <w:t>附：委托代理人身份证复印件</w:t>
      </w:r>
    </w:p>
    <w:p>
      <w:pPr>
        <w:spacing w:line="440" w:lineRule="exact"/>
        <w:rPr>
          <w:rFonts w:cs="Calibri"/>
          <w:color w:val="000000"/>
          <w:sz w:val="22"/>
          <w:szCs w:val="22"/>
        </w:rPr>
      </w:pPr>
    </w:p>
    <w:p>
      <w:pPr>
        <w:spacing w:line="440" w:lineRule="exact"/>
        <w:rPr>
          <w:rFonts w:cs="Calibri"/>
          <w:color w:val="000000"/>
          <w:sz w:val="22"/>
          <w:szCs w:val="22"/>
        </w:rPr>
      </w:pPr>
      <w:r>
        <w:rPr>
          <w:rFonts w:cs="Calibri"/>
          <w:color w:val="000000"/>
          <w:sz w:val="22"/>
          <w:szCs w:val="22"/>
        </w:rPr>
        <w:t>投标人：（盖单位章）</w:t>
      </w:r>
    </w:p>
    <w:p>
      <w:pPr>
        <w:spacing w:line="440" w:lineRule="exact"/>
        <w:rPr>
          <w:rFonts w:cs="Calibri"/>
          <w:color w:val="000000"/>
          <w:sz w:val="22"/>
          <w:szCs w:val="22"/>
        </w:rPr>
      </w:pPr>
      <w:r>
        <w:rPr>
          <w:rFonts w:cs="Calibri"/>
          <w:color w:val="000000"/>
          <w:sz w:val="22"/>
          <w:szCs w:val="22"/>
        </w:rPr>
        <w:t>法定代表人：（签字或盖章）</w:t>
      </w:r>
    </w:p>
    <w:p>
      <w:pPr>
        <w:spacing w:line="440" w:lineRule="exact"/>
        <w:rPr>
          <w:rFonts w:cs="Calibri"/>
          <w:color w:val="000000"/>
          <w:sz w:val="22"/>
          <w:szCs w:val="22"/>
        </w:rPr>
      </w:pPr>
      <w:r>
        <w:rPr>
          <w:rFonts w:cs="Calibri"/>
          <w:color w:val="000000"/>
          <w:sz w:val="22"/>
          <w:szCs w:val="22"/>
        </w:rPr>
        <w:t>身份证号码：</w:t>
      </w:r>
    </w:p>
    <w:p>
      <w:pPr>
        <w:spacing w:line="440" w:lineRule="exact"/>
        <w:rPr>
          <w:rFonts w:cs="Calibri"/>
          <w:color w:val="000000"/>
          <w:sz w:val="22"/>
          <w:szCs w:val="22"/>
        </w:rPr>
      </w:pPr>
    </w:p>
    <w:p>
      <w:pPr>
        <w:spacing w:line="440" w:lineRule="exact"/>
        <w:rPr>
          <w:rFonts w:cs="Calibri"/>
          <w:color w:val="000000"/>
          <w:sz w:val="22"/>
          <w:szCs w:val="22"/>
        </w:rPr>
      </w:pPr>
      <w:r>
        <w:rPr>
          <w:rFonts w:cs="Calibri"/>
          <w:color w:val="000000"/>
          <w:sz w:val="22"/>
          <w:szCs w:val="22"/>
        </w:rPr>
        <w:t>委托的代理人：（签字或盖章）</w:t>
      </w:r>
    </w:p>
    <w:p>
      <w:pPr>
        <w:spacing w:line="440" w:lineRule="exact"/>
        <w:rPr>
          <w:rFonts w:cs="Calibri"/>
          <w:color w:val="000000"/>
          <w:sz w:val="22"/>
          <w:szCs w:val="22"/>
        </w:rPr>
      </w:pPr>
      <w:r>
        <w:rPr>
          <w:rFonts w:cs="Calibri"/>
          <w:color w:val="000000"/>
          <w:sz w:val="22"/>
          <w:szCs w:val="22"/>
        </w:rPr>
        <w:t>身份证号码：</w:t>
      </w:r>
    </w:p>
    <w:p>
      <w:pPr>
        <w:spacing w:line="440" w:lineRule="exact"/>
        <w:ind w:firstLine="4730" w:firstLineChars="2150"/>
        <w:rPr>
          <w:rFonts w:cs="Calibri"/>
          <w:color w:val="000000"/>
          <w:sz w:val="22"/>
          <w:szCs w:val="22"/>
        </w:rPr>
      </w:pPr>
      <w:r>
        <w:rPr>
          <w:rFonts w:cs="Calibri"/>
          <w:color w:val="000000"/>
          <w:sz w:val="22"/>
          <w:szCs w:val="22"/>
        </w:rPr>
        <w:t>日期：年月日</w:t>
      </w:r>
    </w:p>
    <w:p>
      <w:pPr>
        <w:snapToGrid w:val="0"/>
        <w:spacing w:line="440" w:lineRule="exact"/>
        <w:rPr>
          <w:rFonts w:cs="Calibri"/>
          <w:color w:val="000000"/>
          <w:sz w:val="22"/>
          <w:szCs w:val="22"/>
        </w:rPr>
      </w:pPr>
      <w:r>
        <w:rPr>
          <w:rFonts w:cs="Calibri"/>
          <w:b/>
          <w:color w:val="000000"/>
          <w:sz w:val="22"/>
          <w:szCs w:val="22"/>
        </w:rPr>
        <w:pict>
          <v:shape id="Text Box 7" o:spid="_x0000_s1027" o:spt="202" type="#_x0000_t202" style="position:absolute;left:0pt;margin-left:9.15pt;margin-top:20.8pt;height:171.6pt;width:423pt;mso-wrap-distance-bottom:0pt;mso-wrap-distance-left:9pt;mso-wrap-distance-right:9pt;mso-wrap-distance-top:0pt;z-index:251658240;mso-width-relative:page;mso-height-relative:page;" coordsize="21600,21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p>
    <w:p>
      <w:pPr>
        <w:spacing w:line="440" w:lineRule="exact"/>
        <w:rPr>
          <w:rFonts w:cs="Calibri"/>
          <w:b/>
          <w:bCs/>
          <w:color w:val="000000"/>
          <w:sz w:val="22"/>
          <w:szCs w:val="22"/>
        </w:rPr>
      </w:pPr>
    </w:p>
    <w:p>
      <w:pPr>
        <w:spacing w:line="440" w:lineRule="exact"/>
        <w:rPr>
          <w:rFonts w:cs="Calibri"/>
          <w:color w:val="000000"/>
          <w:sz w:val="22"/>
          <w:szCs w:val="22"/>
        </w:rPr>
      </w:pPr>
    </w:p>
    <w:p>
      <w:pPr>
        <w:spacing w:line="440" w:lineRule="exact"/>
        <w:rPr>
          <w:rFonts w:cs="Calibri"/>
          <w:color w:val="000000"/>
          <w:sz w:val="22"/>
          <w:szCs w:val="22"/>
        </w:rPr>
      </w:pPr>
    </w:p>
    <w:p>
      <w:pPr>
        <w:spacing w:line="440" w:lineRule="exact"/>
        <w:rPr>
          <w:rFonts w:cs="Calibri"/>
          <w:color w:val="000000"/>
          <w:sz w:val="22"/>
          <w:szCs w:val="22"/>
        </w:rPr>
      </w:pPr>
    </w:p>
    <w:p>
      <w:pPr>
        <w:spacing w:line="440" w:lineRule="exact"/>
        <w:rPr>
          <w:rFonts w:cs="Calibri"/>
          <w:b/>
          <w:bCs/>
          <w:color w:val="000000"/>
          <w:sz w:val="22"/>
          <w:szCs w:val="22"/>
        </w:rPr>
      </w:pPr>
      <w:r>
        <w:rPr>
          <w:rFonts w:cs="Calibri"/>
          <w:color w:val="000000"/>
          <w:sz w:val="22"/>
          <w:szCs w:val="22"/>
        </w:rPr>
        <w:t>注：如投标文件由委托代理人签字或盖章的，投标文件必须附此授权委托书。</w:t>
      </w:r>
    </w:p>
    <w:p>
      <w:pPr>
        <w:spacing w:line="440" w:lineRule="exact"/>
        <w:rPr>
          <w:rFonts w:cs="Calibri"/>
          <w:b/>
          <w:bCs/>
          <w:color w:val="000000"/>
          <w:sz w:val="22"/>
          <w:szCs w:val="22"/>
        </w:rPr>
      </w:pPr>
    </w:p>
    <w:p>
      <w:pPr>
        <w:spacing w:line="440" w:lineRule="exact"/>
        <w:jc w:val="center"/>
        <w:rPr>
          <w:rFonts w:eastAsia="黑体" w:cs="Calibri"/>
          <w:color w:val="000000"/>
          <w:sz w:val="32"/>
          <w:szCs w:val="32"/>
        </w:rPr>
      </w:pPr>
      <w:r>
        <w:rPr>
          <w:rFonts w:hint="eastAsia" w:eastAsia="黑体" w:cs="Calibri"/>
          <w:color w:val="000000"/>
          <w:sz w:val="32"/>
          <w:szCs w:val="32"/>
        </w:rPr>
        <w:t>四、投标报价表</w:t>
      </w:r>
    </w:p>
    <w:p>
      <w:pPr>
        <w:pStyle w:val="8"/>
        <w:spacing w:afterLines="50" w:line="360" w:lineRule="auto"/>
        <w:jc w:val="center"/>
        <w:rPr>
          <w:rFonts w:hAnsi="宋体" w:cs="宋体"/>
        </w:rPr>
      </w:pPr>
    </w:p>
    <w:p>
      <w:pPr>
        <w:pStyle w:val="8"/>
        <w:numPr>
          <w:ilvl w:val="1"/>
          <w:numId w:val="4"/>
        </w:numPr>
        <w:snapToGrid w:val="0"/>
        <w:spacing w:beforeLines="50" w:line="360" w:lineRule="exact"/>
        <w:rPr>
          <w:rFonts w:cs="宋体" w:asciiTheme="minorEastAsia" w:hAnsiTheme="minorEastAsia" w:eastAsiaTheme="minorEastAsia"/>
          <w:b/>
          <w:sz w:val="22"/>
          <w:szCs w:val="22"/>
        </w:rPr>
      </w:pPr>
      <w:r>
        <w:rPr>
          <w:rFonts w:hint="eastAsia" w:cs="宋体" w:asciiTheme="minorEastAsia" w:hAnsiTheme="minorEastAsia" w:eastAsiaTheme="minorEastAsia"/>
          <w:b/>
          <w:sz w:val="22"/>
          <w:szCs w:val="22"/>
        </w:rPr>
        <w:t>总则</w:t>
      </w:r>
    </w:p>
    <w:p>
      <w:pPr>
        <w:pStyle w:val="8"/>
        <w:numPr>
          <w:ilvl w:val="1"/>
          <w:numId w:val="5"/>
        </w:numPr>
        <w:snapToGrid w:val="0"/>
        <w:spacing w:beforeLines="50" w:line="360" w:lineRule="exact"/>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一旦投标人对本投标报价表作出报价并为招标人所接纳后，本投标报价表就成为一份具有约束力的合同文件的一部分，用来作为合同付款的依据。</w:t>
      </w:r>
    </w:p>
    <w:p>
      <w:pPr>
        <w:pStyle w:val="8"/>
        <w:numPr>
          <w:ilvl w:val="1"/>
          <w:numId w:val="5"/>
        </w:numPr>
        <w:snapToGrid w:val="0"/>
        <w:spacing w:beforeLines="50" w:line="360" w:lineRule="exact"/>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投标人应仔细阅读所有招标文件，填报自己理解并认为正确的报价。除合同规定的调整外，投标人对实际工作及工作量的差异的索赔将不获考虑。</w:t>
      </w:r>
    </w:p>
    <w:p>
      <w:pPr>
        <w:pStyle w:val="8"/>
        <w:numPr>
          <w:ilvl w:val="1"/>
          <w:numId w:val="5"/>
        </w:numPr>
        <w:snapToGrid w:val="0"/>
        <w:spacing w:beforeLines="50" w:line="360" w:lineRule="exact"/>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本投标报价表中所有金额和单价以人民币结算。</w:t>
      </w:r>
    </w:p>
    <w:p>
      <w:pPr>
        <w:pStyle w:val="8"/>
        <w:numPr>
          <w:ilvl w:val="1"/>
          <w:numId w:val="5"/>
        </w:numPr>
        <w:snapToGrid w:val="0"/>
        <w:spacing w:beforeLines="50" w:line="360" w:lineRule="exact"/>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本投标报价表中的金额应包括在项目整个实施过程中，根据合同所需要的所有成本和费用。</w:t>
      </w:r>
    </w:p>
    <w:p>
      <w:pPr>
        <w:pStyle w:val="8"/>
        <w:numPr>
          <w:ilvl w:val="1"/>
          <w:numId w:val="4"/>
        </w:numPr>
        <w:snapToGrid w:val="0"/>
        <w:spacing w:beforeLines="50" w:line="360" w:lineRule="exact"/>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投标报价表包含以下各表</w:t>
      </w:r>
    </w:p>
    <w:p>
      <w:pPr>
        <w:snapToGrid w:val="0"/>
        <w:spacing w:beforeLines="50" w:line="360" w:lineRule="exact"/>
        <w:ind w:left="1134"/>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(1)投标报价汇总表</w:t>
      </w:r>
    </w:p>
    <w:p>
      <w:pPr>
        <w:snapToGrid w:val="0"/>
        <w:spacing w:beforeLines="50" w:line="360" w:lineRule="exact"/>
        <w:ind w:left="1134"/>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(2)投标报价分项表</w:t>
      </w:r>
    </w:p>
    <w:p>
      <w:pPr>
        <w:snapToGrid w:val="0"/>
        <w:spacing w:beforeLines="50" w:line="360" w:lineRule="exact"/>
        <w:ind w:left="1134"/>
        <w:rPr>
          <w:rFonts w:cs="宋体" w:asciiTheme="minorEastAsia" w:hAnsiTheme="minorEastAsia" w:eastAsiaTheme="minorEastAsia"/>
          <w:sz w:val="22"/>
          <w:szCs w:val="22"/>
        </w:rPr>
      </w:pPr>
      <w:r>
        <w:rPr>
          <w:rFonts w:hint="eastAsia" w:cs="宋体" w:asciiTheme="minorEastAsia" w:hAnsiTheme="minorEastAsia" w:eastAsiaTheme="minorEastAsia"/>
          <w:sz w:val="22"/>
          <w:szCs w:val="22"/>
        </w:rPr>
        <w:t>(3)备品备件分项报价表（不计入总价）</w:t>
      </w:r>
    </w:p>
    <w:p>
      <w:pPr>
        <w:widowControl/>
        <w:jc w:val="left"/>
        <w:rPr>
          <w:rFonts w:cs="Calibri" w:asciiTheme="minorEastAsia" w:hAnsiTheme="minorEastAsia" w:eastAsiaTheme="minorEastAsia"/>
          <w:b/>
          <w:bCs/>
          <w:color w:val="000000"/>
          <w:sz w:val="22"/>
          <w:szCs w:val="22"/>
        </w:rPr>
      </w:pPr>
    </w:p>
    <w:p>
      <w:pPr>
        <w:spacing w:line="440" w:lineRule="exact"/>
        <w:jc w:val="center"/>
        <w:rPr>
          <w:rFonts w:cs="Calibri" w:asciiTheme="minorEastAsia" w:hAnsiTheme="minorEastAsia" w:eastAsiaTheme="minorEastAsia"/>
          <w:b/>
          <w:color w:val="000000"/>
          <w:sz w:val="22"/>
          <w:szCs w:val="22"/>
        </w:rPr>
      </w:pPr>
      <w:r>
        <w:rPr>
          <w:rFonts w:hint="eastAsia" w:cs="Calibri" w:asciiTheme="minorEastAsia" w:hAnsiTheme="minorEastAsia" w:eastAsiaTheme="minorEastAsia"/>
          <w:b/>
          <w:color w:val="000000"/>
          <w:sz w:val="22"/>
          <w:szCs w:val="22"/>
        </w:rPr>
        <w:t>4.1</w:t>
      </w:r>
      <w:r>
        <w:rPr>
          <w:rFonts w:cs="Calibri" w:asciiTheme="minorEastAsia" w:hAnsiTheme="minorEastAsia" w:eastAsiaTheme="minorEastAsia"/>
          <w:b/>
          <w:color w:val="000000"/>
          <w:sz w:val="22"/>
          <w:szCs w:val="22"/>
        </w:rPr>
        <w:t>投标报价汇总表</w:t>
      </w:r>
    </w:p>
    <w:p>
      <w:pPr>
        <w:rPr>
          <w:rFonts w:cs="Calibri" w:asciiTheme="minorEastAsia" w:hAnsiTheme="minorEastAsia" w:eastAsiaTheme="minorEastAsia"/>
          <w:sz w:val="22"/>
          <w:szCs w:val="22"/>
        </w:rPr>
      </w:pPr>
    </w:p>
    <w:p>
      <w:pPr>
        <w:jc w:val="right"/>
        <w:rPr>
          <w:rFonts w:cs="Calibri" w:asciiTheme="minorEastAsia" w:hAnsiTheme="minorEastAsia" w:eastAsiaTheme="minorEastAsia"/>
          <w:bCs/>
          <w:sz w:val="22"/>
          <w:szCs w:val="22"/>
        </w:rPr>
      </w:pPr>
      <w:r>
        <w:rPr>
          <w:rFonts w:hint="eastAsia" w:cs="Calibri" w:asciiTheme="minorEastAsia" w:hAnsiTheme="minorEastAsia" w:eastAsiaTheme="minorEastAsia"/>
          <w:bCs/>
          <w:sz w:val="22"/>
          <w:szCs w:val="22"/>
        </w:rPr>
        <w:t>单位：万元</w:t>
      </w:r>
    </w:p>
    <w:tbl>
      <w:tblPr>
        <w:tblStyle w:val="24"/>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3155"/>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asciiTheme="minorEastAsia" w:hAnsiTheme="minorEastAsia" w:eastAsiaTheme="minorEastAsia"/>
                <w:sz w:val="22"/>
                <w:szCs w:val="22"/>
              </w:rPr>
            </w:pPr>
            <w:r>
              <w:rPr>
                <w:rFonts w:cs="Calibri" w:asciiTheme="minorEastAsia" w:hAnsiTheme="minorEastAsia" w:eastAsiaTheme="minorEastAsia"/>
                <w:sz w:val="22"/>
                <w:szCs w:val="22"/>
              </w:rPr>
              <w:t>序号</w:t>
            </w:r>
          </w:p>
        </w:tc>
        <w:tc>
          <w:tcPr>
            <w:tcW w:w="3155" w:type="dxa"/>
            <w:vAlign w:val="center"/>
          </w:tcPr>
          <w:p>
            <w:pPr>
              <w:jc w:val="center"/>
              <w:rPr>
                <w:rFonts w:cs="Calibri" w:asciiTheme="minorEastAsia" w:hAnsiTheme="minorEastAsia" w:eastAsiaTheme="minorEastAsia"/>
                <w:sz w:val="22"/>
                <w:szCs w:val="22"/>
              </w:rPr>
            </w:pPr>
            <w:r>
              <w:rPr>
                <w:rFonts w:cs="Calibri" w:asciiTheme="minorEastAsia" w:hAnsiTheme="minorEastAsia" w:eastAsiaTheme="minorEastAsia"/>
                <w:sz w:val="22"/>
                <w:szCs w:val="22"/>
              </w:rPr>
              <w:t>费用名称</w:t>
            </w:r>
          </w:p>
        </w:tc>
        <w:tc>
          <w:tcPr>
            <w:tcW w:w="4536" w:type="dxa"/>
            <w:tcBorders>
              <w:left w:val="single" w:color="auto" w:sz="4" w:space="0"/>
            </w:tcBorders>
            <w:vAlign w:val="center"/>
          </w:tcPr>
          <w:p>
            <w:pPr>
              <w:jc w:val="center"/>
              <w:rPr>
                <w:rFonts w:cs="Calibri" w:asciiTheme="minorEastAsia" w:hAnsiTheme="minorEastAsia" w:eastAsiaTheme="minorEastAsia"/>
                <w:sz w:val="22"/>
                <w:szCs w:val="22"/>
              </w:rPr>
            </w:pPr>
            <w:r>
              <w:rPr>
                <w:rFonts w:cs="Calibri" w:asciiTheme="minorEastAsia" w:hAnsiTheme="minorEastAsia" w:eastAsiaTheme="minorEastAsia"/>
                <w:sz w:val="22"/>
                <w:szCs w:val="22"/>
              </w:rPr>
              <w:t>投标</w:t>
            </w:r>
            <w:r>
              <w:rPr>
                <w:rFonts w:hint="eastAsia" w:cs="Calibri" w:asciiTheme="minorEastAsia" w:hAnsiTheme="minorEastAsia" w:eastAsiaTheme="minorEastAsia"/>
                <w:sz w:val="22"/>
                <w:szCs w:val="22"/>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asciiTheme="minorEastAsia" w:hAnsiTheme="minorEastAsia" w:eastAsiaTheme="minorEastAsia"/>
                <w:b/>
                <w:bCs/>
                <w:sz w:val="22"/>
                <w:szCs w:val="22"/>
              </w:rPr>
            </w:pPr>
            <w:r>
              <w:rPr>
                <w:rFonts w:cs="Calibri" w:asciiTheme="minorEastAsia" w:hAnsiTheme="minorEastAsia" w:eastAsiaTheme="minorEastAsia"/>
                <w:bCs/>
                <w:sz w:val="22"/>
                <w:szCs w:val="22"/>
              </w:rPr>
              <w:t>1</w:t>
            </w:r>
          </w:p>
        </w:tc>
        <w:tc>
          <w:tcPr>
            <w:tcW w:w="3155" w:type="dxa"/>
            <w:vAlign w:val="center"/>
          </w:tcPr>
          <w:p>
            <w:pPr>
              <w:jc w:val="center"/>
              <w:rPr>
                <w:rFonts w:cs="Calibri" w:asciiTheme="minorEastAsia" w:hAnsiTheme="minorEastAsia" w:eastAsiaTheme="minorEastAsia"/>
                <w:sz w:val="22"/>
                <w:szCs w:val="22"/>
              </w:rPr>
            </w:pPr>
            <w:r>
              <w:rPr>
                <w:rFonts w:cs="Calibri" w:asciiTheme="minorEastAsia" w:hAnsiTheme="minorEastAsia" w:eastAsiaTheme="minorEastAsia"/>
                <w:sz w:val="22"/>
                <w:szCs w:val="22"/>
              </w:rPr>
              <w:t>第一年维保费</w:t>
            </w:r>
          </w:p>
        </w:tc>
        <w:tc>
          <w:tcPr>
            <w:tcW w:w="4536" w:type="dxa"/>
            <w:tcBorders>
              <w:left w:val="single" w:color="auto" w:sz="4" w:space="0"/>
            </w:tcBorders>
            <w:vAlign w:val="center"/>
          </w:tcPr>
          <w:p>
            <w:pPr>
              <w:jc w:val="right"/>
              <w:rPr>
                <w:rFonts w:cs="Calibri" w:asciiTheme="minorEastAsia" w:hAnsiTheme="minorEastAsia" w:eastAsiaTheme="minorEastAsia"/>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asciiTheme="minorEastAsia" w:hAnsiTheme="minorEastAsia" w:eastAsiaTheme="minorEastAsia"/>
                <w:bCs/>
                <w:sz w:val="22"/>
                <w:szCs w:val="22"/>
              </w:rPr>
            </w:pPr>
            <w:r>
              <w:rPr>
                <w:rFonts w:hint="eastAsia" w:cs="Calibri" w:asciiTheme="minorEastAsia" w:hAnsiTheme="minorEastAsia" w:eastAsiaTheme="minorEastAsia"/>
                <w:bCs/>
                <w:sz w:val="22"/>
                <w:szCs w:val="22"/>
              </w:rPr>
              <w:t>2</w:t>
            </w:r>
          </w:p>
        </w:tc>
        <w:tc>
          <w:tcPr>
            <w:tcW w:w="3155" w:type="dxa"/>
            <w:vAlign w:val="center"/>
          </w:tcPr>
          <w:p>
            <w:pPr>
              <w:jc w:val="center"/>
              <w:rPr>
                <w:rFonts w:cs="Calibri" w:asciiTheme="minorEastAsia" w:hAnsiTheme="minorEastAsia" w:eastAsiaTheme="minorEastAsia"/>
                <w:color w:val="000000"/>
                <w:sz w:val="22"/>
                <w:szCs w:val="22"/>
              </w:rPr>
            </w:pPr>
            <w:r>
              <w:rPr>
                <w:rFonts w:cs="Calibri" w:asciiTheme="minorEastAsia" w:hAnsiTheme="minorEastAsia" w:eastAsiaTheme="minorEastAsia"/>
                <w:sz w:val="22"/>
                <w:szCs w:val="22"/>
              </w:rPr>
              <w:t>第</w:t>
            </w:r>
            <w:r>
              <w:rPr>
                <w:rFonts w:hint="eastAsia" w:cs="Calibri" w:asciiTheme="minorEastAsia" w:hAnsiTheme="minorEastAsia" w:eastAsiaTheme="minorEastAsia"/>
                <w:sz w:val="22"/>
                <w:szCs w:val="22"/>
              </w:rPr>
              <w:t>二</w:t>
            </w:r>
            <w:r>
              <w:rPr>
                <w:rFonts w:cs="Calibri" w:asciiTheme="minorEastAsia" w:hAnsiTheme="minorEastAsia" w:eastAsiaTheme="minorEastAsia"/>
                <w:sz w:val="22"/>
                <w:szCs w:val="22"/>
              </w:rPr>
              <w:t>年维保费</w:t>
            </w:r>
          </w:p>
        </w:tc>
        <w:tc>
          <w:tcPr>
            <w:tcW w:w="4536" w:type="dxa"/>
            <w:tcBorders>
              <w:left w:val="single" w:color="auto" w:sz="4" w:space="0"/>
            </w:tcBorders>
            <w:vAlign w:val="center"/>
          </w:tcPr>
          <w:p>
            <w:pPr>
              <w:jc w:val="right"/>
              <w:rPr>
                <w:rFonts w:cs="Calibri" w:asciiTheme="minorEastAsia" w:hAnsiTheme="minorEastAsia" w:eastAsiaTheme="minorEastAsia"/>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asciiTheme="minorEastAsia" w:hAnsiTheme="minorEastAsia" w:eastAsiaTheme="minorEastAsia"/>
                <w:bCs/>
                <w:sz w:val="22"/>
                <w:szCs w:val="22"/>
              </w:rPr>
            </w:pPr>
          </w:p>
        </w:tc>
        <w:tc>
          <w:tcPr>
            <w:tcW w:w="3155" w:type="dxa"/>
            <w:vAlign w:val="center"/>
          </w:tcPr>
          <w:p>
            <w:pPr>
              <w:jc w:val="center"/>
              <w:rPr>
                <w:rFonts w:cs="Calibri" w:asciiTheme="minorEastAsia" w:hAnsiTheme="minorEastAsia" w:eastAsiaTheme="minorEastAsia"/>
                <w:color w:val="000000"/>
                <w:sz w:val="22"/>
                <w:szCs w:val="22"/>
              </w:rPr>
            </w:pPr>
          </w:p>
        </w:tc>
        <w:tc>
          <w:tcPr>
            <w:tcW w:w="4536" w:type="dxa"/>
            <w:tcBorders>
              <w:left w:val="single" w:color="auto" w:sz="4" w:space="0"/>
            </w:tcBorders>
            <w:vAlign w:val="center"/>
          </w:tcPr>
          <w:p>
            <w:pPr>
              <w:jc w:val="right"/>
              <w:rPr>
                <w:rFonts w:cs="Calibri" w:asciiTheme="minorEastAsia" w:hAnsiTheme="minorEastAsia" w:eastAsiaTheme="minorEastAsia"/>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asciiTheme="minorEastAsia" w:hAnsiTheme="minorEastAsia" w:eastAsiaTheme="minorEastAsia"/>
                <w:bCs/>
                <w:sz w:val="22"/>
                <w:szCs w:val="22"/>
              </w:rPr>
            </w:pPr>
          </w:p>
        </w:tc>
        <w:tc>
          <w:tcPr>
            <w:tcW w:w="3155" w:type="dxa"/>
            <w:vAlign w:val="center"/>
          </w:tcPr>
          <w:p>
            <w:pPr>
              <w:jc w:val="center"/>
              <w:rPr>
                <w:rFonts w:cs="Calibri" w:asciiTheme="minorEastAsia" w:hAnsiTheme="minorEastAsia" w:eastAsiaTheme="minorEastAsia"/>
                <w:color w:val="000000"/>
                <w:sz w:val="22"/>
                <w:szCs w:val="22"/>
              </w:rPr>
            </w:pPr>
          </w:p>
        </w:tc>
        <w:tc>
          <w:tcPr>
            <w:tcW w:w="4536" w:type="dxa"/>
            <w:tcBorders>
              <w:left w:val="single" w:color="auto" w:sz="4" w:space="0"/>
            </w:tcBorders>
            <w:vAlign w:val="center"/>
          </w:tcPr>
          <w:p>
            <w:pPr>
              <w:jc w:val="right"/>
              <w:rPr>
                <w:rFonts w:cs="Calibri" w:asciiTheme="minorEastAsia" w:hAnsiTheme="minorEastAsia" w:eastAsiaTheme="minorEastAsia"/>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asciiTheme="minorEastAsia" w:hAnsiTheme="minorEastAsia" w:eastAsiaTheme="minorEastAsia"/>
                <w:bCs/>
                <w:sz w:val="22"/>
                <w:szCs w:val="22"/>
              </w:rPr>
            </w:pPr>
          </w:p>
        </w:tc>
        <w:tc>
          <w:tcPr>
            <w:tcW w:w="3155" w:type="dxa"/>
            <w:vAlign w:val="center"/>
          </w:tcPr>
          <w:p>
            <w:pPr>
              <w:jc w:val="center"/>
              <w:rPr>
                <w:rFonts w:cs="Calibri" w:asciiTheme="minorEastAsia" w:hAnsiTheme="minorEastAsia" w:eastAsiaTheme="minorEastAsia"/>
                <w:color w:val="000000"/>
                <w:sz w:val="22"/>
                <w:szCs w:val="22"/>
              </w:rPr>
            </w:pPr>
          </w:p>
        </w:tc>
        <w:tc>
          <w:tcPr>
            <w:tcW w:w="4536" w:type="dxa"/>
            <w:tcBorders>
              <w:left w:val="single" w:color="auto" w:sz="4" w:space="0"/>
            </w:tcBorders>
            <w:vAlign w:val="center"/>
          </w:tcPr>
          <w:p>
            <w:pPr>
              <w:jc w:val="right"/>
              <w:rPr>
                <w:rFonts w:cs="Calibri" w:asciiTheme="minorEastAsia" w:hAnsiTheme="minorEastAsia" w:eastAsiaTheme="minorEastAsia"/>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asciiTheme="minorEastAsia" w:hAnsiTheme="minorEastAsia" w:eastAsiaTheme="minorEastAsia"/>
                <w:bCs/>
                <w:sz w:val="22"/>
                <w:szCs w:val="22"/>
              </w:rPr>
            </w:pPr>
          </w:p>
        </w:tc>
        <w:tc>
          <w:tcPr>
            <w:tcW w:w="3155" w:type="dxa"/>
            <w:vAlign w:val="center"/>
          </w:tcPr>
          <w:p>
            <w:pPr>
              <w:jc w:val="center"/>
              <w:rPr>
                <w:rFonts w:cs="Calibri" w:asciiTheme="minorEastAsia" w:hAnsiTheme="minorEastAsia" w:eastAsiaTheme="minorEastAsia"/>
                <w:sz w:val="22"/>
                <w:szCs w:val="22"/>
              </w:rPr>
            </w:pPr>
            <w:r>
              <w:rPr>
                <w:rFonts w:hint="eastAsia" w:cs="Calibri" w:asciiTheme="minorEastAsia" w:hAnsiTheme="minorEastAsia" w:eastAsiaTheme="minorEastAsia"/>
                <w:sz w:val="22"/>
                <w:szCs w:val="22"/>
              </w:rPr>
              <w:t>合计</w:t>
            </w:r>
          </w:p>
        </w:tc>
        <w:tc>
          <w:tcPr>
            <w:tcW w:w="4536" w:type="dxa"/>
            <w:tcBorders>
              <w:left w:val="single" w:color="auto" w:sz="4" w:space="0"/>
            </w:tcBorders>
            <w:vAlign w:val="center"/>
          </w:tcPr>
          <w:p>
            <w:pPr>
              <w:jc w:val="right"/>
              <w:rPr>
                <w:rFonts w:cs="Calibri" w:asciiTheme="minorEastAsia" w:hAnsiTheme="minorEastAsia" w:eastAsiaTheme="minorEastAsia"/>
                <w:bCs/>
                <w:sz w:val="22"/>
                <w:szCs w:val="22"/>
              </w:rPr>
            </w:pPr>
          </w:p>
        </w:tc>
      </w:tr>
    </w:tbl>
    <w:p>
      <w:pPr>
        <w:adjustRightInd w:val="0"/>
        <w:snapToGrid w:val="0"/>
        <w:jc w:val="left"/>
        <w:rPr>
          <w:rFonts w:cs="Calibri" w:asciiTheme="minorEastAsia" w:hAnsiTheme="minorEastAsia" w:eastAsiaTheme="minorEastAsia"/>
          <w:b/>
          <w:sz w:val="22"/>
          <w:szCs w:val="22"/>
        </w:rPr>
      </w:pPr>
    </w:p>
    <w:p>
      <w:pPr>
        <w:adjustRightInd w:val="0"/>
        <w:snapToGrid w:val="0"/>
        <w:jc w:val="left"/>
        <w:rPr>
          <w:rFonts w:cs="Calibri" w:asciiTheme="minorEastAsia" w:hAnsiTheme="minorEastAsia" w:eastAsiaTheme="minorEastAsia"/>
          <w:b/>
          <w:sz w:val="22"/>
          <w:szCs w:val="22"/>
        </w:rPr>
      </w:pPr>
    </w:p>
    <w:p>
      <w:pPr>
        <w:adjustRightInd w:val="0"/>
        <w:snapToGrid w:val="0"/>
        <w:jc w:val="left"/>
        <w:rPr>
          <w:rFonts w:cs="Calibri" w:asciiTheme="minorEastAsia" w:hAnsiTheme="minorEastAsia" w:eastAsiaTheme="minorEastAsia"/>
          <w:b/>
          <w:sz w:val="22"/>
          <w:szCs w:val="22"/>
        </w:rPr>
      </w:pPr>
    </w:p>
    <w:p>
      <w:pPr>
        <w:adjustRightInd w:val="0"/>
        <w:snapToGrid w:val="0"/>
        <w:jc w:val="left"/>
        <w:rPr>
          <w:rFonts w:cs="Calibri" w:asciiTheme="minorEastAsia" w:hAnsiTheme="minorEastAsia" w:eastAsiaTheme="minorEastAsia"/>
          <w:b/>
          <w:sz w:val="22"/>
          <w:szCs w:val="22"/>
        </w:rPr>
      </w:pPr>
    </w:p>
    <w:p>
      <w:pPr>
        <w:adjustRightInd w:val="0"/>
        <w:snapToGrid w:val="0"/>
        <w:jc w:val="left"/>
        <w:rPr>
          <w:rFonts w:cs="Calibri" w:asciiTheme="minorEastAsia" w:hAnsiTheme="minorEastAsia" w:eastAsiaTheme="minorEastAsia"/>
          <w:b/>
          <w:sz w:val="22"/>
          <w:szCs w:val="22"/>
        </w:rPr>
      </w:pPr>
    </w:p>
    <w:p>
      <w:pPr>
        <w:spacing w:line="440" w:lineRule="exact"/>
        <w:jc w:val="center"/>
        <w:rPr>
          <w:rFonts w:cs="Calibri" w:asciiTheme="minorEastAsia" w:hAnsiTheme="minorEastAsia" w:eastAsiaTheme="minorEastAsia"/>
          <w:b/>
          <w:color w:val="000000"/>
          <w:sz w:val="22"/>
          <w:szCs w:val="22"/>
        </w:rPr>
      </w:pPr>
      <w:r>
        <w:rPr>
          <w:rFonts w:hint="eastAsia" w:cs="Calibri" w:asciiTheme="minorEastAsia" w:hAnsiTheme="minorEastAsia" w:eastAsiaTheme="minorEastAsia"/>
          <w:b/>
          <w:color w:val="000000"/>
          <w:sz w:val="22"/>
          <w:szCs w:val="22"/>
        </w:rPr>
        <w:t>4.2</w:t>
      </w:r>
      <w:r>
        <w:rPr>
          <w:rFonts w:cs="Calibri" w:asciiTheme="minorEastAsia" w:hAnsiTheme="minorEastAsia" w:eastAsiaTheme="minorEastAsia"/>
          <w:b/>
          <w:color w:val="000000"/>
          <w:sz w:val="22"/>
          <w:szCs w:val="22"/>
        </w:rPr>
        <w:t>投标报价</w:t>
      </w:r>
      <w:r>
        <w:rPr>
          <w:rFonts w:hint="eastAsia" w:cs="Calibri" w:asciiTheme="minorEastAsia" w:hAnsiTheme="minorEastAsia" w:eastAsiaTheme="minorEastAsia"/>
          <w:b/>
          <w:color w:val="000000"/>
          <w:sz w:val="22"/>
          <w:szCs w:val="22"/>
        </w:rPr>
        <w:t>分项表</w:t>
      </w:r>
    </w:p>
    <w:p>
      <w:pPr>
        <w:rPr>
          <w:rFonts w:cs="Calibri" w:asciiTheme="minorEastAsia" w:hAnsiTheme="minorEastAsia" w:eastAsiaTheme="minorEastAsia"/>
          <w:sz w:val="22"/>
          <w:szCs w:val="22"/>
        </w:rPr>
      </w:pPr>
    </w:p>
    <w:p>
      <w:pPr>
        <w:jc w:val="right"/>
        <w:rPr>
          <w:rFonts w:cs="Calibri" w:asciiTheme="minorEastAsia" w:hAnsiTheme="minorEastAsia" w:eastAsiaTheme="minorEastAsia"/>
          <w:bCs/>
          <w:sz w:val="22"/>
          <w:szCs w:val="22"/>
        </w:rPr>
      </w:pPr>
      <w:r>
        <w:rPr>
          <w:rFonts w:hint="eastAsia" w:cs="Calibri" w:asciiTheme="minorEastAsia" w:hAnsiTheme="minorEastAsia" w:eastAsiaTheme="minorEastAsia"/>
          <w:bCs/>
          <w:sz w:val="22"/>
          <w:szCs w:val="22"/>
        </w:rPr>
        <w:t>单位：万元</w:t>
      </w:r>
    </w:p>
    <w:tbl>
      <w:tblPr>
        <w:tblStyle w:val="24"/>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3155"/>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asciiTheme="minorEastAsia" w:hAnsiTheme="minorEastAsia" w:eastAsiaTheme="minorEastAsia"/>
                <w:sz w:val="22"/>
                <w:szCs w:val="22"/>
              </w:rPr>
            </w:pPr>
            <w:r>
              <w:rPr>
                <w:rFonts w:cs="Calibri" w:asciiTheme="minorEastAsia" w:hAnsiTheme="minorEastAsia" w:eastAsiaTheme="minorEastAsia"/>
                <w:sz w:val="22"/>
                <w:szCs w:val="22"/>
              </w:rPr>
              <w:t>序号</w:t>
            </w:r>
          </w:p>
        </w:tc>
        <w:tc>
          <w:tcPr>
            <w:tcW w:w="3155" w:type="dxa"/>
            <w:vAlign w:val="center"/>
          </w:tcPr>
          <w:p>
            <w:pPr>
              <w:jc w:val="center"/>
              <w:rPr>
                <w:rFonts w:cs="Calibri" w:asciiTheme="minorEastAsia" w:hAnsiTheme="minorEastAsia" w:eastAsiaTheme="minorEastAsia"/>
                <w:sz w:val="22"/>
                <w:szCs w:val="22"/>
              </w:rPr>
            </w:pPr>
            <w:r>
              <w:rPr>
                <w:rFonts w:cs="Calibri" w:asciiTheme="minorEastAsia" w:hAnsiTheme="minorEastAsia" w:eastAsiaTheme="minorEastAsia"/>
                <w:sz w:val="22"/>
                <w:szCs w:val="22"/>
              </w:rPr>
              <w:t>第一年维保费</w:t>
            </w:r>
          </w:p>
        </w:tc>
        <w:tc>
          <w:tcPr>
            <w:tcW w:w="4536" w:type="dxa"/>
            <w:tcBorders>
              <w:left w:val="single" w:color="auto" w:sz="4" w:space="0"/>
            </w:tcBorders>
            <w:vAlign w:val="center"/>
          </w:tcPr>
          <w:p>
            <w:pPr>
              <w:jc w:val="center"/>
              <w:rPr>
                <w:rFonts w:cs="Calibri" w:asciiTheme="minorEastAsia" w:hAnsiTheme="minorEastAsia" w:eastAsiaTheme="minorEastAsia"/>
                <w:sz w:val="22"/>
                <w:szCs w:val="22"/>
              </w:rPr>
            </w:pPr>
            <w:r>
              <w:rPr>
                <w:rFonts w:cs="Calibri" w:asciiTheme="minorEastAsia" w:hAnsiTheme="minorEastAsia" w:eastAsiaTheme="minorEastAsia"/>
                <w:sz w:val="22"/>
                <w:szCs w:val="22"/>
              </w:rPr>
              <w:t>投标</w:t>
            </w:r>
            <w:r>
              <w:rPr>
                <w:rFonts w:hint="eastAsia" w:cs="Calibri" w:asciiTheme="minorEastAsia" w:hAnsiTheme="minorEastAsia" w:eastAsiaTheme="minorEastAsia"/>
                <w:sz w:val="22"/>
                <w:szCs w:val="22"/>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asciiTheme="minorEastAsia" w:hAnsiTheme="minorEastAsia" w:eastAsiaTheme="minorEastAsia"/>
                <w:b/>
                <w:bCs/>
                <w:sz w:val="22"/>
                <w:szCs w:val="22"/>
              </w:rPr>
            </w:pPr>
            <w:r>
              <w:rPr>
                <w:rFonts w:cs="Calibri" w:asciiTheme="minorEastAsia" w:hAnsiTheme="minorEastAsia" w:eastAsiaTheme="minorEastAsia"/>
                <w:bCs/>
                <w:sz w:val="22"/>
                <w:szCs w:val="22"/>
              </w:rPr>
              <w:t>1</w:t>
            </w:r>
          </w:p>
        </w:tc>
        <w:tc>
          <w:tcPr>
            <w:tcW w:w="3155" w:type="dxa"/>
            <w:vAlign w:val="center"/>
          </w:tcPr>
          <w:p>
            <w:pPr>
              <w:jc w:val="center"/>
              <w:rPr>
                <w:rFonts w:cs="Calibri" w:asciiTheme="minorEastAsia" w:hAnsiTheme="minorEastAsia" w:eastAsiaTheme="minorEastAsia"/>
                <w:sz w:val="22"/>
                <w:szCs w:val="22"/>
              </w:rPr>
            </w:pPr>
            <w:r>
              <w:rPr>
                <w:rFonts w:cs="Calibri" w:asciiTheme="minorEastAsia" w:hAnsiTheme="minorEastAsia" w:eastAsiaTheme="minorEastAsia"/>
                <w:sz w:val="22"/>
                <w:szCs w:val="22"/>
              </w:rPr>
              <w:t>维保服务费</w:t>
            </w:r>
          </w:p>
        </w:tc>
        <w:tc>
          <w:tcPr>
            <w:tcW w:w="4536" w:type="dxa"/>
            <w:tcBorders>
              <w:left w:val="single" w:color="auto" w:sz="4" w:space="0"/>
            </w:tcBorders>
            <w:vAlign w:val="center"/>
          </w:tcPr>
          <w:p>
            <w:pPr>
              <w:jc w:val="right"/>
              <w:rPr>
                <w:rFonts w:cs="Calibri" w:asciiTheme="minorEastAsia" w:hAnsiTheme="minorEastAsia" w:eastAsiaTheme="minorEastAsia"/>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asciiTheme="minorEastAsia" w:hAnsiTheme="minorEastAsia" w:eastAsiaTheme="minorEastAsia"/>
                <w:bCs/>
                <w:sz w:val="22"/>
                <w:szCs w:val="22"/>
              </w:rPr>
            </w:pPr>
            <w:r>
              <w:rPr>
                <w:rFonts w:hint="eastAsia" w:cs="Calibri" w:asciiTheme="minorEastAsia" w:hAnsiTheme="minorEastAsia" w:eastAsiaTheme="minorEastAsia"/>
                <w:bCs/>
                <w:sz w:val="22"/>
                <w:szCs w:val="22"/>
              </w:rPr>
              <w:t>2</w:t>
            </w:r>
          </w:p>
        </w:tc>
        <w:tc>
          <w:tcPr>
            <w:tcW w:w="3155" w:type="dxa"/>
            <w:vAlign w:val="center"/>
          </w:tcPr>
          <w:p>
            <w:pPr>
              <w:jc w:val="center"/>
              <w:rPr>
                <w:rFonts w:cs="Calibri" w:asciiTheme="minorEastAsia" w:hAnsiTheme="minorEastAsia" w:eastAsiaTheme="minorEastAsia"/>
                <w:color w:val="000000"/>
                <w:sz w:val="22"/>
                <w:szCs w:val="22"/>
              </w:rPr>
            </w:pPr>
            <w:r>
              <w:rPr>
                <w:rFonts w:cs="Calibri" w:asciiTheme="minorEastAsia" w:hAnsiTheme="minorEastAsia" w:eastAsiaTheme="minorEastAsia"/>
                <w:color w:val="000000"/>
                <w:sz w:val="22"/>
                <w:szCs w:val="22"/>
              </w:rPr>
              <w:t>驻场人员费</w:t>
            </w:r>
          </w:p>
        </w:tc>
        <w:tc>
          <w:tcPr>
            <w:tcW w:w="4536" w:type="dxa"/>
            <w:tcBorders>
              <w:left w:val="single" w:color="auto" w:sz="4" w:space="0"/>
            </w:tcBorders>
            <w:vAlign w:val="center"/>
          </w:tcPr>
          <w:p>
            <w:pPr>
              <w:jc w:val="right"/>
              <w:rPr>
                <w:rFonts w:cs="Calibri" w:asciiTheme="minorEastAsia" w:hAnsiTheme="minorEastAsia" w:eastAsiaTheme="minorEastAsia"/>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asciiTheme="minorEastAsia" w:hAnsiTheme="minorEastAsia" w:eastAsiaTheme="minorEastAsia"/>
                <w:bCs/>
                <w:sz w:val="22"/>
                <w:szCs w:val="22"/>
              </w:rPr>
            </w:pPr>
            <w:r>
              <w:rPr>
                <w:rFonts w:hint="eastAsia" w:cs="Calibri" w:asciiTheme="minorEastAsia" w:hAnsiTheme="minorEastAsia" w:eastAsiaTheme="minorEastAsia"/>
                <w:bCs/>
                <w:sz w:val="22"/>
                <w:szCs w:val="22"/>
              </w:rPr>
              <w:t>3</w:t>
            </w:r>
          </w:p>
        </w:tc>
        <w:tc>
          <w:tcPr>
            <w:tcW w:w="3155" w:type="dxa"/>
            <w:vAlign w:val="center"/>
          </w:tcPr>
          <w:p>
            <w:pPr>
              <w:jc w:val="center"/>
              <w:rPr>
                <w:rFonts w:cs="Calibri" w:asciiTheme="minorEastAsia" w:hAnsiTheme="minorEastAsia" w:eastAsiaTheme="minorEastAsia"/>
                <w:color w:val="000000"/>
                <w:sz w:val="22"/>
                <w:szCs w:val="22"/>
              </w:rPr>
            </w:pPr>
          </w:p>
        </w:tc>
        <w:tc>
          <w:tcPr>
            <w:tcW w:w="4536" w:type="dxa"/>
            <w:tcBorders>
              <w:left w:val="single" w:color="auto" w:sz="4" w:space="0"/>
            </w:tcBorders>
            <w:vAlign w:val="center"/>
          </w:tcPr>
          <w:p>
            <w:pPr>
              <w:jc w:val="right"/>
              <w:rPr>
                <w:rFonts w:cs="Calibri" w:asciiTheme="minorEastAsia" w:hAnsiTheme="minorEastAsia" w:eastAsiaTheme="minorEastAsia"/>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asciiTheme="minorEastAsia" w:hAnsiTheme="minorEastAsia" w:eastAsiaTheme="minorEastAsia"/>
                <w:bCs/>
                <w:sz w:val="22"/>
                <w:szCs w:val="22"/>
              </w:rPr>
            </w:pPr>
            <w:r>
              <w:rPr>
                <w:rFonts w:hint="eastAsia" w:cs="Calibri" w:asciiTheme="minorEastAsia" w:hAnsiTheme="minorEastAsia" w:eastAsiaTheme="minorEastAsia"/>
                <w:bCs/>
                <w:sz w:val="22"/>
                <w:szCs w:val="22"/>
              </w:rPr>
              <w:t>4</w:t>
            </w:r>
          </w:p>
        </w:tc>
        <w:tc>
          <w:tcPr>
            <w:tcW w:w="3155" w:type="dxa"/>
            <w:vAlign w:val="center"/>
          </w:tcPr>
          <w:p>
            <w:pPr>
              <w:jc w:val="center"/>
              <w:rPr>
                <w:rFonts w:cs="Calibri" w:asciiTheme="minorEastAsia" w:hAnsiTheme="minorEastAsia" w:eastAsiaTheme="minorEastAsia"/>
                <w:color w:val="000000"/>
                <w:sz w:val="22"/>
                <w:szCs w:val="22"/>
              </w:rPr>
            </w:pPr>
          </w:p>
        </w:tc>
        <w:tc>
          <w:tcPr>
            <w:tcW w:w="4536" w:type="dxa"/>
            <w:tcBorders>
              <w:left w:val="single" w:color="auto" w:sz="4" w:space="0"/>
            </w:tcBorders>
            <w:vAlign w:val="center"/>
          </w:tcPr>
          <w:p>
            <w:pPr>
              <w:jc w:val="right"/>
              <w:rPr>
                <w:rFonts w:cs="Calibri" w:asciiTheme="minorEastAsia" w:hAnsiTheme="minorEastAsia" w:eastAsiaTheme="minorEastAsia"/>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asciiTheme="minorEastAsia" w:hAnsiTheme="minorEastAsia" w:eastAsiaTheme="minorEastAsia"/>
                <w:bCs/>
                <w:sz w:val="22"/>
                <w:szCs w:val="22"/>
              </w:rPr>
            </w:pPr>
          </w:p>
        </w:tc>
        <w:tc>
          <w:tcPr>
            <w:tcW w:w="3155" w:type="dxa"/>
            <w:vAlign w:val="center"/>
          </w:tcPr>
          <w:p>
            <w:pPr>
              <w:jc w:val="center"/>
              <w:rPr>
                <w:rFonts w:cs="Calibri" w:asciiTheme="minorEastAsia" w:hAnsiTheme="minorEastAsia" w:eastAsiaTheme="minorEastAsia"/>
                <w:color w:val="000000"/>
                <w:sz w:val="22"/>
                <w:szCs w:val="22"/>
              </w:rPr>
            </w:pPr>
          </w:p>
        </w:tc>
        <w:tc>
          <w:tcPr>
            <w:tcW w:w="4536" w:type="dxa"/>
            <w:tcBorders>
              <w:left w:val="single" w:color="auto" w:sz="4" w:space="0"/>
            </w:tcBorders>
            <w:vAlign w:val="center"/>
          </w:tcPr>
          <w:p>
            <w:pPr>
              <w:jc w:val="right"/>
              <w:rPr>
                <w:rFonts w:cs="Calibri" w:asciiTheme="minorEastAsia" w:hAnsiTheme="minorEastAsia" w:eastAsiaTheme="minorEastAsia"/>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asciiTheme="minorEastAsia" w:hAnsiTheme="minorEastAsia" w:eastAsiaTheme="minorEastAsia"/>
                <w:bCs/>
                <w:sz w:val="22"/>
                <w:szCs w:val="22"/>
              </w:rPr>
            </w:pPr>
          </w:p>
        </w:tc>
        <w:tc>
          <w:tcPr>
            <w:tcW w:w="3155" w:type="dxa"/>
            <w:vAlign w:val="center"/>
          </w:tcPr>
          <w:p>
            <w:pPr>
              <w:jc w:val="center"/>
              <w:rPr>
                <w:rFonts w:cs="Calibri" w:asciiTheme="minorEastAsia" w:hAnsiTheme="minorEastAsia" w:eastAsiaTheme="minorEastAsia"/>
                <w:sz w:val="22"/>
                <w:szCs w:val="22"/>
              </w:rPr>
            </w:pPr>
            <w:r>
              <w:rPr>
                <w:rFonts w:hint="eastAsia" w:cs="Calibri" w:asciiTheme="minorEastAsia" w:hAnsiTheme="minorEastAsia" w:eastAsiaTheme="minorEastAsia"/>
                <w:sz w:val="22"/>
                <w:szCs w:val="22"/>
              </w:rPr>
              <w:t>合计</w:t>
            </w:r>
          </w:p>
        </w:tc>
        <w:tc>
          <w:tcPr>
            <w:tcW w:w="4536" w:type="dxa"/>
            <w:tcBorders>
              <w:left w:val="single" w:color="auto" w:sz="4" w:space="0"/>
            </w:tcBorders>
            <w:vAlign w:val="center"/>
          </w:tcPr>
          <w:p>
            <w:pPr>
              <w:jc w:val="right"/>
              <w:rPr>
                <w:rFonts w:cs="Calibri" w:asciiTheme="minorEastAsia" w:hAnsiTheme="minorEastAsia" w:eastAsiaTheme="minorEastAsia"/>
                <w:bCs/>
                <w:sz w:val="22"/>
                <w:szCs w:val="22"/>
              </w:rPr>
            </w:pPr>
          </w:p>
        </w:tc>
      </w:tr>
    </w:tbl>
    <w:p>
      <w:pPr>
        <w:adjustRightInd w:val="0"/>
        <w:snapToGrid w:val="0"/>
        <w:jc w:val="left"/>
        <w:rPr>
          <w:rFonts w:cs="Calibri" w:asciiTheme="minorEastAsia" w:hAnsiTheme="minorEastAsia" w:eastAsiaTheme="minorEastAsia"/>
          <w:b/>
          <w:sz w:val="22"/>
          <w:szCs w:val="22"/>
        </w:rPr>
      </w:pPr>
    </w:p>
    <w:p>
      <w:pPr>
        <w:jc w:val="right"/>
        <w:rPr>
          <w:rFonts w:cs="Calibri" w:asciiTheme="minorEastAsia" w:hAnsiTheme="minorEastAsia" w:eastAsiaTheme="minorEastAsia"/>
          <w:bCs/>
          <w:sz w:val="22"/>
          <w:szCs w:val="22"/>
        </w:rPr>
      </w:pPr>
      <w:r>
        <w:rPr>
          <w:rFonts w:hint="eastAsia" w:cs="Calibri" w:asciiTheme="minorEastAsia" w:hAnsiTheme="minorEastAsia" w:eastAsiaTheme="minorEastAsia"/>
          <w:bCs/>
          <w:sz w:val="22"/>
          <w:szCs w:val="22"/>
        </w:rPr>
        <w:t>单位：万元</w:t>
      </w:r>
    </w:p>
    <w:tbl>
      <w:tblPr>
        <w:tblStyle w:val="24"/>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3155"/>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asciiTheme="minorEastAsia" w:hAnsiTheme="minorEastAsia" w:eastAsiaTheme="minorEastAsia"/>
                <w:sz w:val="22"/>
                <w:szCs w:val="22"/>
              </w:rPr>
            </w:pPr>
            <w:r>
              <w:rPr>
                <w:rFonts w:cs="Calibri" w:asciiTheme="minorEastAsia" w:hAnsiTheme="minorEastAsia" w:eastAsiaTheme="minorEastAsia"/>
                <w:sz w:val="22"/>
                <w:szCs w:val="22"/>
              </w:rPr>
              <w:t>序号</w:t>
            </w:r>
          </w:p>
        </w:tc>
        <w:tc>
          <w:tcPr>
            <w:tcW w:w="3155" w:type="dxa"/>
            <w:vAlign w:val="center"/>
          </w:tcPr>
          <w:p>
            <w:pPr>
              <w:jc w:val="center"/>
              <w:rPr>
                <w:rFonts w:cs="Calibri" w:asciiTheme="minorEastAsia" w:hAnsiTheme="minorEastAsia" w:eastAsiaTheme="minorEastAsia"/>
                <w:sz w:val="22"/>
                <w:szCs w:val="22"/>
              </w:rPr>
            </w:pPr>
            <w:r>
              <w:rPr>
                <w:rFonts w:cs="Calibri" w:asciiTheme="minorEastAsia" w:hAnsiTheme="minorEastAsia" w:eastAsiaTheme="minorEastAsia"/>
                <w:sz w:val="22"/>
                <w:szCs w:val="22"/>
              </w:rPr>
              <w:t>第</w:t>
            </w:r>
            <w:r>
              <w:rPr>
                <w:rFonts w:hint="eastAsia" w:cs="Calibri" w:asciiTheme="minorEastAsia" w:hAnsiTheme="minorEastAsia" w:eastAsiaTheme="minorEastAsia"/>
                <w:sz w:val="22"/>
                <w:szCs w:val="22"/>
              </w:rPr>
              <w:t>二</w:t>
            </w:r>
            <w:r>
              <w:rPr>
                <w:rFonts w:cs="Calibri" w:asciiTheme="minorEastAsia" w:hAnsiTheme="minorEastAsia" w:eastAsiaTheme="minorEastAsia"/>
                <w:sz w:val="22"/>
                <w:szCs w:val="22"/>
              </w:rPr>
              <w:t>年维保费</w:t>
            </w:r>
          </w:p>
        </w:tc>
        <w:tc>
          <w:tcPr>
            <w:tcW w:w="4536" w:type="dxa"/>
            <w:tcBorders>
              <w:left w:val="single" w:color="auto" w:sz="4" w:space="0"/>
            </w:tcBorders>
            <w:vAlign w:val="center"/>
          </w:tcPr>
          <w:p>
            <w:pPr>
              <w:jc w:val="center"/>
              <w:rPr>
                <w:rFonts w:cs="Calibri" w:asciiTheme="minorEastAsia" w:hAnsiTheme="minorEastAsia" w:eastAsiaTheme="minorEastAsia"/>
                <w:sz w:val="22"/>
                <w:szCs w:val="22"/>
              </w:rPr>
            </w:pPr>
            <w:r>
              <w:rPr>
                <w:rFonts w:cs="Calibri" w:asciiTheme="minorEastAsia" w:hAnsiTheme="minorEastAsia" w:eastAsiaTheme="minorEastAsia"/>
                <w:sz w:val="22"/>
                <w:szCs w:val="22"/>
              </w:rPr>
              <w:t>投标</w:t>
            </w:r>
            <w:r>
              <w:rPr>
                <w:rFonts w:hint="eastAsia" w:cs="Calibri" w:asciiTheme="minorEastAsia" w:hAnsiTheme="minorEastAsia" w:eastAsiaTheme="minorEastAsia"/>
                <w:sz w:val="22"/>
                <w:szCs w:val="22"/>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asciiTheme="minorEastAsia" w:hAnsiTheme="minorEastAsia" w:eastAsiaTheme="minorEastAsia"/>
                <w:b/>
                <w:bCs/>
                <w:sz w:val="22"/>
                <w:szCs w:val="22"/>
              </w:rPr>
            </w:pPr>
            <w:r>
              <w:rPr>
                <w:rFonts w:cs="Calibri" w:asciiTheme="minorEastAsia" w:hAnsiTheme="minorEastAsia" w:eastAsiaTheme="minorEastAsia"/>
                <w:bCs/>
                <w:sz w:val="22"/>
                <w:szCs w:val="22"/>
              </w:rPr>
              <w:t>1</w:t>
            </w:r>
          </w:p>
        </w:tc>
        <w:tc>
          <w:tcPr>
            <w:tcW w:w="3155" w:type="dxa"/>
            <w:vAlign w:val="center"/>
          </w:tcPr>
          <w:p>
            <w:pPr>
              <w:jc w:val="center"/>
              <w:rPr>
                <w:rFonts w:cs="Calibri" w:asciiTheme="minorEastAsia" w:hAnsiTheme="minorEastAsia" w:eastAsiaTheme="minorEastAsia"/>
                <w:sz w:val="22"/>
                <w:szCs w:val="22"/>
              </w:rPr>
            </w:pPr>
            <w:r>
              <w:rPr>
                <w:rFonts w:cs="Calibri" w:asciiTheme="minorEastAsia" w:hAnsiTheme="minorEastAsia" w:eastAsiaTheme="minorEastAsia"/>
                <w:sz w:val="22"/>
                <w:szCs w:val="22"/>
              </w:rPr>
              <w:t>维保服务费</w:t>
            </w:r>
          </w:p>
        </w:tc>
        <w:tc>
          <w:tcPr>
            <w:tcW w:w="4536" w:type="dxa"/>
            <w:tcBorders>
              <w:left w:val="single" w:color="auto" w:sz="4" w:space="0"/>
            </w:tcBorders>
            <w:vAlign w:val="center"/>
          </w:tcPr>
          <w:p>
            <w:pPr>
              <w:jc w:val="right"/>
              <w:rPr>
                <w:rFonts w:cs="Calibri" w:asciiTheme="minorEastAsia" w:hAnsiTheme="minorEastAsia" w:eastAsiaTheme="minorEastAsia"/>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asciiTheme="minorEastAsia" w:hAnsiTheme="minorEastAsia" w:eastAsiaTheme="minorEastAsia"/>
                <w:bCs/>
                <w:sz w:val="22"/>
                <w:szCs w:val="22"/>
              </w:rPr>
            </w:pPr>
            <w:r>
              <w:rPr>
                <w:rFonts w:hint="eastAsia" w:cs="Calibri" w:asciiTheme="minorEastAsia" w:hAnsiTheme="minorEastAsia" w:eastAsiaTheme="minorEastAsia"/>
                <w:bCs/>
                <w:sz w:val="22"/>
                <w:szCs w:val="22"/>
              </w:rPr>
              <w:t>2</w:t>
            </w:r>
          </w:p>
        </w:tc>
        <w:tc>
          <w:tcPr>
            <w:tcW w:w="3155" w:type="dxa"/>
            <w:vAlign w:val="center"/>
          </w:tcPr>
          <w:p>
            <w:pPr>
              <w:jc w:val="center"/>
              <w:rPr>
                <w:rFonts w:cs="Calibri" w:asciiTheme="minorEastAsia" w:hAnsiTheme="minorEastAsia" w:eastAsiaTheme="minorEastAsia"/>
                <w:color w:val="000000"/>
                <w:sz w:val="22"/>
                <w:szCs w:val="22"/>
              </w:rPr>
            </w:pPr>
            <w:r>
              <w:rPr>
                <w:rFonts w:cs="Calibri" w:asciiTheme="minorEastAsia" w:hAnsiTheme="minorEastAsia" w:eastAsiaTheme="minorEastAsia"/>
                <w:color w:val="000000"/>
                <w:sz w:val="22"/>
                <w:szCs w:val="22"/>
              </w:rPr>
              <w:t>驻场人员费</w:t>
            </w:r>
          </w:p>
        </w:tc>
        <w:tc>
          <w:tcPr>
            <w:tcW w:w="4536" w:type="dxa"/>
            <w:tcBorders>
              <w:left w:val="single" w:color="auto" w:sz="4" w:space="0"/>
            </w:tcBorders>
            <w:vAlign w:val="center"/>
          </w:tcPr>
          <w:p>
            <w:pPr>
              <w:jc w:val="right"/>
              <w:rPr>
                <w:rFonts w:cs="Calibri" w:asciiTheme="minorEastAsia" w:hAnsiTheme="minorEastAsia" w:eastAsiaTheme="minorEastAsia"/>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asciiTheme="minorEastAsia" w:hAnsiTheme="minorEastAsia" w:eastAsiaTheme="minorEastAsia"/>
                <w:bCs/>
                <w:sz w:val="22"/>
                <w:szCs w:val="22"/>
              </w:rPr>
            </w:pPr>
            <w:r>
              <w:rPr>
                <w:rFonts w:hint="eastAsia" w:cs="Calibri" w:asciiTheme="minorEastAsia" w:hAnsiTheme="minorEastAsia" w:eastAsiaTheme="minorEastAsia"/>
                <w:bCs/>
                <w:sz w:val="22"/>
                <w:szCs w:val="22"/>
              </w:rPr>
              <w:t>3</w:t>
            </w:r>
          </w:p>
        </w:tc>
        <w:tc>
          <w:tcPr>
            <w:tcW w:w="3155" w:type="dxa"/>
            <w:vAlign w:val="center"/>
          </w:tcPr>
          <w:p>
            <w:pPr>
              <w:jc w:val="center"/>
              <w:rPr>
                <w:rFonts w:cs="Calibri" w:asciiTheme="minorEastAsia" w:hAnsiTheme="minorEastAsia" w:eastAsiaTheme="minorEastAsia"/>
                <w:color w:val="000000"/>
                <w:sz w:val="22"/>
                <w:szCs w:val="22"/>
              </w:rPr>
            </w:pPr>
          </w:p>
        </w:tc>
        <w:tc>
          <w:tcPr>
            <w:tcW w:w="4536" w:type="dxa"/>
            <w:tcBorders>
              <w:left w:val="single" w:color="auto" w:sz="4" w:space="0"/>
            </w:tcBorders>
            <w:vAlign w:val="center"/>
          </w:tcPr>
          <w:p>
            <w:pPr>
              <w:jc w:val="right"/>
              <w:rPr>
                <w:rFonts w:cs="Calibri" w:asciiTheme="minorEastAsia" w:hAnsiTheme="minorEastAsia" w:eastAsiaTheme="minorEastAsia"/>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asciiTheme="minorEastAsia" w:hAnsiTheme="minorEastAsia" w:eastAsiaTheme="minorEastAsia"/>
                <w:bCs/>
                <w:sz w:val="22"/>
                <w:szCs w:val="22"/>
              </w:rPr>
            </w:pPr>
            <w:r>
              <w:rPr>
                <w:rFonts w:hint="eastAsia" w:cs="Calibri" w:asciiTheme="minorEastAsia" w:hAnsiTheme="minorEastAsia" w:eastAsiaTheme="minorEastAsia"/>
                <w:bCs/>
                <w:sz w:val="22"/>
                <w:szCs w:val="22"/>
              </w:rPr>
              <w:t>4</w:t>
            </w:r>
          </w:p>
        </w:tc>
        <w:tc>
          <w:tcPr>
            <w:tcW w:w="3155" w:type="dxa"/>
            <w:vAlign w:val="center"/>
          </w:tcPr>
          <w:p>
            <w:pPr>
              <w:jc w:val="center"/>
              <w:rPr>
                <w:rFonts w:cs="Calibri" w:asciiTheme="minorEastAsia" w:hAnsiTheme="minorEastAsia" w:eastAsiaTheme="minorEastAsia"/>
                <w:color w:val="000000"/>
                <w:sz w:val="22"/>
                <w:szCs w:val="22"/>
              </w:rPr>
            </w:pPr>
          </w:p>
        </w:tc>
        <w:tc>
          <w:tcPr>
            <w:tcW w:w="4536" w:type="dxa"/>
            <w:tcBorders>
              <w:left w:val="single" w:color="auto" w:sz="4" w:space="0"/>
            </w:tcBorders>
            <w:vAlign w:val="center"/>
          </w:tcPr>
          <w:p>
            <w:pPr>
              <w:jc w:val="right"/>
              <w:rPr>
                <w:rFonts w:cs="Calibri" w:asciiTheme="minorEastAsia" w:hAnsiTheme="minorEastAsia" w:eastAsiaTheme="minorEastAsia"/>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asciiTheme="minorEastAsia" w:hAnsiTheme="minorEastAsia" w:eastAsiaTheme="minorEastAsia"/>
                <w:bCs/>
                <w:sz w:val="22"/>
                <w:szCs w:val="22"/>
              </w:rPr>
            </w:pPr>
          </w:p>
        </w:tc>
        <w:tc>
          <w:tcPr>
            <w:tcW w:w="3155" w:type="dxa"/>
            <w:vAlign w:val="center"/>
          </w:tcPr>
          <w:p>
            <w:pPr>
              <w:jc w:val="center"/>
              <w:rPr>
                <w:rFonts w:cs="Calibri" w:asciiTheme="minorEastAsia" w:hAnsiTheme="minorEastAsia" w:eastAsiaTheme="minorEastAsia"/>
                <w:color w:val="000000"/>
                <w:sz w:val="22"/>
                <w:szCs w:val="22"/>
              </w:rPr>
            </w:pPr>
          </w:p>
        </w:tc>
        <w:tc>
          <w:tcPr>
            <w:tcW w:w="4536" w:type="dxa"/>
            <w:tcBorders>
              <w:left w:val="single" w:color="auto" w:sz="4" w:space="0"/>
            </w:tcBorders>
            <w:vAlign w:val="center"/>
          </w:tcPr>
          <w:p>
            <w:pPr>
              <w:jc w:val="right"/>
              <w:rPr>
                <w:rFonts w:cs="Calibri" w:asciiTheme="minorEastAsia" w:hAnsiTheme="minorEastAsia" w:eastAsiaTheme="minorEastAsia"/>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15" w:type="dxa"/>
            <w:vAlign w:val="center"/>
          </w:tcPr>
          <w:p>
            <w:pPr>
              <w:jc w:val="center"/>
              <w:rPr>
                <w:rFonts w:cs="Calibri" w:asciiTheme="minorEastAsia" w:hAnsiTheme="minorEastAsia" w:eastAsiaTheme="minorEastAsia"/>
                <w:bCs/>
                <w:sz w:val="22"/>
                <w:szCs w:val="22"/>
              </w:rPr>
            </w:pPr>
          </w:p>
        </w:tc>
        <w:tc>
          <w:tcPr>
            <w:tcW w:w="3155" w:type="dxa"/>
            <w:vAlign w:val="center"/>
          </w:tcPr>
          <w:p>
            <w:pPr>
              <w:jc w:val="center"/>
              <w:rPr>
                <w:rFonts w:cs="Calibri" w:asciiTheme="minorEastAsia" w:hAnsiTheme="minorEastAsia" w:eastAsiaTheme="minorEastAsia"/>
                <w:sz w:val="22"/>
                <w:szCs w:val="22"/>
              </w:rPr>
            </w:pPr>
            <w:r>
              <w:rPr>
                <w:rFonts w:hint="eastAsia" w:cs="Calibri" w:asciiTheme="minorEastAsia" w:hAnsiTheme="minorEastAsia" w:eastAsiaTheme="minorEastAsia"/>
                <w:sz w:val="22"/>
                <w:szCs w:val="22"/>
              </w:rPr>
              <w:t>合计</w:t>
            </w:r>
          </w:p>
        </w:tc>
        <w:tc>
          <w:tcPr>
            <w:tcW w:w="4536" w:type="dxa"/>
            <w:tcBorders>
              <w:left w:val="single" w:color="auto" w:sz="4" w:space="0"/>
            </w:tcBorders>
            <w:vAlign w:val="center"/>
          </w:tcPr>
          <w:p>
            <w:pPr>
              <w:jc w:val="right"/>
              <w:rPr>
                <w:rFonts w:cs="Calibri" w:asciiTheme="minorEastAsia" w:hAnsiTheme="minorEastAsia" w:eastAsiaTheme="minorEastAsia"/>
                <w:bCs/>
                <w:sz w:val="22"/>
                <w:szCs w:val="22"/>
              </w:rPr>
            </w:pPr>
          </w:p>
        </w:tc>
      </w:tr>
    </w:tbl>
    <w:p>
      <w:pPr>
        <w:adjustRightInd w:val="0"/>
        <w:snapToGrid w:val="0"/>
        <w:jc w:val="left"/>
        <w:rPr>
          <w:rFonts w:cs="Calibri" w:asciiTheme="minorEastAsia" w:hAnsiTheme="minorEastAsia" w:eastAsiaTheme="minorEastAsia"/>
          <w:b/>
          <w:sz w:val="22"/>
          <w:szCs w:val="22"/>
        </w:rPr>
      </w:pPr>
    </w:p>
    <w:p>
      <w:pPr>
        <w:snapToGrid w:val="0"/>
        <w:spacing w:beforeLines="50" w:line="360" w:lineRule="exact"/>
        <w:rPr>
          <w:rFonts w:cs="宋体" w:asciiTheme="minorEastAsia" w:hAnsiTheme="minorEastAsia" w:eastAsiaTheme="minorEastAsia"/>
          <w:sz w:val="22"/>
          <w:szCs w:val="22"/>
        </w:rPr>
      </w:pPr>
    </w:p>
    <w:p>
      <w:pPr>
        <w:snapToGrid w:val="0"/>
        <w:spacing w:beforeLines="50" w:line="360" w:lineRule="exact"/>
        <w:rPr>
          <w:rFonts w:cs="宋体" w:asciiTheme="minorEastAsia" w:hAnsiTheme="minorEastAsia" w:eastAsiaTheme="minorEastAsia"/>
          <w:sz w:val="22"/>
          <w:szCs w:val="22"/>
        </w:rPr>
      </w:pPr>
    </w:p>
    <w:p>
      <w:pPr>
        <w:snapToGrid w:val="0"/>
        <w:spacing w:beforeLines="50" w:line="360" w:lineRule="exact"/>
        <w:rPr>
          <w:rFonts w:hint="eastAsia" w:cs="宋体" w:asciiTheme="minorEastAsia" w:hAnsiTheme="minorEastAsia" w:eastAsiaTheme="minorEastAsia"/>
          <w:sz w:val="22"/>
          <w:szCs w:val="22"/>
        </w:rPr>
      </w:pPr>
    </w:p>
    <w:p>
      <w:pPr>
        <w:snapToGrid w:val="0"/>
        <w:spacing w:beforeLines="50" w:line="360" w:lineRule="exact"/>
        <w:rPr>
          <w:rFonts w:cs="宋体" w:asciiTheme="minorEastAsia" w:hAnsiTheme="minorEastAsia" w:eastAsiaTheme="minorEastAsia"/>
          <w:sz w:val="22"/>
          <w:szCs w:val="22"/>
        </w:rPr>
      </w:pPr>
    </w:p>
    <w:p>
      <w:pPr>
        <w:snapToGrid w:val="0"/>
        <w:spacing w:beforeLines="50" w:line="360" w:lineRule="exact"/>
        <w:rPr>
          <w:rFonts w:hint="eastAsia" w:cs="宋体" w:asciiTheme="minorEastAsia" w:hAnsiTheme="minorEastAsia" w:eastAsiaTheme="minorEastAsia"/>
          <w:sz w:val="22"/>
          <w:szCs w:val="22"/>
        </w:rPr>
      </w:pPr>
    </w:p>
    <w:p>
      <w:pPr>
        <w:snapToGrid w:val="0"/>
        <w:spacing w:beforeLines="50" w:line="360" w:lineRule="exact"/>
        <w:rPr>
          <w:rFonts w:cs="宋体" w:asciiTheme="minorEastAsia" w:hAnsiTheme="minorEastAsia" w:eastAsiaTheme="minorEastAsia"/>
          <w:sz w:val="22"/>
          <w:szCs w:val="22"/>
        </w:rPr>
      </w:pPr>
    </w:p>
    <w:p>
      <w:pPr>
        <w:spacing w:line="440" w:lineRule="exact"/>
        <w:jc w:val="center"/>
        <w:rPr>
          <w:rFonts w:cs="Calibri" w:asciiTheme="minorEastAsia" w:hAnsiTheme="minorEastAsia" w:eastAsiaTheme="minorEastAsia"/>
          <w:b/>
          <w:color w:val="000000"/>
          <w:sz w:val="22"/>
          <w:szCs w:val="22"/>
        </w:rPr>
      </w:pPr>
      <w:r>
        <w:rPr>
          <w:rFonts w:hint="eastAsia" w:cs="Calibri" w:asciiTheme="minorEastAsia" w:hAnsiTheme="minorEastAsia" w:eastAsiaTheme="minorEastAsia"/>
          <w:b/>
          <w:color w:val="000000"/>
          <w:sz w:val="22"/>
          <w:szCs w:val="22"/>
        </w:rPr>
        <w:t>4.3备品备件分项报价表</w:t>
      </w:r>
    </w:p>
    <w:tbl>
      <w:tblPr>
        <w:tblStyle w:val="24"/>
        <w:tblpPr w:leftFromText="180" w:rightFromText="180" w:vertAnchor="text" w:tblpY="1"/>
        <w:tblOverlap w:val="never"/>
        <w:tblW w:w="9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2552"/>
        <w:gridCol w:w="953"/>
        <w:gridCol w:w="617"/>
        <w:gridCol w:w="755"/>
        <w:gridCol w:w="637"/>
        <w:gridCol w:w="578"/>
        <w:gridCol w:w="1138"/>
        <w:gridCol w:w="1134"/>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582" w:type="dxa"/>
            <w:vMerge w:val="restart"/>
            <w:shd w:val="clear" w:color="000000" w:fill="FFFFFF"/>
            <w:vAlign w:val="center"/>
          </w:tcPr>
          <w:p>
            <w:pPr>
              <w:widowControl/>
              <w:jc w:val="center"/>
              <w:rPr>
                <w:rFonts w:cs="宋体" w:asciiTheme="minorEastAsia" w:hAnsiTheme="minorEastAsia" w:eastAsiaTheme="minorEastAsia"/>
                <w:b/>
                <w:bCs/>
                <w:kern w:val="0"/>
                <w:sz w:val="22"/>
                <w:szCs w:val="22"/>
              </w:rPr>
            </w:pPr>
            <w:r>
              <w:rPr>
                <w:rFonts w:hint="eastAsia" w:cs="宋体" w:asciiTheme="minorEastAsia" w:hAnsiTheme="minorEastAsia" w:eastAsiaTheme="minorEastAsia"/>
                <w:b/>
                <w:bCs/>
                <w:kern w:val="0"/>
                <w:sz w:val="22"/>
                <w:szCs w:val="22"/>
              </w:rPr>
              <w:t>序 号</w:t>
            </w:r>
          </w:p>
        </w:tc>
        <w:tc>
          <w:tcPr>
            <w:tcW w:w="2552" w:type="dxa"/>
            <w:vMerge w:val="restart"/>
            <w:shd w:val="clear" w:color="000000" w:fill="FFFFFF"/>
            <w:vAlign w:val="center"/>
          </w:tcPr>
          <w:p>
            <w:pPr>
              <w:widowControl/>
              <w:jc w:val="center"/>
              <w:rPr>
                <w:rFonts w:cs="宋体" w:asciiTheme="minorEastAsia" w:hAnsiTheme="minorEastAsia" w:eastAsiaTheme="minorEastAsia"/>
                <w:b/>
                <w:bCs/>
                <w:kern w:val="0"/>
                <w:sz w:val="22"/>
                <w:szCs w:val="22"/>
              </w:rPr>
            </w:pPr>
            <w:r>
              <w:rPr>
                <w:rFonts w:hint="eastAsia" w:cs="宋体" w:asciiTheme="minorEastAsia" w:hAnsiTheme="minorEastAsia" w:eastAsiaTheme="minorEastAsia"/>
                <w:b/>
                <w:bCs/>
                <w:kern w:val="0"/>
                <w:sz w:val="22"/>
                <w:szCs w:val="22"/>
              </w:rPr>
              <w:t>设备名称</w:t>
            </w:r>
          </w:p>
        </w:tc>
        <w:tc>
          <w:tcPr>
            <w:tcW w:w="953" w:type="dxa"/>
            <w:vMerge w:val="restart"/>
            <w:shd w:val="clear" w:color="000000" w:fill="FFFFFF"/>
            <w:vAlign w:val="center"/>
          </w:tcPr>
          <w:p>
            <w:pPr>
              <w:widowControl/>
              <w:jc w:val="center"/>
              <w:rPr>
                <w:rFonts w:cs="宋体" w:asciiTheme="minorEastAsia" w:hAnsiTheme="minorEastAsia" w:eastAsiaTheme="minorEastAsia"/>
                <w:b/>
                <w:bCs/>
                <w:kern w:val="0"/>
                <w:sz w:val="22"/>
                <w:szCs w:val="22"/>
              </w:rPr>
            </w:pPr>
            <w:r>
              <w:rPr>
                <w:rFonts w:hint="eastAsia" w:cs="宋体" w:asciiTheme="minorEastAsia" w:hAnsiTheme="minorEastAsia" w:eastAsiaTheme="minorEastAsia"/>
                <w:b/>
                <w:bCs/>
                <w:kern w:val="0"/>
                <w:sz w:val="22"/>
                <w:szCs w:val="22"/>
              </w:rPr>
              <w:t>规格型号</w:t>
            </w:r>
          </w:p>
        </w:tc>
        <w:tc>
          <w:tcPr>
            <w:tcW w:w="617" w:type="dxa"/>
            <w:vMerge w:val="restart"/>
            <w:shd w:val="clear" w:color="000000" w:fill="FFFFFF"/>
            <w:vAlign w:val="center"/>
          </w:tcPr>
          <w:p>
            <w:pPr>
              <w:widowControl/>
              <w:jc w:val="center"/>
              <w:rPr>
                <w:rFonts w:cs="宋体" w:asciiTheme="minorEastAsia" w:hAnsiTheme="minorEastAsia" w:eastAsiaTheme="minorEastAsia"/>
                <w:b/>
                <w:bCs/>
                <w:kern w:val="0"/>
                <w:sz w:val="22"/>
                <w:szCs w:val="22"/>
              </w:rPr>
            </w:pPr>
            <w:r>
              <w:rPr>
                <w:rFonts w:hint="eastAsia" w:cs="宋体" w:asciiTheme="minorEastAsia" w:hAnsiTheme="minorEastAsia" w:eastAsiaTheme="minorEastAsia"/>
                <w:b/>
                <w:bCs/>
                <w:kern w:val="0"/>
                <w:sz w:val="22"/>
                <w:szCs w:val="22"/>
              </w:rPr>
              <w:t>品 牌</w:t>
            </w:r>
          </w:p>
        </w:tc>
        <w:tc>
          <w:tcPr>
            <w:tcW w:w="755" w:type="dxa"/>
            <w:vMerge w:val="restart"/>
            <w:shd w:val="clear" w:color="000000" w:fill="FFFFFF"/>
            <w:vAlign w:val="center"/>
          </w:tcPr>
          <w:p>
            <w:pPr>
              <w:widowControl/>
              <w:jc w:val="center"/>
              <w:rPr>
                <w:rFonts w:cs="宋体" w:asciiTheme="minorEastAsia" w:hAnsiTheme="minorEastAsia" w:eastAsiaTheme="minorEastAsia"/>
                <w:b/>
                <w:bCs/>
                <w:kern w:val="0"/>
                <w:sz w:val="22"/>
                <w:szCs w:val="22"/>
              </w:rPr>
            </w:pPr>
            <w:r>
              <w:rPr>
                <w:rFonts w:hint="eastAsia" w:cs="宋体" w:asciiTheme="minorEastAsia" w:hAnsiTheme="minorEastAsia" w:eastAsiaTheme="minorEastAsia"/>
                <w:b/>
                <w:bCs/>
                <w:kern w:val="0"/>
                <w:sz w:val="22"/>
                <w:szCs w:val="22"/>
              </w:rPr>
              <w:t>原产地</w:t>
            </w:r>
          </w:p>
        </w:tc>
        <w:tc>
          <w:tcPr>
            <w:tcW w:w="637" w:type="dxa"/>
            <w:vMerge w:val="restart"/>
            <w:shd w:val="clear" w:color="000000" w:fill="FFFFFF"/>
            <w:vAlign w:val="center"/>
          </w:tcPr>
          <w:p>
            <w:pPr>
              <w:widowControl/>
              <w:jc w:val="center"/>
              <w:rPr>
                <w:rFonts w:cs="宋体" w:asciiTheme="minorEastAsia" w:hAnsiTheme="minorEastAsia" w:eastAsiaTheme="minorEastAsia"/>
                <w:b/>
                <w:bCs/>
                <w:kern w:val="0"/>
                <w:sz w:val="22"/>
                <w:szCs w:val="22"/>
              </w:rPr>
            </w:pPr>
            <w:r>
              <w:rPr>
                <w:rFonts w:hint="eastAsia" w:cs="宋体" w:asciiTheme="minorEastAsia" w:hAnsiTheme="minorEastAsia" w:eastAsiaTheme="minorEastAsia"/>
                <w:b/>
                <w:bCs/>
                <w:kern w:val="0"/>
                <w:sz w:val="22"/>
                <w:szCs w:val="22"/>
              </w:rPr>
              <w:t>单位</w:t>
            </w:r>
          </w:p>
        </w:tc>
        <w:tc>
          <w:tcPr>
            <w:tcW w:w="578" w:type="dxa"/>
            <w:vMerge w:val="restart"/>
            <w:shd w:val="clear" w:color="000000" w:fill="FFFFFF"/>
            <w:vAlign w:val="center"/>
          </w:tcPr>
          <w:p>
            <w:pPr>
              <w:widowControl/>
              <w:jc w:val="center"/>
              <w:rPr>
                <w:rFonts w:cs="宋体" w:asciiTheme="minorEastAsia" w:hAnsiTheme="minorEastAsia" w:eastAsiaTheme="minorEastAsia"/>
                <w:b/>
                <w:bCs/>
                <w:kern w:val="0"/>
                <w:sz w:val="22"/>
                <w:szCs w:val="22"/>
              </w:rPr>
            </w:pPr>
            <w:r>
              <w:rPr>
                <w:rFonts w:hint="eastAsia" w:cs="宋体" w:asciiTheme="minorEastAsia" w:hAnsiTheme="minorEastAsia" w:eastAsiaTheme="minorEastAsia"/>
                <w:b/>
                <w:bCs/>
                <w:kern w:val="0"/>
                <w:sz w:val="22"/>
                <w:szCs w:val="22"/>
              </w:rPr>
              <w:t>数量</w:t>
            </w:r>
          </w:p>
        </w:tc>
        <w:tc>
          <w:tcPr>
            <w:tcW w:w="1138" w:type="dxa"/>
            <w:shd w:val="clear" w:color="000000" w:fill="FFFFFF"/>
            <w:vAlign w:val="center"/>
          </w:tcPr>
          <w:p>
            <w:pPr>
              <w:widowControl/>
              <w:jc w:val="center"/>
              <w:rPr>
                <w:rFonts w:cs="宋体" w:asciiTheme="minorEastAsia" w:hAnsiTheme="minorEastAsia" w:eastAsiaTheme="minorEastAsia"/>
                <w:b/>
                <w:bCs/>
                <w:kern w:val="0"/>
                <w:sz w:val="22"/>
                <w:szCs w:val="22"/>
              </w:rPr>
            </w:pPr>
            <w:r>
              <w:rPr>
                <w:rFonts w:hint="eastAsia" w:cs="宋体" w:asciiTheme="minorEastAsia" w:hAnsiTheme="minorEastAsia" w:eastAsiaTheme="minorEastAsia"/>
                <w:b/>
                <w:bCs/>
                <w:kern w:val="0"/>
                <w:sz w:val="22"/>
                <w:szCs w:val="22"/>
              </w:rPr>
              <w:t xml:space="preserve"> 单  价</w:t>
            </w:r>
          </w:p>
          <w:p>
            <w:pPr>
              <w:widowControl/>
              <w:jc w:val="center"/>
              <w:rPr>
                <w:rFonts w:cs="宋体" w:asciiTheme="minorEastAsia" w:hAnsiTheme="minorEastAsia" w:eastAsiaTheme="minorEastAsia"/>
                <w:b/>
                <w:bCs/>
                <w:kern w:val="0"/>
                <w:sz w:val="22"/>
                <w:szCs w:val="22"/>
              </w:rPr>
            </w:pPr>
            <w:r>
              <w:rPr>
                <w:rFonts w:hint="eastAsia" w:cs="宋体" w:asciiTheme="minorEastAsia" w:hAnsiTheme="minorEastAsia" w:eastAsiaTheme="minorEastAsia"/>
                <w:b/>
                <w:bCs/>
                <w:kern w:val="0"/>
                <w:sz w:val="22"/>
                <w:szCs w:val="22"/>
              </w:rPr>
              <w:t xml:space="preserve">不含税 </w:t>
            </w:r>
          </w:p>
        </w:tc>
        <w:tc>
          <w:tcPr>
            <w:tcW w:w="1134" w:type="dxa"/>
            <w:shd w:val="clear" w:color="000000" w:fill="FFFFFF"/>
            <w:vAlign w:val="center"/>
          </w:tcPr>
          <w:p>
            <w:pPr>
              <w:widowControl/>
              <w:jc w:val="center"/>
              <w:rPr>
                <w:rFonts w:cs="宋体" w:asciiTheme="minorEastAsia" w:hAnsiTheme="minorEastAsia" w:eastAsiaTheme="minorEastAsia"/>
                <w:b/>
                <w:bCs/>
                <w:kern w:val="0"/>
                <w:sz w:val="22"/>
                <w:szCs w:val="22"/>
              </w:rPr>
            </w:pPr>
            <w:r>
              <w:rPr>
                <w:rFonts w:hint="eastAsia" w:cs="宋体" w:asciiTheme="minorEastAsia" w:hAnsiTheme="minorEastAsia" w:eastAsiaTheme="minorEastAsia"/>
                <w:b/>
                <w:bCs/>
                <w:kern w:val="0"/>
                <w:sz w:val="22"/>
                <w:szCs w:val="22"/>
              </w:rPr>
              <w:t xml:space="preserve"> 合  价</w:t>
            </w:r>
          </w:p>
          <w:p>
            <w:pPr>
              <w:widowControl/>
              <w:jc w:val="center"/>
              <w:rPr>
                <w:rFonts w:cs="宋体" w:asciiTheme="minorEastAsia" w:hAnsiTheme="minorEastAsia" w:eastAsiaTheme="minorEastAsia"/>
                <w:b/>
                <w:bCs/>
                <w:kern w:val="0"/>
                <w:sz w:val="22"/>
                <w:szCs w:val="22"/>
              </w:rPr>
            </w:pPr>
            <w:r>
              <w:rPr>
                <w:rFonts w:hint="eastAsia" w:cs="宋体" w:asciiTheme="minorEastAsia" w:hAnsiTheme="minorEastAsia" w:eastAsiaTheme="minorEastAsia"/>
                <w:b/>
                <w:bCs/>
                <w:kern w:val="0"/>
                <w:sz w:val="22"/>
                <w:szCs w:val="22"/>
              </w:rPr>
              <w:t xml:space="preserve">不含税 </w:t>
            </w:r>
          </w:p>
        </w:tc>
        <w:tc>
          <w:tcPr>
            <w:tcW w:w="567" w:type="dxa"/>
            <w:vMerge w:val="restart"/>
            <w:shd w:val="clear" w:color="000000" w:fill="FFFFFF"/>
            <w:vAlign w:val="center"/>
          </w:tcPr>
          <w:p>
            <w:pPr>
              <w:widowControl/>
              <w:jc w:val="center"/>
              <w:rPr>
                <w:rFonts w:cs="宋体" w:asciiTheme="minorEastAsia" w:hAnsiTheme="minorEastAsia" w:eastAsiaTheme="minorEastAsia"/>
                <w:b/>
                <w:bCs/>
                <w:kern w:val="0"/>
                <w:sz w:val="22"/>
                <w:szCs w:val="22"/>
              </w:rPr>
            </w:pPr>
            <w:r>
              <w:rPr>
                <w:rFonts w:hint="eastAsia" w:cs="宋体" w:asciiTheme="minorEastAsia" w:hAnsiTheme="minorEastAsia" w:eastAsiaTheme="minorEastAsia"/>
                <w:b/>
                <w:bCs/>
                <w:kern w:val="0"/>
                <w:sz w:val="22"/>
                <w:szCs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vMerge w:val="continue"/>
            <w:shd w:val="clear" w:color="auto" w:fill="auto"/>
            <w:vAlign w:val="center"/>
          </w:tcPr>
          <w:p>
            <w:pPr>
              <w:widowControl/>
              <w:jc w:val="center"/>
              <w:rPr>
                <w:rFonts w:cs="宋体" w:asciiTheme="minorEastAsia" w:hAnsiTheme="minorEastAsia" w:eastAsiaTheme="minorEastAsia"/>
                <w:b/>
                <w:bCs/>
                <w:kern w:val="0"/>
                <w:sz w:val="22"/>
                <w:szCs w:val="22"/>
              </w:rPr>
            </w:pPr>
          </w:p>
        </w:tc>
        <w:tc>
          <w:tcPr>
            <w:tcW w:w="2552" w:type="dxa"/>
            <w:vMerge w:val="continue"/>
            <w:shd w:val="clear" w:color="auto" w:fill="auto"/>
            <w:vAlign w:val="center"/>
          </w:tcPr>
          <w:p>
            <w:pPr>
              <w:widowControl/>
              <w:jc w:val="left"/>
              <w:rPr>
                <w:rFonts w:cs="宋体" w:asciiTheme="minorEastAsia" w:hAnsiTheme="minorEastAsia" w:eastAsiaTheme="minorEastAsia"/>
                <w:b/>
                <w:bCs/>
                <w:kern w:val="0"/>
                <w:sz w:val="22"/>
                <w:szCs w:val="22"/>
              </w:rPr>
            </w:pPr>
          </w:p>
        </w:tc>
        <w:tc>
          <w:tcPr>
            <w:tcW w:w="953" w:type="dxa"/>
            <w:vMerge w:val="continue"/>
            <w:shd w:val="clear" w:color="auto" w:fill="auto"/>
            <w:vAlign w:val="center"/>
          </w:tcPr>
          <w:p>
            <w:pPr>
              <w:widowControl/>
              <w:jc w:val="left"/>
              <w:rPr>
                <w:rFonts w:cs="宋体" w:asciiTheme="minorEastAsia" w:hAnsiTheme="minorEastAsia" w:eastAsiaTheme="minorEastAsia"/>
                <w:b/>
                <w:bCs/>
                <w:kern w:val="0"/>
                <w:sz w:val="22"/>
                <w:szCs w:val="22"/>
              </w:rPr>
            </w:pPr>
          </w:p>
        </w:tc>
        <w:tc>
          <w:tcPr>
            <w:tcW w:w="617" w:type="dxa"/>
            <w:vMerge w:val="continue"/>
            <w:shd w:val="clear" w:color="auto" w:fill="auto"/>
            <w:vAlign w:val="center"/>
          </w:tcPr>
          <w:p>
            <w:pPr>
              <w:widowControl/>
              <w:jc w:val="left"/>
              <w:rPr>
                <w:rFonts w:cs="宋体" w:asciiTheme="minorEastAsia" w:hAnsiTheme="minorEastAsia" w:eastAsiaTheme="minorEastAsia"/>
                <w:b/>
                <w:bCs/>
                <w:kern w:val="0"/>
                <w:sz w:val="22"/>
                <w:szCs w:val="22"/>
              </w:rPr>
            </w:pPr>
          </w:p>
        </w:tc>
        <w:tc>
          <w:tcPr>
            <w:tcW w:w="755" w:type="dxa"/>
            <w:vMerge w:val="continue"/>
            <w:shd w:val="clear" w:color="auto" w:fill="auto"/>
            <w:vAlign w:val="center"/>
          </w:tcPr>
          <w:p>
            <w:pPr>
              <w:widowControl/>
              <w:jc w:val="left"/>
              <w:rPr>
                <w:rFonts w:cs="宋体" w:asciiTheme="minorEastAsia" w:hAnsiTheme="minorEastAsia" w:eastAsiaTheme="minorEastAsia"/>
                <w:b/>
                <w:bCs/>
                <w:kern w:val="0"/>
                <w:sz w:val="22"/>
                <w:szCs w:val="22"/>
              </w:rPr>
            </w:pPr>
          </w:p>
        </w:tc>
        <w:tc>
          <w:tcPr>
            <w:tcW w:w="637" w:type="dxa"/>
            <w:vMerge w:val="continue"/>
            <w:shd w:val="clear" w:color="auto" w:fill="auto"/>
            <w:vAlign w:val="center"/>
          </w:tcPr>
          <w:p>
            <w:pPr>
              <w:widowControl/>
              <w:jc w:val="left"/>
              <w:rPr>
                <w:rFonts w:cs="宋体" w:asciiTheme="minorEastAsia" w:hAnsiTheme="minorEastAsia" w:eastAsiaTheme="minorEastAsia"/>
                <w:b/>
                <w:bCs/>
                <w:kern w:val="0"/>
                <w:sz w:val="22"/>
                <w:szCs w:val="22"/>
              </w:rPr>
            </w:pPr>
          </w:p>
        </w:tc>
        <w:tc>
          <w:tcPr>
            <w:tcW w:w="578" w:type="dxa"/>
            <w:vMerge w:val="continue"/>
            <w:shd w:val="clear" w:color="auto" w:fill="auto"/>
            <w:vAlign w:val="center"/>
          </w:tcPr>
          <w:p>
            <w:pPr>
              <w:widowControl/>
              <w:jc w:val="left"/>
              <w:rPr>
                <w:rFonts w:cs="宋体" w:asciiTheme="minorEastAsia" w:hAnsiTheme="minorEastAsia" w:eastAsiaTheme="minorEastAsia"/>
                <w:b/>
                <w:bCs/>
                <w:kern w:val="0"/>
                <w:sz w:val="22"/>
                <w:szCs w:val="22"/>
              </w:rPr>
            </w:pPr>
          </w:p>
        </w:tc>
        <w:tc>
          <w:tcPr>
            <w:tcW w:w="1138" w:type="dxa"/>
            <w:shd w:val="clear" w:color="000000" w:fill="FFFFFF"/>
            <w:vAlign w:val="center"/>
          </w:tcPr>
          <w:p>
            <w:pPr>
              <w:widowControl/>
              <w:jc w:val="center"/>
              <w:rPr>
                <w:rFonts w:cs="宋体" w:asciiTheme="minorEastAsia" w:hAnsiTheme="minorEastAsia" w:eastAsiaTheme="minorEastAsia"/>
                <w:b/>
                <w:bCs/>
                <w:kern w:val="0"/>
                <w:sz w:val="22"/>
                <w:szCs w:val="22"/>
              </w:rPr>
            </w:pPr>
            <w:r>
              <w:rPr>
                <w:rFonts w:hint="eastAsia" w:cs="宋体" w:asciiTheme="minorEastAsia" w:hAnsiTheme="minorEastAsia" w:eastAsiaTheme="minorEastAsia"/>
                <w:b/>
                <w:bCs/>
                <w:kern w:val="0"/>
                <w:sz w:val="22"/>
                <w:szCs w:val="22"/>
              </w:rPr>
              <w:t>单位(元)</w:t>
            </w:r>
          </w:p>
        </w:tc>
        <w:tc>
          <w:tcPr>
            <w:tcW w:w="1134" w:type="dxa"/>
            <w:shd w:val="clear" w:color="000000" w:fill="FFFFFF"/>
            <w:vAlign w:val="center"/>
          </w:tcPr>
          <w:p>
            <w:pPr>
              <w:widowControl/>
              <w:jc w:val="center"/>
              <w:rPr>
                <w:rFonts w:cs="宋体" w:asciiTheme="minorEastAsia" w:hAnsiTheme="minorEastAsia" w:eastAsiaTheme="minorEastAsia"/>
                <w:b/>
                <w:bCs/>
                <w:kern w:val="0"/>
                <w:sz w:val="22"/>
                <w:szCs w:val="22"/>
              </w:rPr>
            </w:pPr>
            <w:r>
              <w:rPr>
                <w:rFonts w:hint="eastAsia" w:cs="宋体" w:asciiTheme="minorEastAsia" w:hAnsiTheme="minorEastAsia" w:eastAsiaTheme="minorEastAsia"/>
                <w:b/>
                <w:bCs/>
                <w:kern w:val="0"/>
                <w:sz w:val="22"/>
                <w:szCs w:val="22"/>
              </w:rPr>
              <w:t>单位(元)</w:t>
            </w:r>
          </w:p>
        </w:tc>
        <w:tc>
          <w:tcPr>
            <w:tcW w:w="567" w:type="dxa"/>
            <w:vMerge w:val="continue"/>
            <w:vAlign w:val="center"/>
          </w:tcPr>
          <w:p>
            <w:pPr>
              <w:widowControl/>
              <w:jc w:val="left"/>
              <w:rPr>
                <w:rFonts w:cs="宋体" w:asciiTheme="minorEastAsia" w:hAnsiTheme="minorEastAsia" w:eastAsiaTheme="minorEastAsia"/>
                <w:b/>
                <w:bCs/>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cs="宋体" w:asciiTheme="minorEastAsia" w:hAnsiTheme="minorEastAsia" w:eastAsiaTheme="minorEastAsia"/>
                <w:b/>
                <w:bCs/>
                <w:kern w:val="0"/>
                <w:sz w:val="22"/>
                <w:szCs w:val="22"/>
              </w:rPr>
            </w:pPr>
            <w:r>
              <w:rPr>
                <w:rFonts w:hint="eastAsia" w:cs="宋体" w:asciiTheme="minorEastAsia" w:hAnsiTheme="minorEastAsia" w:eastAsiaTheme="minorEastAsia"/>
                <w:b/>
                <w:bCs/>
                <w:kern w:val="0"/>
                <w:sz w:val="22"/>
                <w:szCs w:val="22"/>
              </w:rPr>
              <w:t>1</w:t>
            </w:r>
          </w:p>
        </w:tc>
        <w:tc>
          <w:tcPr>
            <w:tcW w:w="2552" w:type="dxa"/>
            <w:shd w:val="clear" w:color="000000" w:fill="FFFFFF"/>
            <w:vAlign w:val="center"/>
          </w:tcPr>
          <w:p>
            <w:pPr>
              <w:widowControl/>
              <w:jc w:val="center"/>
              <w:rPr>
                <w:rFonts w:cs="宋体" w:asciiTheme="minorEastAsia" w:hAnsiTheme="minorEastAsia" w:eastAsiaTheme="minorEastAsia"/>
                <w:b/>
                <w:bCs/>
                <w:kern w:val="0"/>
                <w:sz w:val="22"/>
                <w:szCs w:val="22"/>
              </w:rPr>
            </w:pPr>
          </w:p>
        </w:tc>
        <w:tc>
          <w:tcPr>
            <w:tcW w:w="953" w:type="dxa"/>
            <w:shd w:val="clear" w:color="000000" w:fill="FFFFFF"/>
            <w:vAlign w:val="center"/>
          </w:tcPr>
          <w:p>
            <w:pPr>
              <w:widowControl/>
              <w:snapToGrid w:val="0"/>
              <w:rPr>
                <w:rFonts w:asciiTheme="minorEastAsia" w:hAnsiTheme="minorEastAsia" w:eastAsiaTheme="minorEastAsia"/>
                <w:b/>
                <w:bCs/>
                <w:kern w:val="0"/>
                <w:sz w:val="22"/>
                <w:szCs w:val="22"/>
              </w:rPr>
            </w:pPr>
          </w:p>
        </w:tc>
        <w:tc>
          <w:tcPr>
            <w:tcW w:w="617" w:type="dxa"/>
            <w:shd w:val="clear" w:color="000000" w:fill="FFFFFF"/>
            <w:vAlign w:val="center"/>
          </w:tcPr>
          <w:p>
            <w:pPr>
              <w:widowControl/>
              <w:snapToGrid w:val="0"/>
              <w:jc w:val="center"/>
              <w:rPr>
                <w:rFonts w:cs="宋体" w:asciiTheme="minorEastAsia" w:hAnsiTheme="minorEastAsia" w:eastAsiaTheme="minorEastAsia"/>
                <w:kern w:val="0"/>
                <w:sz w:val="22"/>
                <w:szCs w:val="22"/>
              </w:rPr>
            </w:pPr>
          </w:p>
        </w:tc>
        <w:tc>
          <w:tcPr>
            <w:tcW w:w="755" w:type="dxa"/>
            <w:shd w:val="clear" w:color="000000" w:fill="FFFFFF"/>
            <w:vAlign w:val="center"/>
          </w:tcPr>
          <w:p>
            <w:pPr>
              <w:widowControl/>
              <w:snapToGrid w:val="0"/>
              <w:jc w:val="center"/>
              <w:rPr>
                <w:rFonts w:cs="宋体" w:asciiTheme="minorEastAsia" w:hAnsiTheme="minorEastAsia" w:eastAsiaTheme="minorEastAsia"/>
                <w:b/>
                <w:bCs/>
                <w:kern w:val="0"/>
                <w:sz w:val="22"/>
                <w:szCs w:val="22"/>
              </w:rPr>
            </w:pPr>
          </w:p>
        </w:tc>
        <w:tc>
          <w:tcPr>
            <w:tcW w:w="637" w:type="dxa"/>
            <w:shd w:val="clear" w:color="000000" w:fill="FFFFFF"/>
            <w:vAlign w:val="center"/>
          </w:tcPr>
          <w:p>
            <w:pPr>
              <w:snapToGrid w:val="0"/>
              <w:jc w:val="center"/>
              <w:rPr>
                <w:rFonts w:asciiTheme="minorEastAsia" w:hAnsiTheme="minorEastAsia" w:eastAsiaTheme="minorEastAsia"/>
                <w:sz w:val="22"/>
                <w:szCs w:val="22"/>
              </w:rPr>
            </w:pPr>
          </w:p>
        </w:tc>
        <w:tc>
          <w:tcPr>
            <w:tcW w:w="578" w:type="dxa"/>
            <w:shd w:val="clear" w:color="000000" w:fill="FFFFFF"/>
            <w:vAlign w:val="center"/>
          </w:tcPr>
          <w:p>
            <w:pPr>
              <w:widowControl/>
              <w:snapToGrid w:val="0"/>
              <w:rPr>
                <w:rFonts w:asciiTheme="minorEastAsia" w:hAnsiTheme="minorEastAsia" w:eastAsiaTheme="minorEastAsia"/>
                <w:b/>
                <w:bCs/>
                <w:kern w:val="0"/>
                <w:sz w:val="22"/>
                <w:szCs w:val="22"/>
              </w:rPr>
            </w:pPr>
          </w:p>
        </w:tc>
        <w:tc>
          <w:tcPr>
            <w:tcW w:w="1138" w:type="dxa"/>
            <w:shd w:val="clear" w:color="000000" w:fill="FFFFFF"/>
            <w:vAlign w:val="center"/>
          </w:tcPr>
          <w:p>
            <w:pPr>
              <w:widowControl/>
              <w:jc w:val="center"/>
              <w:rPr>
                <w:rFonts w:cs="宋体" w:asciiTheme="minorEastAsia" w:hAnsiTheme="minorEastAsia" w:eastAsiaTheme="minorEastAsia"/>
                <w:b/>
                <w:bCs/>
                <w:kern w:val="0"/>
                <w:sz w:val="22"/>
                <w:szCs w:val="22"/>
              </w:rPr>
            </w:pPr>
          </w:p>
        </w:tc>
        <w:tc>
          <w:tcPr>
            <w:tcW w:w="1134" w:type="dxa"/>
            <w:shd w:val="clear" w:color="000000" w:fill="FFFFFF"/>
            <w:vAlign w:val="center"/>
          </w:tcPr>
          <w:p>
            <w:pPr>
              <w:widowControl/>
              <w:jc w:val="left"/>
              <w:rPr>
                <w:rFonts w:cs="宋体" w:asciiTheme="minorEastAsia" w:hAnsiTheme="minorEastAsia" w:eastAsiaTheme="minorEastAsia"/>
                <w:bCs/>
                <w:kern w:val="0"/>
                <w:sz w:val="22"/>
                <w:szCs w:val="22"/>
              </w:rPr>
            </w:pPr>
          </w:p>
        </w:tc>
        <w:tc>
          <w:tcPr>
            <w:tcW w:w="567" w:type="dxa"/>
            <w:shd w:val="clear" w:color="000000" w:fill="FFFFFF"/>
            <w:vAlign w:val="center"/>
          </w:tcPr>
          <w:p>
            <w:pPr>
              <w:widowControl/>
              <w:jc w:val="center"/>
              <w:rPr>
                <w:rFonts w:cs="宋体" w:asciiTheme="minorEastAsia" w:hAnsiTheme="minorEastAsia" w:eastAsiaTheme="minorEastAsia"/>
                <w:b/>
                <w:bCs/>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cs="宋体" w:asciiTheme="minorEastAsia" w:hAnsiTheme="minorEastAsia" w:eastAsiaTheme="minorEastAsia"/>
                <w:b/>
                <w:bCs/>
                <w:kern w:val="0"/>
                <w:sz w:val="22"/>
                <w:szCs w:val="22"/>
              </w:rPr>
            </w:pPr>
            <w:r>
              <w:rPr>
                <w:rFonts w:hint="eastAsia" w:cs="宋体" w:asciiTheme="minorEastAsia" w:hAnsiTheme="minorEastAsia" w:eastAsiaTheme="minorEastAsia"/>
                <w:b/>
                <w:bCs/>
                <w:kern w:val="0"/>
                <w:sz w:val="22"/>
                <w:szCs w:val="22"/>
              </w:rPr>
              <w:t>2</w:t>
            </w:r>
          </w:p>
        </w:tc>
        <w:tc>
          <w:tcPr>
            <w:tcW w:w="2552" w:type="dxa"/>
            <w:shd w:val="clear" w:color="000000" w:fill="FFFFFF"/>
            <w:vAlign w:val="center"/>
          </w:tcPr>
          <w:p>
            <w:pPr>
              <w:widowControl/>
              <w:snapToGrid w:val="0"/>
              <w:rPr>
                <w:rFonts w:cs="宋体" w:asciiTheme="minorEastAsia" w:hAnsiTheme="minorEastAsia" w:eastAsiaTheme="minorEastAsia"/>
                <w:kern w:val="0"/>
                <w:sz w:val="22"/>
                <w:szCs w:val="22"/>
              </w:rPr>
            </w:pPr>
          </w:p>
        </w:tc>
        <w:tc>
          <w:tcPr>
            <w:tcW w:w="953" w:type="dxa"/>
            <w:shd w:val="clear" w:color="000000" w:fill="FFFFFF"/>
            <w:vAlign w:val="center"/>
          </w:tcPr>
          <w:p>
            <w:pPr>
              <w:widowControl/>
              <w:snapToGrid w:val="0"/>
              <w:rPr>
                <w:rFonts w:asciiTheme="minorEastAsia" w:hAnsiTheme="minorEastAsia" w:eastAsiaTheme="minorEastAsia"/>
                <w:b/>
                <w:bCs/>
                <w:kern w:val="0"/>
                <w:sz w:val="22"/>
                <w:szCs w:val="22"/>
              </w:rPr>
            </w:pPr>
          </w:p>
        </w:tc>
        <w:tc>
          <w:tcPr>
            <w:tcW w:w="617" w:type="dxa"/>
            <w:shd w:val="clear" w:color="000000" w:fill="FFFFFF"/>
            <w:vAlign w:val="center"/>
          </w:tcPr>
          <w:p>
            <w:pPr>
              <w:widowControl/>
              <w:snapToGrid w:val="0"/>
              <w:jc w:val="center"/>
              <w:rPr>
                <w:rFonts w:cs="宋体" w:asciiTheme="minorEastAsia" w:hAnsiTheme="minorEastAsia" w:eastAsiaTheme="minorEastAsia"/>
                <w:kern w:val="0"/>
                <w:sz w:val="22"/>
                <w:szCs w:val="22"/>
              </w:rPr>
            </w:pPr>
          </w:p>
        </w:tc>
        <w:tc>
          <w:tcPr>
            <w:tcW w:w="755" w:type="dxa"/>
            <w:shd w:val="clear" w:color="000000" w:fill="FFFFFF"/>
            <w:vAlign w:val="center"/>
          </w:tcPr>
          <w:p>
            <w:pPr>
              <w:widowControl/>
              <w:snapToGrid w:val="0"/>
              <w:jc w:val="center"/>
              <w:rPr>
                <w:rFonts w:cs="宋体" w:asciiTheme="minorEastAsia" w:hAnsiTheme="minorEastAsia" w:eastAsiaTheme="minorEastAsia"/>
                <w:b/>
                <w:bCs/>
                <w:kern w:val="0"/>
                <w:sz w:val="22"/>
                <w:szCs w:val="22"/>
              </w:rPr>
            </w:pPr>
          </w:p>
        </w:tc>
        <w:tc>
          <w:tcPr>
            <w:tcW w:w="637" w:type="dxa"/>
            <w:shd w:val="clear" w:color="000000" w:fill="FFFFFF"/>
            <w:vAlign w:val="center"/>
          </w:tcPr>
          <w:p>
            <w:pPr>
              <w:snapToGrid w:val="0"/>
              <w:jc w:val="center"/>
              <w:rPr>
                <w:rFonts w:asciiTheme="minorEastAsia" w:hAnsiTheme="minorEastAsia" w:eastAsiaTheme="minorEastAsia"/>
                <w:sz w:val="22"/>
                <w:szCs w:val="22"/>
              </w:rPr>
            </w:pPr>
          </w:p>
        </w:tc>
        <w:tc>
          <w:tcPr>
            <w:tcW w:w="578" w:type="dxa"/>
            <w:shd w:val="clear" w:color="000000" w:fill="FFFFFF"/>
            <w:vAlign w:val="center"/>
          </w:tcPr>
          <w:p>
            <w:pPr>
              <w:widowControl/>
              <w:snapToGrid w:val="0"/>
              <w:rPr>
                <w:rFonts w:asciiTheme="minorEastAsia" w:hAnsiTheme="minorEastAsia" w:eastAsiaTheme="minorEastAsia"/>
                <w:b/>
                <w:bCs/>
                <w:kern w:val="0"/>
                <w:sz w:val="22"/>
                <w:szCs w:val="22"/>
              </w:rPr>
            </w:pPr>
          </w:p>
        </w:tc>
        <w:tc>
          <w:tcPr>
            <w:tcW w:w="1138" w:type="dxa"/>
            <w:shd w:val="clear" w:color="000000" w:fill="FFFFFF"/>
            <w:vAlign w:val="center"/>
          </w:tcPr>
          <w:p>
            <w:pPr>
              <w:widowControl/>
              <w:jc w:val="center"/>
              <w:rPr>
                <w:rFonts w:cs="宋体" w:asciiTheme="minorEastAsia" w:hAnsiTheme="minorEastAsia" w:eastAsiaTheme="minorEastAsia"/>
                <w:b/>
                <w:bCs/>
                <w:kern w:val="0"/>
                <w:sz w:val="22"/>
                <w:szCs w:val="22"/>
              </w:rPr>
            </w:pPr>
          </w:p>
        </w:tc>
        <w:tc>
          <w:tcPr>
            <w:tcW w:w="1134" w:type="dxa"/>
            <w:shd w:val="clear" w:color="000000" w:fill="FFFFFF"/>
            <w:vAlign w:val="center"/>
          </w:tcPr>
          <w:p>
            <w:pPr>
              <w:widowControl/>
              <w:jc w:val="left"/>
              <w:rPr>
                <w:rFonts w:cs="宋体" w:asciiTheme="minorEastAsia" w:hAnsiTheme="minorEastAsia" w:eastAsiaTheme="minorEastAsia"/>
                <w:bCs/>
                <w:kern w:val="0"/>
                <w:sz w:val="22"/>
                <w:szCs w:val="22"/>
              </w:rPr>
            </w:pPr>
          </w:p>
        </w:tc>
        <w:tc>
          <w:tcPr>
            <w:tcW w:w="567" w:type="dxa"/>
            <w:shd w:val="clear" w:color="000000" w:fill="FFFFFF"/>
            <w:vAlign w:val="center"/>
          </w:tcPr>
          <w:p>
            <w:pPr>
              <w:widowControl/>
              <w:jc w:val="center"/>
              <w:rPr>
                <w:rFonts w:cs="宋体" w:asciiTheme="minorEastAsia" w:hAnsiTheme="minorEastAsia" w:eastAsiaTheme="minorEastAsia"/>
                <w:b/>
                <w:bCs/>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cs="宋体" w:asciiTheme="minorEastAsia" w:hAnsiTheme="minorEastAsia" w:eastAsiaTheme="minorEastAsia"/>
                <w:b/>
                <w:bCs/>
                <w:kern w:val="0"/>
                <w:sz w:val="22"/>
                <w:szCs w:val="22"/>
              </w:rPr>
            </w:pPr>
            <w:r>
              <w:rPr>
                <w:rFonts w:hint="eastAsia" w:cs="宋体" w:asciiTheme="minorEastAsia" w:hAnsiTheme="minorEastAsia" w:eastAsiaTheme="minorEastAsia"/>
                <w:b/>
                <w:bCs/>
                <w:kern w:val="0"/>
                <w:sz w:val="22"/>
                <w:szCs w:val="22"/>
              </w:rPr>
              <w:t>3</w:t>
            </w:r>
          </w:p>
        </w:tc>
        <w:tc>
          <w:tcPr>
            <w:tcW w:w="2552" w:type="dxa"/>
            <w:shd w:val="clear" w:color="000000" w:fill="FFFFFF"/>
            <w:vAlign w:val="center"/>
          </w:tcPr>
          <w:p>
            <w:pPr>
              <w:widowControl/>
              <w:snapToGrid w:val="0"/>
              <w:rPr>
                <w:rFonts w:cs="宋体" w:asciiTheme="minorEastAsia" w:hAnsiTheme="minorEastAsia" w:eastAsiaTheme="minorEastAsia"/>
                <w:kern w:val="0"/>
                <w:sz w:val="22"/>
                <w:szCs w:val="22"/>
              </w:rPr>
            </w:pPr>
          </w:p>
        </w:tc>
        <w:tc>
          <w:tcPr>
            <w:tcW w:w="953" w:type="dxa"/>
            <w:shd w:val="clear" w:color="000000" w:fill="FFFFFF"/>
            <w:vAlign w:val="center"/>
          </w:tcPr>
          <w:p>
            <w:pPr>
              <w:widowControl/>
              <w:snapToGrid w:val="0"/>
              <w:rPr>
                <w:rFonts w:asciiTheme="minorEastAsia" w:hAnsiTheme="minorEastAsia" w:eastAsiaTheme="minorEastAsia"/>
                <w:b/>
                <w:bCs/>
                <w:kern w:val="0"/>
                <w:sz w:val="22"/>
                <w:szCs w:val="22"/>
              </w:rPr>
            </w:pPr>
          </w:p>
        </w:tc>
        <w:tc>
          <w:tcPr>
            <w:tcW w:w="617" w:type="dxa"/>
            <w:shd w:val="clear" w:color="000000" w:fill="FFFFFF"/>
            <w:vAlign w:val="center"/>
          </w:tcPr>
          <w:p>
            <w:pPr>
              <w:widowControl/>
              <w:snapToGrid w:val="0"/>
              <w:jc w:val="center"/>
              <w:rPr>
                <w:rFonts w:cs="宋体" w:asciiTheme="minorEastAsia" w:hAnsiTheme="minorEastAsia" w:eastAsiaTheme="minorEastAsia"/>
                <w:kern w:val="0"/>
                <w:sz w:val="22"/>
                <w:szCs w:val="22"/>
              </w:rPr>
            </w:pPr>
          </w:p>
        </w:tc>
        <w:tc>
          <w:tcPr>
            <w:tcW w:w="755" w:type="dxa"/>
            <w:shd w:val="clear" w:color="000000" w:fill="FFFFFF"/>
            <w:vAlign w:val="center"/>
          </w:tcPr>
          <w:p>
            <w:pPr>
              <w:widowControl/>
              <w:snapToGrid w:val="0"/>
              <w:jc w:val="center"/>
              <w:rPr>
                <w:rFonts w:cs="宋体" w:asciiTheme="minorEastAsia" w:hAnsiTheme="minorEastAsia" w:eastAsiaTheme="minorEastAsia"/>
                <w:b/>
                <w:bCs/>
                <w:kern w:val="0"/>
                <w:sz w:val="22"/>
                <w:szCs w:val="22"/>
              </w:rPr>
            </w:pPr>
          </w:p>
        </w:tc>
        <w:tc>
          <w:tcPr>
            <w:tcW w:w="637" w:type="dxa"/>
            <w:shd w:val="clear" w:color="000000" w:fill="FFFFFF"/>
            <w:vAlign w:val="center"/>
          </w:tcPr>
          <w:p>
            <w:pPr>
              <w:snapToGrid w:val="0"/>
              <w:jc w:val="center"/>
              <w:rPr>
                <w:rFonts w:asciiTheme="minorEastAsia" w:hAnsiTheme="minorEastAsia" w:eastAsiaTheme="minorEastAsia"/>
                <w:sz w:val="22"/>
                <w:szCs w:val="22"/>
              </w:rPr>
            </w:pPr>
          </w:p>
        </w:tc>
        <w:tc>
          <w:tcPr>
            <w:tcW w:w="578" w:type="dxa"/>
            <w:shd w:val="clear" w:color="000000" w:fill="FFFFFF"/>
            <w:vAlign w:val="center"/>
          </w:tcPr>
          <w:p>
            <w:pPr>
              <w:widowControl/>
              <w:snapToGrid w:val="0"/>
              <w:rPr>
                <w:rFonts w:asciiTheme="minorEastAsia" w:hAnsiTheme="minorEastAsia" w:eastAsiaTheme="minorEastAsia"/>
                <w:b/>
                <w:bCs/>
                <w:kern w:val="0"/>
                <w:sz w:val="22"/>
                <w:szCs w:val="22"/>
              </w:rPr>
            </w:pPr>
          </w:p>
        </w:tc>
        <w:tc>
          <w:tcPr>
            <w:tcW w:w="1138" w:type="dxa"/>
            <w:shd w:val="clear" w:color="000000" w:fill="FFFFFF"/>
            <w:vAlign w:val="center"/>
          </w:tcPr>
          <w:p>
            <w:pPr>
              <w:widowControl/>
              <w:jc w:val="center"/>
              <w:rPr>
                <w:rFonts w:cs="宋体" w:asciiTheme="minorEastAsia" w:hAnsiTheme="minorEastAsia" w:eastAsiaTheme="minorEastAsia"/>
                <w:b/>
                <w:bCs/>
                <w:kern w:val="0"/>
                <w:sz w:val="22"/>
                <w:szCs w:val="22"/>
              </w:rPr>
            </w:pPr>
          </w:p>
        </w:tc>
        <w:tc>
          <w:tcPr>
            <w:tcW w:w="1134" w:type="dxa"/>
            <w:shd w:val="clear" w:color="000000" w:fill="FFFFFF"/>
            <w:vAlign w:val="center"/>
          </w:tcPr>
          <w:p>
            <w:pPr>
              <w:widowControl/>
              <w:jc w:val="left"/>
              <w:rPr>
                <w:rFonts w:cs="宋体" w:asciiTheme="minorEastAsia" w:hAnsiTheme="minorEastAsia" w:eastAsiaTheme="minorEastAsia"/>
                <w:bCs/>
                <w:kern w:val="0"/>
                <w:sz w:val="22"/>
                <w:szCs w:val="22"/>
              </w:rPr>
            </w:pPr>
          </w:p>
        </w:tc>
        <w:tc>
          <w:tcPr>
            <w:tcW w:w="567" w:type="dxa"/>
            <w:shd w:val="clear" w:color="000000" w:fill="FFFFFF"/>
            <w:vAlign w:val="center"/>
          </w:tcPr>
          <w:p>
            <w:pPr>
              <w:widowControl/>
              <w:jc w:val="center"/>
              <w:rPr>
                <w:rFonts w:cs="宋体" w:asciiTheme="minorEastAsia" w:hAnsiTheme="minorEastAsia" w:eastAsiaTheme="minorEastAsia"/>
                <w:b/>
                <w:bCs/>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cs="宋体" w:asciiTheme="minorEastAsia" w:hAnsiTheme="minorEastAsia" w:eastAsiaTheme="minorEastAsia"/>
                <w:b/>
                <w:bCs/>
                <w:kern w:val="0"/>
                <w:sz w:val="22"/>
                <w:szCs w:val="22"/>
              </w:rPr>
            </w:pPr>
            <w:r>
              <w:rPr>
                <w:rFonts w:hint="eastAsia" w:cs="宋体" w:asciiTheme="minorEastAsia" w:hAnsiTheme="minorEastAsia" w:eastAsiaTheme="minorEastAsia"/>
                <w:b/>
                <w:bCs/>
                <w:kern w:val="0"/>
                <w:sz w:val="22"/>
                <w:szCs w:val="22"/>
              </w:rPr>
              <w:t>…</w:t>
            </w:r>
          </w:p>
        </w:tc>
        <w:tc>
          <w:tcPr>
            <w:tcW w:w="2552" w:type="dxa"/>
            <w:shd w:val="clear" w:color="000000" w:fill="FFFFFF"/>
            <w:vAlign w:val="center"/>
          </w:tcPr>
          <w:p>
            <w:pPr>
              <w:widowControl/>
              <w:snapToGrid w:val="0"/>
              <w:rPr>
                <w:rFonts w:cs="宋体" w:asciiTheme="minorEastAsia" w:hAnsiTheme="minorEastAsia" w:eastAsiaTheme="minorEastAsia"/>
                <w:kern w:val="0"/>
                <w:sz w:val="22"/>
                <w:szCs w:val="22"/>
              </w:rPr>
            </w:pPr>
          </w:p>
        </w:tc>
        <w:tc>
          <w:tcPr>
            <w:tcW w:w="953" w:type="dxa"/>
            <w:shd w:val="clear" w:color="000000" w:fill="FFFFFF"/>
            <w:vAlign w:val="center"/>
          </w:tcPr>
          <w:p>
            <w:pPr>
              <w:widowControl/>
              <w:snapToGrid w:val="0"/>
              <w:rPr>
                <w:rFonts w:asciiTheme="minorEastAsia" w:hAnsiTheme="minorEastAsia" w:eastAsiaTheme="minorEastAsia"/>
                <w:b/>
                <w:bCs/>
                <w:kern w:val="0"/>
                <w:sz w:val="22"/>
                <w:szCs w:val="22"/>
              </w:rPr>
            </w:pPr>
          </w:p>
        </w:tc>
        <w:tc>
          <w:tcPr>
            <w:tcW w:w="617" w:type="dxa"/>
            <w:shd w:val="clear" w:color="000000" w:fill="FFFFFF"/>
            <w:vAlign w:val="center"/>
          </w:tcPr>
          <w:p>
            <w:pPr>
              <w:widowControl/>
              <w:snapToGrid w:val="0"/>
              <w:jc w:val="center"/>
              <w:rPr>
                <w:rFonts w:cs="宋体" w:asciiTheme="minorEastAsia" w:hAnsiTheme="minorEastAsia" w:eastAsiaTheme="minorEastAsia"/>
                <w:kern w:val="0"/>
                <w:sz w:val="22"/>
                <w:szCs w:val="22"/>
              </w:rPr>
            </w:pPr>
          </w:p>
        </w:tc>
        <w:tc>
          <w:tcPr>
            <w:tcW w:w="755" w:type="dxa"/>
            <w:shd w:val="clear" w:color="000000" w:fill="FFFFFF"/>
            <w:vAlign w:val="center"/>
          </w:tcPr>
          <w:p>
            <w:pPr>
              <w:widowControl/>
              <w:snapToGrid w:val="0"/>
              <w:jc w:val="center"/>
              <w:rPr>
                <w:rFonts w:cs="宋体" w:asciiTheme="minorEastAsia" w:hAnsiTheme="minorEastAsia" w:eastAsiaTheme="minorEastAsia"/>
                <w:b/>
                <w:bCs/>
                <w:kern w:val="0"/>
                <w:sz w:val="22"/>
                <w:szCs w:val="22"/>
              </w:rPr>
            </w:pPr>
          </w:p>
        </w:tc>
        <w:tc>
          <w:tcPr>
            <w:tcW w:w="637" w:type="dxa"/>
            <w:shd w:val="clear" w:color="000000" w:fill="FFFFFF"/>
            <w:vAlign w:val="center"/>
          </w:tcPr>
          <w:p>
            <w:pPr>
              <w:snapToGrid w:val="0"/>
              <w:jc w:val="center"/>
              <w:rPr>
                <w:rFonts w:asciiTheme="minorEastAsia" w:hAnsiTheme="minorEastAsia" w:eastAsiaTheme="minorEastAsia"/>
                <w:sz w:val="22"/>
                <w:szCs w:val="22"/>
              </w:rPr>
            </w:pPr>
          </w:p>
        </w:tc>
        <w:tc>
          <w:tcPr>
            <w:tcW w:w="578" w:type="dxa"/>
            <w:shd w:val="clear" w:color="000000" w:fill="FFFFFF"/>
            <w:vAlign w:val="center"/>
          </w:tcPr>
          <w:p>
            <w:pPr>
              <w:widowControl/>
              <w:snapToGrid w:val="0"/>
              <w:rPr>
                <w:rFonts w:asciiTheme="minorEastAsia" w:hAnsiTheme="minorEastAsia" w:eastAsiaTheme="minorEastAsia"/>
                <w:b/>
                <w:bCs/>
                <w:kern w:val="0"/>
                <w:sz w:val="22"/>
                <w:szCs w:val="22"/>
              </w:rPr>
            </w:pPr>
          </w:p>
        </w:tc>
        <w:tc>
          <w:tcPr>
            <w:tcW w:w="1138" w:type="dxa"/>
            <w:shd w:val="clear" w:color="000000" w:fill="FFFFFF"/>
            <w:vAlign w:val="center"/>
          </w:tcPr>
          <w:p>
            <w:pPr>
              <w:widowControl/>
              <w:jc w:val="center"/>
              <w:rPr>
                <w:rFonts w:cs="宋体" w:asciiTheme="minorEastAsia" w:hAnsiTheme="minorEastAsia" w:eastAsiaTheme="minorEastAsia"/>
                <w:b/>
                <w:bCs/>
                <w:kern w:val="0"/>
                <w:sz w:val="22"/>
                <w:szCs w:val="22"/>
              </w:rPr>
            </w:pPr>
          </w:p>
        </w:tc>
        <w:tc>
          <w:tcPr>
            <w:tcW w:w="1134" w:type="dxa"/>
            <w:shd w:val="clear" w:color="000000" w:fill="FFFFFF"/>
            <w:vAlign w:val="center"/>
          </w:tcPr>
          <w:p>
            <w:pPr>
              <w:widowControl/>
              <w:jc w:val="left"/>
              <w:rPr>
                <w:rFonts w:cs="宋体" w:asciiTheme="minorEastAsia" w:hAnsiTheme="minorEastAsia" w:eastAsiaTheme="minorEastAsia"/>
                <w:bCs/>
                <w:kern w:val="0"/>
                <w:sz w:val="22"/>
                <w:szCs w:val="22"/>
              </w:rPr>
            </w:pPr>
          </w:p>
        </w:tc>
        <w:tc>
          <w:tcPr>
            <w:tcW w:w="567" w:type="dxa"/>
            <w:shd w:val="clear" w:color="000000" w:fill="FFFFFF"/>
            <w:vAlign w:val="center"/>
          </w:tcPr>
          <w:p>
            <w:pPr>
              <w:widowControl/>
              <w:jc w:val="center"/>
              <w:rPr>
                <w:rFonts w:cs="宋体" w:asciiTheme="minorEastAsia" w:hAnsiTheme="minorEastAsia" w:eastAsiaTheme="minorEastAsia"/>
                <w:b/>
                <w:bCs/>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cs="宋体" w:asciiTheme="minorEastAsia" w:hAnsiTheme="minorEastAsia" w:eastAsiaTheme="minorEastAsia"/>
                <w:b/>
                <w:kern w:val="0"/>
                <w:sz w:val="22"/>
                <w:szCs w:val="22"/>
              </w:rPr>
            </w:pPr>
          </w:p>
        </w:tc>
        <w:tc>
          <w:tcPr>
            <w:tcW w:w="2552" w:type="dxa"/>
            <w:shd w:val="clear" w:color="000000" w:fill="FFFFFF"/>
            <w:vAlign w:val="center"/>
          </w:tcPr>
          <w:p>
            <w:pPr>
              <w:widowControl/>
              <w:jc w:val="center"/>
              <w:rPr>
                <w:rFonts w:asciiTheme="minorEastAsia" w:hAnsiTheme="minorEastAsia" w:eastAsiaTheme="minorEastAsia"/>
                <w:b/>
                <w:bCs/>
                <w:kern w:val="0"/>
                <w:sz w:val="22"/>
                <w:szCs w:val="22"/>
              </w:rPr>
            </w:pPr>
          </w:p>
        </w:tc>
        <w:tc>
          <w:tcPr>
            <w:tcW w:w="953" w:type="dxa"/>
            <w:shd w:val="clear" w:color="000000" w:fill="FFFFFF"/>
            <w:vAlign w:val="center"/>
          </w:tcPr>
          <w:p>
            <w:pPr>
              <w:widowControl/>
              <w:snapToGrid w:val="0"/>
              <w:rPr>
                <w:rFonts w:asciiTheme="minorEastAsia" w:hAnsiTheme="minorEastAsia" w:eastAsiaTheme="minorEastAsia"/>
                <w:b/>
                <w:bCs/>
                <w:kern w:val="0"/>
                <w:sz w:val="22"/>
                <w:szCs w:val="22"/>
              </w:rPr>
            </w:pPr>
          </w:p>
        </w:tc>
        <w:tc>
          <w:tcPr>
            <w:tcW w:w="617" w:type="dxa"/>
            <w:shd w:val="clear" w:color="000000" w:fill="FFFFFF"/>
            <w:vAlign w:val="center"/>
          </w:tcPr>
          <w:p>
            <w:pPr>
              <w:widowControl/>
              <w:snapToGrid w:val="0"/>
              <w:jc w:val="center"/>
              <w:rPr>
                <w:rFonts w:cs="宋体" w:asciiTheme="minorEastAsia" w:hAnsiTheme="minorEastAsia" w:eastAsiaTheme="minorEastAsia"/>
                <w:kern w:val="0"/>
                <w:sz w:val="22"/>
                <w:szCs w:val="22"/>
              </w:rPr>
            </w:pPr>
          </w:p>
        </w:tc>
        <w:tc>
          <w:tcPr>
            <w:tcW w:w="755" w:type="dxa"/>
            <w:shd w:val="clear" w:color="000000" w:fill="FFFFFF"/>
            <w:vAlign w:val="center"/>
          </w:tcPr>
          <w:p>
            <w:pPr>
              <w:widowControl/>
              <w:snapToGrid w:val="0"/>
              <w:jc w:val="center"/>
              <w:rPr>
                <w:rFonts w:cs="宋体" w:asciiTheme="minorEastAsia" w:hAnsiTheme="minorEastAsia" w:eastAsiaTheme="minorEastAsia"/>
                <w:b/>
                <w:bCs/>
                <w:kern w:val="0"/>
                <w:sz w:val="22"/>
                <w:szCs w:val="22"/>
              </w:rPr>
            </w:pPr>
          </w:p>
        </w:tc>
        <w:tc>
          <w:tcPr>
            <w:tcW w:w="637" w:type="dxa"/>
            <w:shd w:val="clear" w:color="000000" w:fill="FFFFFF"/>
            <w:vAlign w:val="center"/>
          </w:tcPr>
          <w:p>
            <w:pPr>
              <w:snapToGrid w:val="0"/>
              <w:jc w:val="center"/>
              <w:rPr>
                <w:rFonts w:asciiTheme="minorEastAsia" w:hAnsiTheme="minorEastAsia" w:eastAsiaTheme="minorEastAsia"/>
                <w:sz w:val="22"/>
                <w:szCs w:val="22"/>
              </w:rPr>
            </w:pPr>
          </w:p>
        </w:tc>
        <w:tc>
          <w:tcPr>
            <w:tcW w:w="578" w:type="dxa"/>
            <w:shd w:val="clear" w:color="000000" w:fill="FFFFFF"/>
            <w:vAlign w:val="center"/>
          </w:tcPr>
          <w:p>
            <w:pPr>
              <w:widowControl/>
              <w:snapToGrid w:val="0"/>
              <w:rPr>
                <w:rFonts w:asciiTheme="minorEastAsia" w:hAnsiTheme="minorEastAsia" w:eastAsiaTheme="minorEastAsia"/>
                <w:b/>
                <w:bCs/>
                <w:kern w:val="0"/>
                <w:sz w:val="22"/>
                <w:szCs w:val="22"/>
              </w:rPr>
            </w:pPr>
          </w:p>
        </w:tc>
        <w:tc>
          <w:tcPr>
            <w:tcW w:w="1138" w:type="dxa"/>
            <w:shd w:val="clear" w:color="000000" w:fill="FFFFFF"/>
            <w:vAlign w:val="center"/>
          </w:tcPr>
          <w:p>
            <w:pPr>
              <w:widowControl/>
              <w:jc w:val="center"/>
              <w:rPr>
                <w:rFonts w:cs="宋体" w:asciiTheme="minorEastAsia" w:hAnsiTheme="minorEastAsia" w:eastAsiaTheme="minorEastAsia"/>
                <w:b/>
                <w:bCs/>
                <w:kern w:val="0"/>
                <w:sz w:val="22"/>
                <w:szCs w:val="22"/>
              </w:rPr>
            </w:pPr>
          </w:p>
        </w:tc>
        <w:tc>
          <w:tcPr>
            <w:tcW w:w="1134" w:type="dxa"/>
            <w:shd w:val="clear" w:color="000000" w:fill="FFFFFF"/>
            <w:vAlign w:val="center"/>
          </w:tcPr>
          <w:p>
            <w:pPr>
              <w:widowControl/>
              <w:jc w:val="left"/>
              <w:rPr>
                <w:rFonts w:cs="宋体" w:asciiTheme="minorEastAsia" w:hAnsiTheme="minorEastAsia" w:eastAsiaTheme="minorEastAsia"/>
                <w:bCs/>
                <w:kern w:val="0"/>
                <w:sz w:val="22"/>
                <w:szCs w:val="22"/>
              </w:rPr>
            </w:pPr>
          </w:p>
        </w:tc>
        <w:tc>
          <w:tcPr>
            <w:tcW w:w="567" w:type="dxa"/>
            <w:shd w:val="clear" w:color="000000" w:fill="FFFFFF"/>
            <w:vAlign w:val="center"/>
          </w:tcPr>
          <w:p>
            <w:pPr>
              <w:widowControl/>
              <w:jc w:val="center"/>
              <w:rPr>
                <w:rFonts w:cs="宋体" w:asciiTheme="minorEastAsia" w:hAnsiTheme="minorEastAsia" w:eastAsiaTheme="minorEastAsia"/>
                <w:b/>
                <w:bCs/>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cs="宋体" w:asciiTheme="minorEastAsia" w:hAnsiTheme="minorEastAsia" w:eastAsiaTheme="minorEastAsia"/>
                <w:b/>
                <w:bCs/>
                <w:kern w:val="0"/>
                <w:sz w:val="22"/>
                <w:szCs w:val="22"/>
              </w:rPr>
            </w:pPr>
          </w:p>
        </w:tc>
        <w:tc>
          <w:tcPr>
            <w:tcW w:w="2552" w:type="dxa"/>
            <w:shd w:val="clear" w:color="000000" w:fill="FFFFFF"/>
            <w:vAlign w:val="center"/>
          </w:tcPr>
          <w:p>
            <w:pPr>
              <w:widowControl/>
              <w:snapToGrid w:val="0"/>
              <w:rPr>
                <w:rFonts w:cs="宋体" w:asciiTheme="minorEastAsia" w:hAnsiTheme="minorEastAsia" w:eastAsiaTheme="minorEastAsia"/>
                <w:kern w:val="0"/>
                <w:sz w:val="22"/>
                <w:szCs w:val="22"/>
              </w:rPr>
            </w:pPr>
          </w:p>
        </w:tc>
        <w:tc>
          <w:tcPr>
            <w:tcW w:w="953" w:type="dxa"/>
            <w:shd w:val="clear" w:color="000000" w:fill="FFFFFF"/>
            <w:vAlign w:val="center"/>
          </w:tcPr>
          <w:p>
            <w:pPr>
              <w:widowControl/>
              <w:snapToGrid w:val="0"/>
              <w:rPr>
                <w:rFonts w:asciiTheme="minorEastAsia" w:hAnsiTheme="minorEastAsia" w:eastAsiaTheme="minorEastAsia"/>
                <w:b/>
                <w:bCs/>
                <w:kern w:val="0"/>
                <w:sz w:val="22"/>
                <w:szCs w:val="22"/>
              </w:rPr>
            </w:pPr>
          </w:p>
        </w:tc>
        <w:tc>
          <w:tcPr>
            <w:tcW w:w="617" w:type="dxa"/>
            <w:shd w:val="clear" w:color="000000" w:fill="FFFFFF"/>
            <w:vAlign w:val="center"/>
          </w:tcPr>
          <w:p>
            <w:pPr>
              <w:widowControl/>
              <w:snapToGrid w:val="0"/>
              <w:jc w:val="center"/>
              <w:rPr>
                <w:rFonts w:cs="宋体" w:asciiTheme="minorEastAsia" w:hAnsiTheme="minorEastAsia" w:eastAsiaTheme="minorEastAsia"/>
                <w:kern w:val="0"/>
                <w:sz w:val="22"/>
                <w:szCs w:val="22"/>
              </w:rPr>
            </w:pPr>
          </w:p>
        </w:tc>
        <w:tc>
          <w:tcPr>
            <w:tcW w:w="755" w:type="dxa"/>
            <w:shd w:val="clear" w:color="000000" w:fill="FFFFFF"/>
            <w:vAlign w:val="center"/>
          </w:tcPr>
          <w:p>
            <w:pPr>
              <w:widowControl/>
              <w:snapToGrid w:val="0"/>
              <w:jc w:val="center"/>
              <w:rPr>
                <w:rFonts w:cs="宋体" w:asciiTheme="minorEastAsia" w:hAnsiTheme="minorEastAsia" w:eastAsiaTheme="minorEastAsia"/>
                <w:b/>
                <w:bCs/>
                <w:kern w:val="0"/>
                <w:sz w:val="22"/>
                <w:szCs w:val="22"/>
              </w:rPr>
            </w:pPr>
          </w:p>
        </w:tc>
        <w:tc>
          <w:tcPr>
            <w:tcW w:w="637" w:type="dxa"/>
            <w:shd w:val="clear" w:color="000000" w:fill="FFFFFF"/>
            <w:vAlign w:val="center"/>
          </w:tcPr>
          <w:p>
            <w:pPr>
              <w:snapToGrid w:val="0"/>
              <w:jc w:val="center"/>
              <w:rPr>
                <w:rFonts w:asciiTheme="minorEastAsia" w:hAnsiTheme="minorEastAsia" w:eastAsiaTheme="minorEastAsia"/>
                <w:sz w:val="22"/>
                <w:szCs w:val="22"/>
              </w:rPr>
            </w:pPr>
          </w:p>
        </w:tc>
        <w:tc>
          <w:tcPr>
            <w:tcW w:w="578" w:type="dxa"/>
            <w:shd w:val="clear" w:color="000000" w:fill="FFFFFF"/>
            <w:vAlign w:val="center"/>
          </w:tcPr>
          <w:p>
            <w:pPr>
              <w:widowControl/>
              <w:snapToGrid w:val="0"/>
              <w:rPr>
                <w:rFonts w:asciiTheme="minorEastAsia" w:hAnsiTheme="minorEastAsia" w:eastAsiaTheme="minorEastAsia"/>
                <w:b/>
                <w:bCs/>
                <w:kern w:val="0"/>
                <w:sz w:val="22"/>
                <w:szCs w:val="22"/>
              </w:rPr>
            </w:pPr>
          </w:p>
        </w:tc>
        <w:tc>
          <w:tcPr>
            <w:tcW w:w="1138" w:type="dxa"/>
            <w:shd w:val="clear" w:color="000000" w:fill="FFFFFF"/>
            <w:vAlign w:val="center"/>
          </w:tcPr>
          <w:p>
            <w:pPr>
              <w:widowControl/>
              <w:jc w:val="center"/>
              <w:rPr>
                <w:rFonts w:cs="宋体" w:asciiTheme="minorEastAsia" w:hAnsiTheme="minorEastAsia" w:eastAsiaTheme="minorEastAsia"/>
                <w:b/>
                <w:bCs/>
                <w:kern w:val="0"/>
                <w:sz w:val="22"/>
                <w:szCs w:val="22"/>
              </w:rPr>
            </w:pPr>
          </w:p>
        </w:tc>
        <w:tc>
          <w:tcPr>
            <w:tcW w:w="1134" w:type="dxa"/>
            <w:shd w:val="clear" w:color="000000" w:fill="FFFFFF"/>
            <w:vAlign w:val="center"/>
          </w:tcPr>
          <w:p>
            <w:pPr>
              <w:widowControl/>
              <w:jc w:val="left"/>
              <w:rPr>
                <w:rFonts w:cs="宋体" w:asciiTheme="minorEastAsia" w:hAnsiTheme="minorEastAsia" w:eastAsiaTheme="minorEastAsia"/>
                <w:bCs/>
                <w:kern w:val="0"/>
                <w:sz w:val="22"/>
                <w:szCs w:val="22"/>
              </w:rPr>
            </w:pPr>
          </w:p>
        </w:tc>
        <w:tc>
          <w:tcPr>
            <w:tcW w:w="567" w:type="dxa"/>
            <w:shd w:val="clear" w:color="000000" w:fill="FFFFFF"/>
            <w:vAlign w:val="center"/>
          </w:tcPr>
          <w:p>
            <w:pPr>
              <w:widowControl/>
              <w:jc w:val="center"/>
              <w:rPr>
                <w:rFonts w:cs="宋体" w:asciiTheme="minorEastAsia" w:hAnsiTheme="minorEastAsia" w:eastAsiaTheme="minorEastAsia"/>
                <w:b/>
                <w:bCs/>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cs="宋体" w:asciiTheme="minorEastAsia" w:hAnsiTheme="minorEastAsia" w:eastAsiaTheme="minorEastAsia"/>
                <w:b/>
                <w:bCs/>
                <w:kern w:val="0"/>
                <w:sz w:val="22"/>
                <w:szCs w:val="22"/>
              </w:rPr>
            </w:pPr>
          </w:p>
        </w:tc>
        <w:tc>
          <w:tcPr>
            <w:tcW w:w="2552" w:type="dxa"/>
            <w:shd w:val="clear" w:color="000000" w:fill="FFFFFF"/>
            <w:vAlign w:val="center"/>
          </w:tcPr>
          <w:p>
            <w:pPr>
              <w:widowControl/>
              <w:snapToGrid w:val="0"/>
              <w:rPr>
                <w:rFonts w:cs="宋体" w:asciiTheme="minorEastAsia" w:hAnsiTheme="minorEastAsia" w:eastAsiaTheme="minorEastAsia"/>
                <w:kern w:val="0"/>
                <w:sz w:val="22"/>
                <w:szCs w:val="22"/>
              </w:rPr>
            </w:pPr>
          </w:p>
        </w:tc>
        <w:tc>
          <w:tcPr>
            <w:tcW w:w="953" w:type="dxa"/>
            <w:shd w:val="clear" w:color="000000" w:fill="FFFFFF"/>
            <w:vAlign w:val="center"/>
          </w:tcPr>
          <w:p>
            <w:pPr>
              <w:widowControl/>
              <w:snapToGrid w:val="0"/>
              <w:rPr>
                <w:rFonts w:asciiTheme="minorEastAsia" w:hAnsiTheme="minorEastAsia" w:eastAsiaTheme="minorEastAsia"/>
                <w:b/>
                <w:bCs/>
                <w:kern w:val="0"/>
                <w:sz w:val="22"/>
                <w:szCs w:val="22"/>
              </w:rPr>
            </w:pPr>
          </w:p>
        </w:tc>
        <w:tc>
          <w:tcPr>
            <w:tcW w:w="617" w:type="dxa"/>
            <w:shd w:val="clear" w:color="000000" w:fill="FFFFFF"/>
            <w:vAlign w:val="center"/>
          </w:tcPr>
          <w:p>
            <w:pPr>
              <w:widowControl/>
              <w:snapToGrid w:val="0"/>
              <w:jc w:val="center"/>
              <w:rPr>
                <w:rFonts w:cs="宋体" w:asciiTheme="minorEastAsia" w:hAnsiTheme="minorEastAsia" w:eastAsiaTheme="minorEastAsia"/>
                <w:kern w:val="0"/>
                <w:sz w:val="22"/>
                <w:szCs w:val="22"/>
              </w:rPr>
            </w:pPr>
          </w:p>
        </w:tc>
        <w:tc>
          <w:tcPr>
            <w:tcW w:w="755" w:type="dxa"/>
            <w:shd w:val="clear" w:color="000000" w:fill="FFFFFF"/>
            <w:vAlign w:val="center"/>
          </w:tcPr>
          <w:p>
            <w:pPr>
              <w:widowControl/>
              <w:snapToGrid w:val="0"/>
              <w:jc w:val="center"/>
              <w:rPr>
                <w:rFonts w:cs="宋体" w:asciiTheme="minorEastAsia" w:hAnsiTheme="minorEastAsia" w:eastAsiaTheme="minorEastAsia"/>
                <w:b/>
                <w:bCs/>
                <w:kern w:val="0"/>
                <w:sz w:val="22"/>
                <w:szCs w:val="22"/>
              </w:rPr>
            </w:pPr>
          </w:p>
        </w:tc>
        <w:tc>
          <w:tcPr>
            <w:tcW w:w="637" w:type="dxa"/>
            <w:shd w:val="clear" w:color="000000" w:fill="FFFFFF"/>
            <w:vAlign w:val="center"/>
          </w:tcPr>
          <w:p>
            <w:pPr>
              <w:snapToGrid w:val="0"/>
              <w:jc w:val="center"/>
              <w:rPr>
                <w:rFonts w:asciiTheme="minorEastAsia" w:hAnsiTheme="minorEastAsia" w:eastAsiaTheme="minorEastAsia"/>
                <w:sz w:val="22"/>
                <w:szCs w:val="22"/>
              </w:rPr>
            </w:pPr>
          </w:p>
        </w:tc>
        <w:tc>
          <w:tcPr>
            <w:tcW w:w="578" w:type="dxa"/>
            <w:shd w:val="clear" w:color="000000" w:fill="FFFFFF"/>
            <w:vAlign w:val="center"/>
          </w:tcPr>
          <w:p>
            <w:pPr>
              <w:widowControl/>
              <w:snapToGrid w:val="0"/>
              <w:rPr>
                <w:rFonts w:asciiTheme="minorEastAsia" w:hAnsiTheme="minorEastAsia" w:eastAsiaTheme="minorEastAsia"/>
                <w:b/>
                <w:bCs/>
                <w:kern w:val="0"/>
                <w:sz w:val="22"/>
                <w:szCs w:val="22"/>
              </w:rPr>
            </w:pPr>
          </w:p>
        </w:tc>
        <w:tc>
          <w:tcPr>
            <w:tcW w:w="1138" w:type="dxa"/>
            <w:shd w:val="clear" w:color="000000" w:fill="FFFFFF"/>
            <w:vAlign w:val="center"/>
          </w:tcPr>
          <w:p>
            <w:pPr>
              <w:widowControl/>
              <w:jc w:val="center"/>
              <w:rPr>
                <w:rFonts w:cs="宋体" w:asciiTheme="minorEastAsia" w:hAnsiTheme="minorEastAsia" w:eastAsiaTheme="minorEastAsia"/>
                <w:b/>
                <w:bCs/>
                <w:kern w:val="0"/>
                <w:sz w:val="22"/>
                <w:szCs w:val="22"/>
              </w:rPr>
            </w:pPr>
          </w:p>
        </w:tc>
        <w:tc>
          <w:tcPr>
            <w:tcW w:w="1134" w:type="dxa"/>
            <w:shd w:val="clear" w:color="000000" w:fill="FFFFFF"/>
            <w:vAlign w:val="center"/>
          </w:tcPr>
          <w:p>
            <w:pPr>
              <w:widowControl/>
              <w:jc w:val="left"/>
              <w:rPr>
                <w:rFonts w:cs="宋体" w:asciiTheme="minorEastAsia" w:hAnsiTheme="minorEastAsia" w:eastAsiaTheme="minorEastAsia"/>
                <w:bCs/>
                <w:kern w:val="0"/>
                <w:sz w:val="22"/>
                <w:szCs w:val="22"/>
              </w:rPr>
            </w:pPr>
          </w:p>
        </w:tc>
        <w:tc>
          <w:tcPr>
            <w:tcW w:w="567" w:type="dxa"/>
            <w:shd w:val="clear" w:color="000000" w:fill="FFFFFF"/>
            <w:vAlign w:val="center"/>
          </w:tcPr>
          <w:p>
            <w:pPr>
              <w:widowControl/>
              <w:jc w:val="center"/>
              <w:rPr>
                <w:rFonts w:cs="宋体" w:asciiTheme="minorEastAsia" w:hAnsiTheme="minorEastAsia" w:eastAsiaTheme="minorEastAsia"/>
                <w:b/>
                <w:bCs/>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cs="宋体" w:asciiTheme="minorEastAsia" w:hAnsiTheme="minorEastAsia" w:eastAsiaTheme="minorEastAsia"/>
                <w:b/>
                <w:bCs/>
                <w:kern w:val="0"/>
                <w:sz w:val="22"/>
                <w:szCs w:val="22"/>
              </w:rPr>
            </w:pPr>
          </w:p>
        </w:tc>
        <w:tc>
          <w:tcPr>
            <w:tcW w:w="2552" w:type="dxa"/>
            <w:shd w:val="clear" w:color="000000" w:fill="FFFFFF"/>
            <w:vAlign w:val="center"/>
          </w:tcPr>
          <w:p>
            <w:pPr>
              <w:widowControl/>
              <w:snapToGrid w:val="0"/>
              <w:rPr>
                <w:rFonts w:cs="宋体" w:asciiTheme="minorEastAsia" w:hAnsiTheme="minorEastAsia" w:eastAsiaTheme="minorEastAsia"/>
                <w:kern w:val="0"/>
                <w:sz w:val="22"/>
                <w:szCs w:val="22"/>
              </w:rPr>
            </w:pPr>
          </w:p>
        </w:tc>
        <w:tc>
          <w:tcPr>
            <w:tcW w:w="953" w:type="dxa"/>
            <w:shd w:val="clear" w:color="000000" w:fill="FFFFFF"/>
            <w:vAlign w:val="center"/>
          </w:tcPr>
          <w:p>
            <w:pPr>
              <w:widowControl/>
              <w:snapToGrid w:val="0"/>
              <w:rPr>
                <w:rFonts w:asciiTheme="minorEastAsia" w:hAnsiTheme="minorEastAsia" w:eastAsiaTheme="minorEastAsia"/>
                <w:b/>
                <w:bCs/>
                <w:kern w:val="0"/>
                <w:sz w:val="22"/>
                <w:szCs w:val="22"/>
              </w:rPr>
            </w:pPr>
          </w:p>
        </w:tc>
        <w:tc>
          <w:tcPr>
            <w:tcW w:w="617" w:type="dxa"/>
            <w:shd w:val="clear" w:color="000000" w:fill="FFFFFF"/>
            <w:vAlign w:val="center"/>
          </w:tcPr>
          <w:p>
            <w:pPr>
              <w:widowControl/>
              <w:snapToGrid w:val="0"/>
              <w:jc w:val="center"/>
              <w:rPr>
                <w:rFonts w:cs="宋体" w:asciiTheme="minorEastAsia" w:hAnsiTheme="minorEastAsia" w:eastAsiaTheme="minorEastAsia"/>
                <w:kern w:val="0"/>
                <w:sz w:val="22"/>
                <w:szCs w:val="22"/>
              </w:rPr>
            </w:pPr>
          </w:p>
        </w:tc>
        <w:tc>
          <w:tcPr>
            <w:tcW w:w="755" w:type="dxa"/>
            <w:shd w:val="clear" w:color="000000" w:fill="FFFFFF"/>
            <w:vAlign w:val="center"/>
          </w:tcPr>
          <w:p>
            <w:pPr>
              <w:widowControl/>
              <w:snapToGrid w:val="0"/>
              <w:jc w:val="center"/>
              <w:rPr>
                <w:rFonts w:cs="宋体" w:asciiTheme="minorEastAsia" w:hAnsiTheme="minorEastAsia" w:eastAsiaTheme="minorEastAsia"/>
                <w:b/>
                <w:bCs/>
                <w:kern w:val="0"/>
                <w:sz w:val="22"/>
                <w:szCs w:val="22"/>
              </w:rPr>
            </w:pPr>
          </w:p>
        </w:tc>
        <w:tc>
          <w:tcPr>
            <w:tcW w:w="637" w:type="dxa"/>
            <w:shd w:val="clear" w:color="000000" w:fill="FFFFFF"/>
            <w:vAlign w:val="center"/>
          </w:tcPr>
          <w:p>
            <w:pPr>
              <w:snapToGrid w:val="0"/>
              <w:jc w:val="center"/>
              <w:rPr>
                <w:rFonts w:asciiTheme="minorEastAsia" w:hAnsiTheme="minorEastAsia" w:eastAsiaTheme="minorEastAsia"/>
                <w:sz w:val="22"/>
                <w:szCs w:val="22"/>
              </w:rPr>
            </w:pPr>
          </w:p>
        </w:tc>
        <w:tc>
          <w:tcPr>
            <w:tcW w:w="578" w:type="dxa"/>
            <w:shd w:val="clear" w:color="000000" w:fill="FFFFFF"/>
            <w:vAlign w:val="center"/>
          </w:tcPr>
          <w:p>
            <w:pPr>
              <w:widowControl/>
              <w:snapToGrid w:val="0"/>
              <w:rPr>
                <w:rFonts w:asciiTheme="minorEastAsia" w:hAnsiTheme="minorEastAsia" w:eastAsiaTheme="minorEastAsia"/>
                <w:b/>
                <w:bCs/>
                <w:kern w:val="0"/>
                <w:sz w:val="22"/>
                <w:szCs w:val="22"/>
              </w:rPr>
            </w:pPr>
          </w:p>
        </w:tc>
        <w:tc>
          <w:tcPr>
            <w:tcW w:w="1138" w:type="dxa"/>
            <w:shd w:val="clear" w:color="000000" w:fill="FFFFFF"/>
            <w:vAlign w:val="center"/>
          </w:tcPr>
          <w:p>
            <w:pPr>
              <w:widowControl/>
              <w:jc w:val="center"/>
              <w:rPr>
                <w:rFonts w:cs="宋体" w:asciiTheme="minorEastAsia" w:hAnsiTheme="minorEastAsia" w:eastAsiaTheme="minorEastAsia"/>
                <w:b/>
                <w:bCs/>
                <w:kern w:val="0"/>
                <w:sz w:val="22"/>
                <w:szCs w:val="22"/>
              </w:rPr>
            </w:pPr>
          </w:p>
        </w:tc>
        <w:tc>
          <w:tcPr>
            <w:tcW w:w="1134" w:type="dxa"/>
            <w:shd w:val="clear" w:color="000000" w:fill="FFFFFF"/>
            <w:vAlign w:val="center"/>
          </w:tcPr>
          <w:p>
            <w:pPr>
              <w:widowControl/>
              <w:jc w:val="left"/>
              <w:rPr>
                <w:rFonts w:cs="宋体" w:asciiTheme="minorEastAsia" w:hAnsiTheme="minorEastAsia" w:eastAsiaTheme="minorEastAsia"/>
                <w:bCs/>
                <w:kern w:val="0"/>
                <w:sz w:val="22"/>
                <w:szCs w:val="22"/>
              </w:rPr>
            </w:pPr>
          </w:p>
        </w:tc>
        <w:tc>
          <w:tcPr>
            <w:tcW w:w="567" w:type="dxa"/>
            <w:shd w:val="clear" w:color="000000" w:fill="FFFFFF"/>
            <w:vAlign w:val="center"/>
          </w:tcPr>
          <w:p>
            <w:pPr>
              <w:widowControl/>
              <w:jc w:val="center"/>
              <w:rPr>
                <w:rFonts w:cs="宋体" w:asciiTheme="minorEastAsia" w:hAnsiTheme="minorEastAsia" w:eastAsiaTheme="minorEastAsia"/>
                <w:b/>
                <w:bCs/>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2" w:type="dxa"/>
            <w:gridSpan w:val="8"/>
            <w:vAlign w:val="center"/>
          </w:tcPr>
          <w:p>
            <w:pPr>
              <w:widowControl/>
              <w:jc w:val="center"/>
              <w:rPr>
                <w:rFonts w:cs="宋体" w:asciiTheme="minorEastAsia" w:hAnsiTheme="minorEastAsia" w:eastAsiaTheme="minorEastAsia"/>
                <w:b/>
                <w:bCs/>
                <w:kern w:val="0"/>
                <w:sz w:val="22"/>
                <w:szCs w:val="22"/>
              </w:rPr>
            </w:pPr>
            <w:r>
              <w:rPr>
                <w:rFonts w:hint="eastAsia" w:cs="宋体" w:asciiTheme="minorEastAsia" w:hAnsiTheme="minorEastAsia" w:eastAsiaTheme="minorEastAsia"/>
                <w:b/>
                <w:bCs/>
                <w:kern w:val="0"/>
                <w:sz w:val="22"/>
                <w:szCs w:val="22"/>
              </w:rPr>
              <w:t>合计（不含税价）</w:t>
            </w:r>
          </w:p>
        </w:tc>
        <w:tc>
          <w:tcPr>
            <w:tcW w:w="1134" w:type="dxa"/>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　　</w:t>
            </w:r>
          </w:p>
        </w:tc>
        <w:tc>
          <w:tcPr>
            <w:tcW w:w="567" w:type="dxa"/>
            <w:vAlign w:val="center"/>
          </w:tcPr>
          <w:p>
            <w:pPr>
              <w:widowControl/>
              <w:jc w:val="center"/>
              <w:rPr>
                <w:rFonts w:cs="宋体" w:asciiTheme="minorEastAsia" w:hAnsiTheme="minorEastAsia" w:eastAsiaTheme="minorEastAsia"/>
                <w:kern w:val="0"/>
                <w:sz w:val="22"/>
                <w:szCs w:val="22"/>
              </w:rPr>
            </w:pPr>
            <w:r>
              <w:rPr>
                <w:rFonts w:hint="eastAsia" w:cs="宋体" w:asciiTheme="minorEastAsia" w:hAnsiTheme="minorEastAsia" w:eastAsiaTheme="minorEastAsia"/>
                <w:kern w:val="0"/>
                <w:sz w:val="22"/>
                <w:szCs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2" w:type="dxa"/>
            <w:gridSpan w:val="8"/>
            <w:vAlign w:val="center"/>
          </w:tcPr>
          <w:p>
            <w:pPr>
              <w:widowControl/>
              <w:jc w:val="center"/>
              <w:rPr>
                <w:rFonts w:cs="宋体" w:asciiTheme="minorEastAsia" w:hAnsiTheme="minorEastAsia" w:eastAsiaTheme="minorEastAsia"/>
                <w:b/>
                <w:bCs/>
                <w:kern w:val="0"/>
                <w:sz w:val="22"/>
                <w:szCs w:val="22"/>
              </w:rPr>
            </w:pPr>
            <w:r>
              <w:rPr>
                <w:rFonts w:hint="eastAsia" w:cs="宋体" w:asciiTheme="minorEastAsia" w:hAnsiTheme="minorEastAsia" w:eastAsiaTheme="minorEastAsia"/>
                <w:b/>
                <w:bCs/>
                <w:kern w:val="0"/>
                <w:sz w:val="22"/>
                <w:szCs w:val="22"/>
              </w:rPr>
              <w:t>税率</w:t>
            </w:r>
          </w:p>
        </w:tc>
        <w:tc>
          <w:tcPr>
            <w:tcW w:w="1134" w:type="dxa"/>
            <w:vAlign w:val="center"/>
          </w:tcPr>
          <w:p>
            <w:pPr>
              <w:widowControl/>
              <w:jc w:val="center"/>
              <w:rPr>
                <w:rFonts w:cs="宋体" w:asciiTheme="minorEastAsia" w:hAnsiTheme="minorEastAsia" w:eastAsiaTheme="minorEastAsia"/>
                <w:kern w:val="0"/>
                <w:sz w:val="22"/>
                <w:szCs w:val="22"/>
              </w:rPr>
            </w:pPr>
          </w:p>
        </w:tc>
        <w:tc>
          <w:tcPr>
            <w:tcW w:w="567" w:type="dxa"/>
            <w:vAlign w:val="center"/>
          </w:tcPr>
          <w:p>
            <w:pPr>
              <w:widowControl/>
              <w:jc w:val="center"/>
              <w:rPr>
                <w:rFonts w:cs="宋体" w:asciiTheme="minorEastAsia" w:hAnsiTheme="minorEastAsia" w:eastAsiaTheme="minorEastAsia"/>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2" w:type="dxa"/>
            <w:gridSpan w:val="8"/>
            <w:vAlign w:val="center"/>
          </w:tcPr>
          <w:p>
            <w:pPr>
              <w:widowControl/>
              <w:jc w:val="center"/>
              <w:rPr>
                <w:rFonts w:cs="宋体" w:asciiTheme="minorEastAsia" w:hAnsiTheme="minorEastAsia" w:eastAsiaTheme="minorEastAsia"/>
                <w:b/>
                <w:bCs/>
                <w:kern w:val="0"/>
                <w:sz w:val="22"/>
                <w:szCs w:val="22"/>
              </w:rPr>
            </w:pPr>
            <w:r>
              <w:rPr>
                <w:rFonts w:hint="eastAsia" w:cs="宋体" w:asciiTheme="minorEastAsia" w:hAnsiTheme="minorEastAsia" w:eastAsiaTheme="minorEastAsia"/>
                <w:b/>
                <w:bCs/>
                <w:kern w:val="0"/>
                <w:sz w:val="22"/>
                <w:szCs w:val="22"/>
              </w:rPr>
              <w:t>合计（含税价）</w:t>
            </w:r>
          </w:p>
        </w:tc>
        <w:tc>
          <w:tcPr>
            <w:tcW w:w="1134" w:type="dxa"/>
            <w:vAlign w:val="center"/>
          </w:tcPr>
          <w:p>
            <w:pPr>
              <w:widowControl/>
              <w:jc w:val="center"/>
              <w:rPr>
                <w:rFonts w:cs="宋体" w:asciiTheme="minorEastAsia" w:hAnsiTheme="minorEastAsia" w:eastAsiaTheme="minorEastAsia"/>
                <w:kern w:val="0"/>
                <w:sz w:val="22"/>
                <w:szCs w:val="22"/>
              </w:rPr>
            </w:pPr>
          </w:p>
        </w:tc>
        <w:tc>
          <w:tcPr>
            <w:tcW w:w="567" w:type="dxa"/>
            <w:vAlign w:val="center"/>
          </w:tcPr>
          <w:p>
            <w:pPr>
              <w:widowControl/>
              <w:jc w:val="center"/>
              <w:rPr>
                <w:rFonts w:cs="宋体" w:asciiTheme="minorEastAsia" w:hAnsiTheme="minorEastAsia" w:eastAsiaTheme="minorEastAsia"/>
                <w:kern w:val="0"/>
                <w:sz w:val="22"/>
                <w:szCs w:val="22"/>
              </w:rPr>
            </w:pPr>
          </w:p>
        </w:tc>
      </w:tr>
    </w:tbl>
    <w:p>
      <w:pPr>
        <w:rPr>
          <w:rFonts w:cs="Calibri" w:asciiTheme="minorEastAsia" w:hAnsiTheme="minorEastAsia" w:eastAsiaTheme="minorEastAsia"/>
          <w:sz w:val="22"/>
          <w:szCs w:val="22"/>
        </w:rPr>
      </w:pPr>
      <w:r>
        <w:rPr>
          <w:rFonts w:hint="eastAsia" w:cs="宋体" w:asciiTheme="minorEastAsia" w:hAnsiTheme="minorEastAsia" w:eastAsiaTheme="minorEastAsia"/>
          <w:sz w:val="22"/>
          <w:szCs w:val="22"/>
        </w:rPr>
        <w:t>注：维保服务期间内</w:t>
      </w:r>
      <w:r>
        <w:rPr>
          <w:rFonts w:cs="宋体" w:asciiTheme="minorEastAsia" w:hAnsiTheme="minorEastAsia" w:eastAsiaTheme="minorEastAsia"/>
          <w:sz w:val="22"/>
          <w:szCs w:val="22"/>
        </w:rPr>
        <w:t>所需的备品、备件，</w:t>
      </w:r>
      <w:r>
        <w:rPr>
          <w:rFonts w:hint="eastAsia" w:cs="宋体" w:asciiTheme="minorEastAsia" w:hAnsiTheme="minorEastAsia" w:eastAsiaTheme="minorEastAsia"/>
          <w:sz w:val="22"/>
          <w:szCs w:val="22"/>
        </w:rPr>
        <w:t>清单由投标人自列，费用不计入总价</w:t>
      </w:r>
    </w:p>
    <w:p>
      <w:pPr>
        <w:spacing w:line="440" w:lineRule="exact"/>
        <w:rPr>
          <w:rFonts w:cs="Calibri" w:asciiTheme="minorEastAsia" w:hAnsiTheme="minorEastAsia" w:eastAsiaTheme="minorEastAsia"/>
          <w:b/>
          <w:bCs/>
          <w:color w:val="000000"/>
          <w:sz w:val="22"/>
          <w:szCs w:val="22"/>
        </w:rPr>
      </w:pPr>
    </w:p>
    <w:p>
      <w:pPr>
        <w:spacing w:line="440" w:lineRule="exact"/>
        <w:jc w:val="center"/>
        <w:rPr>
          <w:rFonts w:cs="Calibri" w:asciiTheme="minorEastAsia" w:hAnsiTheme="minorEastAsia" w:eastAsiaTheme="minorEastAsia"/>
          <w:color w:val="000000"/>
          <w:sz w:val="22"/>
          <w:szCs w:val="22"/>
        </w:rPr>
      </w:pPr>
    </w:p>
    <w:p>
      <w:pPr>
        <w:spacing w:line="440" w:lineRule="exact"/>
        <w:jc w:val="center"/>
        <w:rPr>
          <w:rFonts w:eastAsia="黑体" w:cs="Calibri"/>
          <w:color w:val="000000"/>
          <w:sz w:val="32"/>
          <w:szCs w:val="32"/>
        </w:rPr>
      </w:pPr>
    </w:p>
    <w:p>
      <w:pPr>
        <w:spacing w:line="440" w:lineRule="exact"/>
        <w:jc w:val="center"/>
        <w:rPr>
          <w:rFonts w:hint="eastAsia" w:eastAsia="黑体" w:cs="Calibri"/>
          <w:color w:val="000000"/>
          <w:sz w:val="32"/>
          <w:szCs w:val="32"/>
        </w:rPr>
      </w:pPr>
    </w:p>
    <w:p>
      <w:pPr>
        <w:spacing w:line="440" w:lineRule="exact"/>
        <w:jc w:val="center"/>
        <w:rPr>
          <w:rFonts w:hint="eastAsia" w:eastAsia="黑体" w:cs="Calibri"/>
          <w:color w:val="000000"/>
          <w:sz w:val="32"/>
          <w:szCs w:val="32"/>
        </w:rPr>
      </w:pPr>
    </w:p>
    <w:p>
      <w:pPr>
        <w:spacing w:line="440" w:lineRule="exact"/>
        <w:jc w:val="center"/>
        <w:rPr>
          <w:rFonts w:hint="eastAsia" w:eastAsia="黑体" w:cs="Calibri"/>
          <w:color w:val="000000"/>
          <w:sz w:val="32"/>
          <w:szCs w:val="32"/>
        </w:rPr>
      </w:pPr>
    </w:p>
    <w:p>
      <w:pPr>
        <w:spacing w:line="440" w:lineRule="exact"/>
        <w:jc w:val="center"/>
        <w:rPr>
          <w:rFonts w:hint="eastAsia" w:eastAsia="黑体" w:cs="Calibri"/>
          <w:color w:val="000000"/>
          <w:sz w:val="32"/>
          <w:szCs w:val="32"/>
        </w:rPr>
      </w:pPr>
    </w:p>
    <w:p>
      <w:pPr>
        <w:spacing w:line="440" w:lineRule="exact"/>
        <w:jc w:val="center"/>
        <w:rPr>
          <w:rFonts w:hint="eastAsia" w:eastAsia="黑体" w:cs="Calibri"/>
          <w:color w:val="000000"/>
          <w:sz w:val="32"/>
          <w:szCs w:val="32"/>
        </w:rPr>
      </w:pPr>
    </w:p>
    <w:p>
      <w:pPr>
        <w:spacing w:line="440" w:lineRule="exact"/>
        <w:jc w:val="center"/>
        <w:rPr>
          <w:rFonts w:hint="eastAsia" w:eastAsia="黑体" w:cs="Calibri"/>
          <w:color w:val="000000"/>
          <w:sz w:val="32"/>
          <w:szCs w:val="32"/>
        </w:rPr>
      </w:pPr>
    </w:p>
    <w:p>
      <w:pPr>
        <w:spacing w:line="440" w:lineRule="exact"/>
        <w:jc w:val="center"/>
        <w:rPr>
          <w:rFonts w:hint="eastAsia" w:eastAsia="黑体" w:cs="Calibri"/>
          <w:color w:val="000000"/>
          <w:sz w:val="32"/>
          <w:szCs w:val="32"/>
        </w:rPr>
      </w:pPr>
    </w:p>
    <w:p>
      <w:pPr>
        <w:spacing w:line="440" w:lineRule="exact"/>
        <w:jc w:val="center"/>
        <w:rPr>
          <w:rFonts w:hint="eastAsia" w:eastAsia="黑体" w:cs="Calibri"/>
          <w:color w:val="000000"/>
          <w:sz w:val="32"/>
          <w:szCs w:val="32"/>
        </w:rPr>
      </w:pPr>
    </w:p>
    <w:p>
      <w:pPr>
        <w:spacing w:line="440" w:lineRule="exact"/>
        <w:jc w:val="center"/>
        <w:rPr>
          <w:rFonts w:hint="eastAsia" w:eastAsia="黑体" w:cs="Calibri"/>
          <w:color w:val="000000"/>
          <w:sz w:val="32"/>
          <w:szCs w:val="32"/>
        </w:rPr>
      </w:pPr>
    </w:p>
    <w:p>
      <w:pPr>
        <w:spacing w:line="440" w:lineRule="exact"/>
        <w:jc w:val="center"/>
        <w:rPr>
          <w:rFonts w:hint="eastAsia" w:eastAsia="黑体" w:cs="Calibri"/>
          <w:color w:val="000000"/>
          <w:sz w:val="32"/>
          <w:szCs w:val="32"/>
        </w:rPr>
      </w:pPr>
    </w:p>
    <w:p>
      <w:pPr>
        <w:spacing w:line="440" w:lineRule="exact"/>
        <w:jc w:val="center"/>
        <w:rPr>
          <w:rFonts w:hint="eastAsia" w:eastAsia="黑体" w:cs="Calibri"/>
          <w:color w:val="000000"/>
          <w:sz w:val="32"/>
          <w:szCs w:val="32"/>
        </w:rPr>
      </w:pPr>
    </w:p>
    <w:p>
      <w:pPr>
        <w:spacing w:line="440" w:lineRule="exact"/>
        <w:jc w:val="center"/>
        <w:rPr>
          <w:rFonts w:hint="eastAsia" w:eastAsia="黑体" w:cs="Calibri"/>
          <w:color w:val="000000"/>
          <w:sz w:val="32"/>
          <w:szCs w:val="32"/>
        </w:rPr>
      </w:pPr>
    </w:p>
    <w:p>
      <w:pPr>
        <w:spacing w:line="440" w:lineRule="exact"/>
        <w:jc w:val="center"/>
        <w:rPr>
          <w:rFonts w:hint="eastAsia" w:eastAsia="黑体" w:cs="Calibri"/>
          <w:color w:val="000000"/>
          <w:sz w:val="32"/>
          <w:szCs w:val="32"/>
        </w:rPr>
      </w:pP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r>
        <w:rPr>
          <w:rFonts w:eastAsia="黑体" w:cs="Calibri"/>
          <w:color w:val="000000"/>
          <w:sz w:val="32"/>
          <w:szCs w:val="32"/>
        </w:rPr>
        <w:t>五、投标人资格证明文件</w:t>
      </w:r>
    </w:p>
    <w:p>
      <w:pPr>
        <w:spacing w:line="440" w:lineRule="exact"/>
        <w:jc w:val="center"/>
        <w:rPr>
          <w:rFonts w:eastAsia="黑体" w:cs="Calibri"/>
          <w:color w:val="000000"/>
          <w:sz w:val="32"/>
          <w:szCs w:val="32"/>
        </w:rPr>
      </w:pPr>
    </w:p>
    <w:p>
      <w:pPr>
        <w:spacing w:line="440" w:lineRule="exact"/>
        <w:jc w:val="center"/>
        <w:rPr>
          <w:rFonts w:eastAsia="黑体" w:cs="Calibri"/>
          <w:color w:val="000000"/>
          <w:sz w:val="32"/>
          <w:szCs w:val="32"/>
        </w:rPr>
      </w:pPr>
      <w:r>
        <w:rPr>
          <w:rFonts w:eastAsia="黑体" w:cs="Calibri"/>
          <w:color w:val="000000"/>
          <w:sz w:val="32"/>
          <w:szCs w:val="32"/>
        </w:rPr>
        <w:t>（一）投标人一般情况</w:t>
      </w:r>
    </w:p>
    <w:tbl>
      <w:tblPr>
        <w:tblStyle w:val="24"/>
        <w:tblW w:w="936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1030"/>
        <w:gridCol w:w="215"/>
        <w:gridCol w:w="1011"/>
        <w:gridCol w:w="360"/>
        <w:gridCol w:w="709"/>
        <w:gridCol w:w="95"/>
        <w:gridCol w:w="620"/>
        <w:gridCol w:w="215"/>
        <w:gridCol w:w="771"/>
        <w:gridCol w:w="126"/>
        <w:gridCol w:w="1008"/>
        <w:gridCol w:w="30"/>
        <w:gridCol w:w="11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eastAsiaTheme="minorEastAsia"/>
                <w:sz w:val="22"/>
                <w:szCs w:val="22"/>
              </w:rPr>
            </w:pPr>
            <w:r>
              <w:rPr>
                <w:rFonts w:cs="Calibri" w:asciiTheme="minorEastAsia" w:hAnsiTheme="minorEastAsia" w:eastAsiaTheme="minorEastAsia"/>
                <w:sz w:val="22"/>
                <w:szCs w:val="22"/>
              </w:rPr>
              <w:t>企业名称</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asciiTheme="minorEastAsia" w:hAnsiTheme="minorEastAsia" w:eastAsiaTheme="minorEastAsia"/>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eastAsiaTheme="minorEastAsia"/>
                <w:sz w:val="22"/>
                <w:szCs w:val="22"/>
              </w:rPr>
            </w:pPr>
            <w:r>
              <w:rPr>
                <w:rFonts w:cs="Calibri" w:asciiTheme="minorEastAsia" w:hAnsiTheme="minorEastAsia" w:eastAsiaTheme="minorEastAsia"/>
                <w:sz w:val="22"/>
                <w:szCs w:val="22"/>
              </w:rPr>
              <w:t>企业地址</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asciiTheme="minorEastAsia" w:hAnsiTheme="minorEastAsia" w:eastAsiaTheme="minorEastAsia"/>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eastAsiaTheme="minorEastAsia"/>
                <w:sz w:val="22"/>
                <w:szCs w:val="22"/>
              </w:rPr>
            </w:pPr>
          </w:p>
        </w:tc>
        <w:tc>
          <w:tcPr>
            <w:tcW w:w="103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eastAsiaTheme="minorEastAsia"/>
                <w:sz w:val="22"/>
                <w:szCs w:val="22"/>
              </w:rPr>
            </w:pPr>
            <w:r>
              <w:rPr>
                <w:rFonts w:cs="Calibri" w:asciiTheme="minorEastAsia" w:hAnsiTheme="minorEastAsia" w:eastAsiaTheme="minorEastAsia"/>
                <w:sz w:val="22"/>
                <w:szCs w:val="22"/>
              </w:rPr>
              <w:t>电话</w:t>
            </w:r>
          </w:p>
        </w:tc>
        <w:tc>
          <w:tcPr>
            <w:tcW w:w="301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eastAsiaTheme="minorEastAsia"/>
                <w:sz w:val="22"/>
                <w:szCs w:val="22"/>
              </w:rPr>
            </w:pPr>
          </w:p>
        </w:tc>
        <w:tc>
          <w:tcPr>
            <w:tcW w:w="1112"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eastAsiaTheme="minorEastAsia"/>
                <w:sz w:val="22"/>
                <w:szCs w:val="22"/>
              </w:rPr>
            </w:pPr>
            <w:r>
              <w:rPr>
                <w:rFonts w:cs="Calibri" w:asciiTheme="minorEastAsia" w:hAnsiTheme="minorEastAsia" w:eastAsiaTheme="minorEastAsia"/>
                <w:sz w:val="22"/>
                <w:szCs w:val="22"/>
              </w:rPr>
              <w:t>传真</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eastAsiaTheme="minorEastAsia"/>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eastAsiaTheme="minorEastAsia"/>
                <w:sz w:val="22"/>
                <w:szCs w:val="22"/>
              </w:rPr>
            </w:pPr>
            <w:r>
              <w:rPr>
                <w:rFonts w:cs="Calibri" w:asciiTheme="minorEastAsia" w:hAnsiTheme="minorEastAsia" w:eastAsiaTheme="minorEastAsia"/>
                <w:sz w:val="22"/>
                <w:szCs w:val="22"/>
              </w:rPr>
              <w:t>企业成立年份</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cs="Calibri" w:asciiTheme="minorEastAsia" w:hAnsiTheme="minorEastAsia" w:eastAsiaTheme="minorEastAsia"/>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eastAsiaTheme="minorEastAsia"/>
                <w:sz w:val="22"/>
                <w:szCs w:val="22"/>
              </w:rPr>
            </w:pPr>
            <w:r>
              <w:rPr>
                <w:rFonts w:cs="Calibri" w:asciiTheme="minorEastAsia" w:hAnsiTheme="minorEastAsia" w:eastAsiaTheme="minorEastAsia"/>
                <w:sz w:val="22"/>
                <w:szCs w:val="22"/>
              </w:rPr>
              <w:t>企业性质</w:t>
            </w:r>
          </w:p>
        </w:tc>
        <w:tc>
          <w:tcPr>
            <w:tcW w:w="2256"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eastAsiaTheme="minorEastAsia"/>
                <w:sz w:val="22"/>
                <w:szCs w:val="22"/>
              </w:rPr>
            </w:pP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eastAsiaTheme="minorEastAsia"/>
                <w:sz w:val="22"/>
                <w:szCs w:val="22"/>
              </w:rPr>
            </w:pPr>
            <w:r>
              <w:rPr>
                <w:rFonts w:cs="Calibri" w:asciiTheme="minorEastAsia" w:hAnsiTheme="minorEastAsia" w:eastAsiaTheme="minorEastAsia"/>
                <w:sz w:val="22"/>
                <w:szCs w:val="22"/>
              </w:rPr>
              <w:t>上级主管部门</w:t>
            </w:r>
          </w:p>
        </w:tc>
        <w:tc>
          <w:tcPr>
            <w:tcW w:w="3125"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eastAsiaTheme="minorEastAsia"/>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eastAsiaTheme="minorEastAsia"/>
                <w:sz w:val="22"/>
                <w:szCs w:val="22"/>
              </w:rPr>
            </w:pPr>
            <w:r>
              <w:rPr>
                <w:rFonts w:cs="Calibri" w:asciiTheme="minorEastAsia" w:hAnsiTheme="minorEastAsia" w:eastAsiaTheme="minorEastAsia"/>
                <w:sz w:val="22"/>
                <w:szCs w:val="22"/>
              </w:rPr>
              <w:t>企业法人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eastAsiaTheme="minorEastAsia"/>
                <w:sz w:val="22"/>
                <w:szCs w:val="22"/>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eastAsiaTheme="minorEastAsia"/>
                <w:sz w:val="22"/>
                <w:szCs w:val="22"/>
              </w:rPr>
            </w:pPr>
            <w:r>
              <w:rPr>
                <w:rFonts w:cs="Calibri" w:asciiTheme="minorEastAsia" w:hAnsiTheme="minorEastAsia" w:eastAsiaTheme="minorEastAsia"/>
                <w:sz w:val="22"/>
                <w:szCs w:val="22"/>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eastAsiaTheme="minorEastAsia"/>
                <w:sz w:val="22"/>
                <w:szCs w:val="22"/>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eastAsiaTheme="minorEastAsia"/>
                <w:sz w:val="22"/>
                <w:szCs w:val="22"/>
              </w:rPr>
            </w:pPr>
            <w:r>
              <w:rPr>
                <w:rFonts w:cs="Calibri" w:asciiTheme="minorEastAsia" w:hAnsiTheme="minorEastAsia" w:eastAsiaTheme="minorEastAsia"/>
                <w:sz w:val="22"/>
                <w:szCs w:val="22"/>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eastAsiaTheme="minorEastAsia"/>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eastAsiaTheme="minorEastAsia"/>
                <w:sz w:val="22"/>
                <w:szCs w:val="22"/>
              </w:rPr>
            </w:pPr>
            <w:r>
              <w:rPr>
                <w:rFonts w:cs="Calibri" w:asciiTheme="minorEastAsia" w:hAnsiTheme="minorEastAsia" w:eastAsiaTheme="minorEastAsia"/>
                <w:sz w:val="22"/>
                <w:szCs w:val="22"/>
              </w:rPr>
              <w:t>企业技术</w:t>
            </w:r>
          </w:p>
          <w:p>
            <w:pPr>
              <w:snapToGrid w:val="0"/>
              <w:jc w:val="center"/>
              <w:rPr>
                <w:rFonts w:cs="Calibri" w:asciiTheme="minorEastAsia" w:hAnsiTheme="minorEastAsia" w:eastAsiaTheme="minorEastAsia"/>
                <w:sz w:val="22"/>
                <w:szCs w:val="22"/>
              </w:rPr>
            </w:pPr>
            <w:r>
              <w:rPr>
                <w:rFonts w:cs="Calibri" w:asciiTheme="minorEastAsia" w:hAnsiTheme="minorEastAsia" w:eastAsiaTheme="minorEastAsia"/>
                <w:sz w:val="22"/>
                <w:szCs w:val="22"/>
              </w:rPr>
              <w:t>负责人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eastAsiaTheme="minorEastAsia"/>
                <w:sz w:val="22"/>
                <w:szCs w:val="22"/>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eastAsiaTheme="minorEastAsia"/>
                <w:sz w:val="22"/>
                <w:szCs w:val="22"/>
              </w:rPr>
            </w:pPr>
            <w:r>
              <w:rPr>
                <w:rFonts w:cs="Calibri" w:asciiTheme="minorEastAsia" w:hAnsiTheme="minorEastAsia" w:eastAsiaTheme="minorEastAsia"/>
                <w:sz w:val="22"/>
                <w:szCs w:val="22"/>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eastAsiaTheme="minorEastAsia"/>
                <w:sz w:val="22"/>
                <w:szCs w:val="22"/>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eastAsiaTheme="minorEastAsia"/>
                <w:sz w:val="22"/>
                <w:szCs w:val="22"/>
              </w:rPr>
            </w:pPr>
            <w:r>
              <w:rPr>
                <w:rFonts w:cs="Calibri" w:asciiTheme="minorEastAsia" w:hAnsiTheme="minorEastAsia" w:eastAsiaTheme="minorEastAsia"/>
                <w:sz w:val="22"/>
                <w:szCs w:val="22"/>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eastAsiaTheme="minorEastAsia"/>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tcPr>
          <w:p>
            <w:pPr>
              <w:snapToGrid w:val="0"/>
              <w:jc w:val="center"/>
              <w:rPr>
                <w:rFonts w:cs="Calibri" w:asciiTheme="minorEastAsia" w:hAnsiTheme="minorEastAsia" w:eastAsiaTheme="minorEastAsia"/>
                <w:sz w:val="22"/>
                <w:szCs w:val="22"/>
              </w:rPr>
            </w:pPr>
          </w:p>
          <w:p>
            <w:pPr>
              <w:snapToGrid w:val="0"/>
              <w:ind w:firstLine="220" w:firstLineChars="100"/>
              <w:jc w:val="center"/>
              <w:rPr>
                <w:rFonts w:cs="Calibri" w:asciiTheme="minorEastAsia" w:hAnsiTheme="minorEastAsia" w:eastAsiaTheme="minorEastAsia"/>
                <w:sz w:val="22"/>
                <w:szCs w:val="22"/>
              </w:rPr>
            </w:pPr>
            <w:r>
              <w:rPr>
                <w:rFonts w:cs="Calibri" w:asciiTheme="minorEastAsia" w:hAnsiTheme="minorEastAsia" w:eastAsiaTheme="minorEastAsia"/>
                <w:sz w:val="22"/>
                <w:szCs w:val="22"/>
              </w:rPr>
              <w:t>企业编制人数</w:t>
            </w: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eastAsiaTheme="minorEastAsia"/>
                <w:sz w:val="22"/>
                <w:szCs w:val="22"/>
              </w:rPr>
            </w:pPr>
            <w:r>
              <w:rPr>
                <w:rFonts w:cs="Calibri" w:asciiTheme="minorEastAsia" w:hAnsiTheme="minorEastAsia" w:eastAsiaTheme="minorEastAsia"/>
                <w:sz w:val="22"/>
                <w:szCs w:val="22"/>
              </w:rPr>
              <w:t>在册人数</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asciiTheme="minorEastAsia" w:hAnsiTheme="minorEastAsia" w:eastAsiaTheme="minorEastAsia"/>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eastAsiaTheme="minorEastAsia"/>
                <w:sz w:val="22"/>
                <w:szCs w:val="22"/>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eastAsiaTheme="minorEastAsia"/>
                <w:sz w:val="22"/>
                <w:szCs w:val="22"/>
              </w:rPr>
            </w:pPr>
            <w:r>
              <w:rPr>
                <w:rFonts w:cs="Calibri" w:asciiTheme="minorEastAsia" w:hAnsiTheme="minorEastAsia" w:eastAsiaTheme="minorEastAsia"/>
                <w:sz w:val="22"/>
                <w:szCs w:val="22"/>
              </w:rPr>
              <w:t>高级职称（其中注册人员）</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asciiTheme="minorEastAsia" w:hAnsiTheme="minorEastAsia" w:eastAsiaTheme="minorEastAsia"/>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eastAsiaTheme="minorEastAsia"/>
                <w:sz w:val="22"/>
                <w:szCs w:val="22"/>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eastAsiaTheme="minorEastAsia"/>
                <w:sz w:val="22"/>
                <w:szCs w:val="22"/>
              </w:rPr>
            </w:pPr>
            <w:r>
              <w:rPr>
                <w:rFonts w:cs="Calibri" w:asciiTheme="minorEastAsia" w:hAnsiTheme="minorEastAsia" w:eastAsiaTheme="minorEastAsia"/>
                <w:sz w:val="22"/>
                <w:szCs w:val="22"/>
              </w:rPr>
              <w:t>中级职称（其中注册人员）</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asciiTheme="minorEastAsia" w:hAnsiTheme="minorEastAsia" w:eastAsiaTheme="minorEastAsia"/>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eastAsiaTheme="minorEastAsia"/>
                <w:sz w:val="22"/>
                <w:szCs w:val="22"/>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eastAsiaTheme="minorEastAsia"/>
                <w:sz w:val="22"/>
                <w:szCs w:val="22"/>
              </w:rPr>
            </w:pPr>
            <w:r>
              <w:rPr>
                <w:rFonts w:cs="Calibri" w:asciiTheme="minorEastAsia" w:hAnsiTheme="minorEastAsia" w:eastAsiaTheme="minorEastAsia"/>
                <w:sz w:val="22"/>
                <w:szCs w:val="22"/>
              </w:rPr>
              <w:t>初级职称</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cs="Calibri" w:asciiTheme="minorEastAsia" w:hAnsiTheme="minorEastAsia" w:eastAsiaTheme="minorEastAsia"/>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eastAsiaTheme="minorEastAsia"/>
                <w:sz w:val="22"/>
                <w:szCs w:val="22"/>
              </w:rPr>
            </w:pPr>
          </w:p>
          <w:p>
            <w:pPr>
              <w:snapToGrid w:val="0"/>
              <w:ind w:firstLine="220" w:firstLineChars="100"/>
              <w:jc w:val="center"/>
              <w:rPr>
                <w:rFonts w:cs="Calibri" w:asciiTheme="minorEastAsia" w:hAnsiTheme="minorEastAsia" w:eastAsiaTheme="minorEastAsia"/>
                <w:sz w:val="22"/>
                <w:szCs w:val="22"/>
              </w:rPr>
            </w:pPr>
            <w:r>
              <w:rPr>
                <w:rFonts w:cs="Calibri" w:asciiTheme="minorEastAsia" w:hAnsiTheme="minorEastAsia" w:eastAsiaTheme="minorEastAsia"/>
                <w:sz w:val="22"/>
                <w:szCs w:val="22"/>
              </w:rPr>
              <w:t>企业资质等级及证号</w:t>
            </w:r>
          </w:p>
        </w:tc>
        <w:tc>
          <w:tcPr>
            <w:tcW w:w="2616" w:type="dxa"/>
            <w:gridSpan w:val="4"/>
            <w:tcBorders>
              <w:top w:val="single" w:color="auto" w:sz="4" w:space="0"/>
              <w:left w:val="single" w:color="auto" w:sz="4" w:space="0"/>
              <w:bottom w:val="single" w:color="auto" w:sz="4" w:space="0"/>
              <w:right w:val="single" w:color="auto" w:sz="4" w:space="0"/>
            </w:tcBorders>
          </w:tcPr>
          <w:p>
            <w:pPr>
              <w:snapToGrid w:val="0"/>
              <w:rPr>
                <w:rFonts w:cs="Calibri" w:asciiTheme="minorEastAsia" w:hAnsiTheme="minorEastAsia" w:eastAsiaTheme="minorEastAsia"/>
                <w:sz w:val="22"/>
                <w:szCs w:val="22"/>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eastAsiaTheme="minorEastAsia"/>
                <w:sz w:val="22"/>
                <w:szCs w:val="22"/>
              </w:rPr>
            </w:pPr>
            <w:r>
              <w:rPr>
                <w:rFonts w:cs="Calibri" w:asciiTheme="minorEastAsia" w:hAnsiTheme="minorEastAsia" w:eastAsiaTheme="minorEastAsia"/>
                <w:sz w:val="22"/>
                <w:szCs w:val="22"/>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rPr>
                <w:rFonts w:cs="Calibri" w:asciiTheme="minorEastAsia" w:hAnsiTheme="minorEastAsia" w:eastAsiaTheme="minorEastAsia"/>
                <w:sz w:val="22"/>
                <w:szCs w:val="22"/>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eastAsiaTheme="minorEastAsia"/>
                <w:sz w:val="22"/>
                <w:szCs w:val="22"/>
              </w:rPr>
            </w:pPr>
            <w:r>
              <w:rPr>
                <w:rFonts w:cs="Calibri" w:asciiTheme="minorEastAsia" w:hAnsiTheme="minorEastAsia" w:eastAsiaTheme="minorEastAsia"/>
                <w:sz w:val="22"/>
                <w:szCs w:val="22"/>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asciiTheme="minorEastAsia" w:hAnsiTheme="minorEastAsia" w:eastAsiaTheme="minorEastAsia"/>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tcPr>
          <w:p>
            <w:pPr>
              <w:snapToGrid w:val="0"/>
              <w:jc w:val="center"/>
              <w:rPr>
                <w:rFonts w:cs="Calibri" w:asciiTheme="minorEastAsia" w:hAnsiTheme="minorEastAsia" w:eastAsiaTheme="minorEastAsia"/>
                <w:sz w:val="22"/>
                <w:szCs w:val="22"/>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asciiTheme="minorEastAsia" w:hAnsiTheme="minorEastAsia" w:eastAsiaTheme="minorEastAsia"/>
                <w:sz w:val="22"/>
                <w:szCs w:val="22"/>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eastAsiaTheme="minorEastAsia"/>
                <w:sz w:val="22"/>
                <w:szCs w:val="22"/>
              </w:rPr>
            </w:pPr>
            <w:r>
              <w:rPr>
                <w:rFonts w:cs="Calibri" w:asciiTheme="minorEastAsia" w:hAnsiTheme="minorEastAsia" w:eastAsiaTheme="minorEastAsia"/>
                <w:sz w:val="22"/>
                <w:szCs w:val="22"/>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asciiTheme="minorEastAsia" w:hAnsiTheme="minorEastAsia" w:eastAsiaTheme="minorEastAsia"/>
                <w:sz w:val="22"/>
                <w:szCs w:val="22"/>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eastAsiaTheme="minorEastAsia"/>
                <w:sz w:val="22"/>
                <w:szCs w:val="22"/>
              </w:rPr>
            </w:pPr>
            <w:r>
              <w:rPr>
                <w:rFonts w:cs="Calibri" w:asciiTheme="minorEastAsia" w:hAnsiTheme="minorEastAsia" w:eastAsiaTheme="minorEastAsia"/>
                <w:sz w:val="22"/>
                <w:szCs w:val="22"/>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asciiTheme="minorEastAsia" w:hAnsiTheme="minorEastAsia" w:eastAsiaTheme="minorEastAsia"/>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eastAsiaTheme="minorEastAsia"/>
                <w:sz w:val="22"/>
                <w:szCs w:val="22"/>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asciiTheme="minorEastAsia" w:hAnsiTheme="minorEastAsia" w:eastAsiaTheme="minorEastAsia"/>
                <w:sz w:val="22"/>
                <w:szCs w:val="22"/>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eastAsiaTheme="minorEastAsia"/>
                <w:sz w:val="22"/>
                <w:szCs w:val="22"/>
              </w:rPr>
            </w:pPr>
            <w:r>
              <w:rPr>
                <w:rFonts w:cs="Calibri" w:asciiTheme="minorEastAsia" w:hAnsiTheme="minorEastAsia" w:eastAsiaTheme="minorEastAsia"/>
                <w:sz w:val="22"/>
                <w:szCs w:val="22"/>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asciiTheme="minorEastAsia" w:hAnsiTheme="minorEastAsia" w:eastAsiaTheme="minorEastAsia"/>
                <w:sz w:val="22"/>
                <w:szCs w:val="22"/>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eastAsiaTheme="minorEastAsia"/>
                <w:sz w:val="22"/>
                <w:szCs w:val="22"/>
              </w:rPr>
            </w:pPr>
            <w:r>
              <w:rPr>
                <w:rFonts w:cs="Calibri" w:asciiTheme="minorEastAsia" w:hAnsiTheme="minorEastAsia" w:eastAsiaTheme="minorEastAsia"/>
                <w:sz w:val="22"/>
                <w:szCs w:val="22"/>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asciiTheme="minorEastAsia" w:hAnsiTheme="minorEastAsia" w:eastAsiaTheme="minorEastAsia"/>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eastAsiaTheme="minorEastAsia"/>
                <w:sz w:val="22"/>
                <w:szCs w:val="22"/>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asciiTheme="minorEastAsia" w:hAnsiTheme="minorEastAsia" w:eastAsiaTheme="minorEastAsia"/>
                <w:sz w:val="22"/>
                <w:szCs w:val="22"/>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eastAsiaTheme="minorEastAsia"/>
                <w:sz w:val="22"/>
                <w:szCs w:val="22"/>
              </w:rPr>
            </w:pPr>
            <w:r>
              <w:rPr>
                <w:rFonts w:cs="Calibri" w:asciiTheme="minorEastAsia" w:hAnsiTheme="minorEastAsia" w:eastAsiaTheme="minorEastAsia"/>
                <w:sz w:val="22"/>
                <w:szCs w:val="22"/>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cs="Calibri" w:asciiTheme="minorEastAsia" w:hAnsiTheme="minorEastAsia" w:eastAsiaTheme="minorEastAsia"/>
                <w:sz w:val="22"/>
                <w:szCs w:val="22"/>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eastAsiaTheme="minorEastAsia"/>
                <w:sz w:val="22"/>
                <w:szCs w:val="22"/>
              </w:rPr>
            </w:pPr>
            <w:r>
              <w:rPr>
                <w:rFonts w:cs="Calibri" w:asciiTheme="minorEastAsia" w:hAnsiTheme="minorEastAsia" w:eastAsiaTheme="minorEastAsia"/>
                <w:sz w:val="22"/>
                <w:szCs w:val="22"/>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cs="Calibri" w:asciiTheme="minorEastAsia" w:hAnsiTheme="minorEastAsia" w:eastAsiaTheme="minorEastAsia"/>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eastAsiaTheme="minorEastAsia"/>
                <w:sz w:val="22"/>
                <w:szCs w:val="22"/>
              </w:rPr>
            </w:pPr>
            <w:r>
              <w:rPr>
                <w:rFonts w:cs="Calibri" w:asciiTheme="minorEastAsia" w:hAnsiTheme="minorEastAsia" w:eastAsiaTheme="minorEastAsia"/>
                <w:sz w:val="22"/>
                <w:szCs w:val="22"/>
              </w:rPr>
              <w:t>工商营业执照及营业范围</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eastAsiaTheme="minorEastAsia"/>
                <w:sz w:val="22"/>
                <w:szCs w:val="22"/>
              </w:rPr>
            </w:pPr>
          </w:p>
          <w:p>
            <w:pPr>
              <w:snapToGrid w:val="0"/>
              <w:jc w:val="center"/>
              <w:rPr>
                <w:rFonts w:cs="Calibri" w:asciiTheme="minorEastAsia" w:hAnsiTheme="minorEastAsia" w:eastAsiaTheme="minorEastAsia"/>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eastAsiaTheme="minorEastAsia"/>
                <w:sz w:val="22"/>
                <w:szCs w:val="22"/>
              </w:rPr>
            </w:pPr>
            <w:r>
              <w:rPr>
                <w:rFonts w:cs="Calibri" w:asciiTheme="minorEastAsia" w:hAnsiTheme="minorEastAsia" w:eastAsiaTheme="minorEastAsia"/>
                <w:sz w:val="22"/>
                <w:szCs w:val="22"/>
              </w:rPr>
              <w:t>注册资金</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eastAsiaTheme="minorEastAsia"/>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eastAsiaTheme="minorEastAsia"/>
                <w:sz w:val="22"/>
                <w:szCs w:val="22"/>
              </w:rPr>
            </w:pPr>
            <w:r>
              <w:rPr>
                <w:rFonts w:cs="Calibri" w:asciiTheme="minorEastAsia" w:hAnsiTheme="minorEastAsia" w:eastAsiaTheme="minorEastAsia"/>
                <w:sz w:val="22"/>
                <w:szCs w:val="22"/>
              </w:rPr>
              <w:t>开户银行及帐号</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eastAsiaTheme="minorEastAsia"/>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eastAsiaTheme="minorEastAsia"/>
                <w:sz w:val="22"/>
                <w:szCs w:val="22"/>
              </w:rPr>
            </w:pPr>
            <w:r>
              <w:rPr>
                <w:rFonts w:cs="Calibri" w:asciiTheme="minorEastAsia" w:hAnsiTheme="minorEastAsia" w:eastAsiaTheme="minorEastAsia"/>
                <w:sz w:val="22"/>
                <w:szCs w:val="22"/>
              </w:rPr>
              <w:t>联系人姓名</w:t>
            </w:r>
          </w:p>
          <w:p>
            <w:pPr>
              <w:snapToGrid w:val="0"/>
              <w:jc w:val="center"/>
              <w:rPr>
                <w:rFonts w:cs="Calibri" w:asciiTheme="minorEastAsia" w:hAnsiTheme="minorEastAsia" w:eastAsiaTheme="minorEastAsia"/>
                <w:sz w:val="22"/>
                <w:szCs w:val="22"/>
              </w:rPr>
            </w:pPr>
            <w:r>
              <w:rPr>
                <w:rFonts w:cs="Calibri" w:asciiTheme="minorEastAsia" w:hAnsiTheme="minorEastAsia" w:eastAsiaTheme="minorEastAsia"/>
                <w:sz w:val="22"/>
                <w:szCs w:val="22"/>
              </w:rPr>
              <w:t>及电话号码</w:t>
            </w:r>
          </w:p>
        </w:tc>
        <w:tc>
          <w:tcPr>
            <w:tcW w:w="2256" w:type="dxa"/>
            <w:gridSpan w:val="3"/>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eastAsiaTheme="minorEastAsia"/>
                <w:sz w:val="22"/>
                <w:szCs w:val="22"/>
              </w:rPr>
            </w:pPr>
          </w:p>
        </w:tc>
        <w:tc>
          <w:tcPr>
            <w:tcW w:w="1999" w:type="dxa"/>
            <w:gridSpan w:val="5"/>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eastAsiaTheme="minorEastAsia"/>
                <w:sz w:val="22"/>
                <w:szCs w:val="22"/>
              </w:rPr>
            </w:pPr>
            <w:r>
              <w:rPr>
                <w:rFonts w:cs="Calibri" w:asciiTheme="minorEastAsia" w:hAnsiTheme="minorEastAsia" w:eastAsiaTheme="minorEastAsia"/>
                <w:sz w:val="22"/>
                <w:szCs w:val="22"/>
              </w:rPr>
              <w:t>过去3年完成</w:t>
            </w:r>
          </w:p>
          <w:p>
            <w:pPr>
              <w:snapToGrid w:val="0"/>
              <w:jc w:val="center"/>
              <w:rPr>
                <w:rFonts w:cs="Calibri" w:asciiTheme="minorEastAsia" w:hAnsiTheme="minorEastAsia" w:eastAsiaTheme="minorEastAsia"/>
                <w:sz w:val="22"/>
                <w:szCs w:val="22"/>
              </w:rPr>
            </w:pPr>
            <w:r>
              <w:rPr>
                <w:rFonts w:cs="Calibri" w:asciiTheme="minorEastAsia" w:hAnsiTheme="minorEastAsia" w:eastAsiaTheme="minorEastAsia"/>
                <w:sz w:val="22"/>
                <w:szCs w:val="22"/>
              </w:rPr>
              <w:t>产值/人均产值</w:t>
            </w:r>
          </w:p>
        </w:tc>
        <w:tc>
          <w:tcPr>
            <w:tcW w:w="1935"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eastAsiaTheme="minorEastAsia"/>
                <w:sz w:val="22"/>
                <w:szCs w:val="22"/>
              </w:rPr>
            </w:pPr>
          </w:p>
        </w:tc>
        <w:tc>
          <w:tcPr>
            <w:tcW w:w="119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eastAsiaTheme="minorEastAsia"/>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asciiTheme="minorEastAsia" w:hAnsiTheme="minorEastAsia" w:eastAsiaTheme="minorEastAsia"/>
                <w:sz w:val="22"/>
                <w:szCs w:val="22"/>
              </w:rPr>
            </w:pPr>
          </w:p>
        </w:tc>
        <w:tc>
          <w:tcPr>
            <w:tcW w:w="225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asciiTheme="minorEastAsia" w:hAnsiTheme="minorEastAsia" w:eastAsiaTheme="minorEastAsia"/>
                <w:sz w:val="22"/>
                <w:szCs w:val="22"/>
              </w:rPr>
            </w:pPr>
          </w:p>
        </w:tc>
        <w:tc>
          <w:tcPr>
            <w:tcW w:w="1999"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cs="Calibri" w:asciiTheme="minorEastAsia" w:hAnsiTheme="minorEastAsia" w:eastAsiaTheme="minorEastAsia"/>
                <w:sz w:val="22"/>
                <w:szCs w:val="22"/>
              </w:rPr>
            </w:pPr>
          </w:p>
        </w:tc>
        <w:tc>
          <w:tcPr>
            <w:tcW w:w="1935" w:type="dxa"/>
            <w:gridSpan w:val="4"/>
            <w:tcBorders>
              <w:top w:val="single" w:color="auto" w:sz="4" w:space="0"/>
              <w:left w:val="single" w:color="auto" w:sz="4" w:space="0"/>
              <w:bottom w:val="single" w:color="auto" w:sz="4" w:space="0"/>
              <w:right w:val="single" w:color="auto" w:sz="4" w:space="0"/>
            </w:tcBorders>
          </w:tcPr>
          <w:p>
            <w:pPr>
              <w:snapToGrid w:val="0"/>
              <w:rPr>
                <w:rFonts w:cs="Calibri" w:asciiTheme="minorEastAsia" w:hAnsiTheme="minorEastAsia" w:eastAsiaTheme="minorEastAsia"/>
                <w:sz w:val="22"/>
                <w:szCs w:val="22"/>
              </w:rPr>
            </w:pPr>
          </w:p>
        </w:tc>
        <w:tc>
          <w:tcPr>
            <w:tcW w:w="1190" w:type="dxa"/>
            <w:tcBorders>
              <w:top w:val="single" w:color="auto" w:sz="4" w:space="0"/>
              <w:left w:val="single" w:color="auto" w:sz="4" w:space="0"/>
              <w:bottom w:val="single" w:color="auto" w:sz="4" w:space="0"/>
              <w:right w:val="single" w:color="auto" w:sz="4" w:space="0"/>
            </w:tcBorders>
          </w:tcPr>
          <w:p>
            <w:pPr>
              <w:snapToGrid w:val="0"/>
              <w:rPr>
                <w:rFonts w:cs="Calibri" w:asciiTheme="minorEastAsia" w:hAnsiTheme="minorEastAsia" w:eastAsiaTheme="minorEastAsia"/>
                <w:sz w:val="22"/>
                <w:szCs w:val="22"/>
              </w:rPr>
            </w:pPr>
          </w:p>
        </w:tc>
      </w:tr>
    </w:tbl>
    <w:p>
      <w:pPr>
        <w:spacing w:line="360" w:lineRule="auto"/>
        <w:rPr>
          <w:rFonts w:cs="Calibri" w:asciiTheme="minorEastAsia" w:hAnsiTheme="minorEastAsia" w:eastAsiaTheme="minorEastAsia"/>
          <w:b/>
          <w:sz w:val="22"/>
          <w:szCs w:val="22"/>
        </w:rPr>
      </w:pPr>
    </w:p>
    <w:p>
      <w:pPr>
        <w:widowControl/>
        <w:jc w:val="left"/>
        <w:rPr>
          <w:rFonts w:eastAsia="黑体" w:cs="Calibri"/>
          <w:color w:val="000000"/>
          <w:sz w:val="32"/>
          <w:szCs w:val="32"/>
        </w:rPr>
      </w:pPr>
      <w:r>
        <w:rPr>
          <w:rFonts w:cs="Calibri" w:asciiTheme="minorEastAsia" w:hAnsiTheme="minorEastAsia" w:eastAsiaTheme="minorEastAsia"/>
          <w:b/>
          <w:sz w:val="22"/>
          <w:szCs w:val="22"/>
        </w:rPr>
        <w:br w:type="page"/>
      </w:r>
      <w:r>
        <w:rPr>
          <w:rFonts w:eastAsia="黑体" w:cs="Calibri"/>
          <w:color w:val="000000"/>
          <w:sz w:val="32"/>
          <w:szCs w:val="32"/>
        </w:rPr>
        <w:t>（二）近三年完成类似</w:t>
      </w:r>
      <w:r>
        <w:rPr>
          <w:rFonts w:hint="eastAsia" w:eastAsia="黑体" w:cs="Calibri"/>
          <w:color w:val="000000"/>
          <w:sz w:val="32"/>
          <w:szCs w:val="32"/>
        </w:rPr>
        <w:t>项目业绩</w:t>
      </w:r>
      <w:r>
        <w:rPr>
          <w:rFonts w:eastAsia="黑体" w:cs="Calibri"/>
          <w:color w:val="000000"/>
          <w:sz w:val="32"/>
          <w:szCs w:val="32"/>
        </w:rPr>
        <w:t>情况</w:t>
      </w:r>
    </w:p>
    <w:tbl>
      <w:tblPr>
        <w:tblStyle w:val="24"/>
        <w:tblpPr w:leftFromText="180" w:rightFromText="180" w:vertAnchor="text" w:horzAnchor="margin" w:tblpXSpec="center" w:tblpY="317"/>
        <w:tblW w:w="964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68"/>
        <w:gridCol w:w="2340"/>
        <w:gridCol w:w="876"/>
        <w:gridCol w:w="1356"/>
        <w:gridCol w:w="1596"/>
        <w:gridCol w:w="12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eastAsiaTheme="minorEastAsia"/>
                <w:sz w:val="22"/>
                <w:szCs w:val="22"/>
              </w:rPr>
            </w:pPr>
            <w:r>
              <w:rPr>
                <w:rFonts w:cs="Calibri" w:asciiTheme="minorEastAsia" w:hAnsiTheme="minorEastAsia" w:eastAsiaTheme="minorEastAsia"/>
                <w:sz w:val="22"/>
                <w:szCs w:val="22"/>
              </w:rPr>
              <w:t>建设单位</w:t>
            </w:r>
          </w:p>
        </w:tc>
        <w:tc>
          <w:tcPr>
            <w:tcW w:w="23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eastAsiaTheme="minorEastAsia"/>
                <w:sz w:val="22"/>
                <w:szCs w:val="22"/>
              </w:rPr>
            </w:pPr>
            <w:r>
              <w:rPr>
                <w:rFonts w:cs="Calibri" w:asciiTheme="minorEastAsia" w:hAnsiTheme="minorEastAsia" w:eastAsiaTheme="minorEastAsia"/>
                <w:sz w:val="22"/>
                <w:szCs w:val="22"/>
              </w:rPr>
              <w:t>项目名称</w:t>
            </w:r>
          </w:p>
          <w:p>
            <w:pPr>
              <w:snapToGrid w:val="0"/>
              <w:jc w:val="center"/>
              <w:rPr>
                <w:rFonts w:cs="Calibri" w:asciiTheme="minorEastAsia" w:hAnsiTheme="minorEastAsia" w:eastAsiaTheme="minorEastAsia"/>
                <w:sz w:val="22"/>
                <w:szCs w:val="22"/>
              </w:rPr>
            </w:pPr>
            <w:r>
              <w:rPr>
                <w:rFonts w:cs="Calibri" w:asciiTheme="minorEastAsia" w:hAnsiTheme="minorEastAsia" w:eastAsiaTheme="minorEastAsia"/>
                <w:sz w:val="22"/>
                <w:szCs w:val="22"/>
              </w:rPr>
              <w:t>及建设地点</w:t>
            </w:r>
          </w:p>
        </w:tc>
        <w:tc>
          <w:tcPr>
            <w:tcW w:w="8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eastAsiaTheme="minorEastAsia"/>
                <w:sz w:val="22"/>
                <w:szCs w:val="22"/>
              </w:rPr>
            </w:pPr>
            <w:r>
              <w:rPr>
                <w:rFonts w:cs="Calibri" w:asciiTheme="minorEastAsia" w:hAnsiTheme="minorEastAsia" w:eastAsiaTheme="minorEastAsia"/>
                <w:sz w:val="22"/>
                <w:szCs w:val="22"/>
              </w:rPr>
              <w:t>类型</w:t>
            </w:r>
          </w:p>
        </w:tc>
        <w:tc>
          <w:tcPr>
            <w:tcW w:w="135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eastAsiaTheme="minorEastAsia"/>
                <w:sz w:val="22"/>
                <w:szCs w:val="22"/>
              </w:rPr>
            </w:pPr>
            <w:r>
              <w:rPr>
                <w:rFonts w:cs="Calibri" w:asciiTheme="minorEastAsia" w:hAnsiTheme="minorEastAsia" w:eastAsiaTheme="minorEastAsia"/>
                <w:sz w:val="22"/>
                <w:szCs w:val="22"/>
              </w:rPr>
              <w:t>建设规模</w:t>
            </w:r>
          </w:p>
        </w:tc>
        <w:tc>
          <w:tcPr>
            <w:tcW w:w="1596"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eastAsiaTheme="minorEastAsia"/>
                <w:sz w:val="22"/>
                <w:szCs w:val="22"/>
              </w:rPr>
            </w:pPr>
            <w:r>
              <w:rPr>
                <w:rFonts w:cs="Calibri" w:asciiTheme="minorEastAsia" w:hAnsiTheme="minorEastAsia" w:eastAsiaTheme="minorEastAsia"/>
                <w:sz w:val="22"/>
                <w:szCs w:val="22"/>
              </w:rPr>
              <w:t>开竣工日期</w:t>
            </w:r>
          </w:p>
        </w:tc>
        <w:tc>
          <w:tcPr>
            <w:tcW w:w="1212"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eastAsiaTheme="minorEastAsia"/>
                <w:sz w:val="22"/>
                <w:szCs w:val="22"/>
              </w:rPr>
            </w:pPr>
            <w:r>
              <w:rPr>
                <w:rFonts w:cs="Calibri" w:asciiTheme="minorEastAsia" w:hAnsiTheme="minorEastAsia" w:eastAsiaTheme="minorEastAsia"/>
                <w:sz w:val="22"/>
                <w:szCs w:val="22"/>
              </w:rPr>
              <w:t>质量达到</w:t>
            </w:r>
          </w:p>
          <w:p>
            <w:pPr>
              <w:snapToGrid w:val="0"/>
              <w:jc w:val="center"/>
              <w:rPr>
                <w:rFonts w:cs="Calibri" w:asciiTheme="minorEastAsia" w:hAnsiTheme="minorEastAsia" w:eastAsiaTheme="minorEastAsia"/>
                <w:sz w:val="22"/>
                <w:szCs w:val="22"/>
              </w:rPr>
            </w:pPr>
            <w:r>
              <w:rPr>
                <w:rFonts w:cs="Calibri" w:asciiTheme="minorEastAsia" w:hAnsiTheme="minorEastAsia" w:eastAsiaTheme="minorEastAsia"/>
                <w:sz w:val="22"/>
                <w:szCs w:val="22"/>
              </w:rPr>
              <w:t>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asciiTheme="minorEastAsia" w:hAnsiTheme="minorEastAsia" w:eastAsiaTheme="minorEastAsia"/>
                <w:sz w:val="22"/>
                <w:szCs w:val="22"/>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asciiTheme="minorEastAsia" w:hAnsiTheme="minorEastAsia" w:eastAsiaTheme="minorEastAsia"/>
                <w:sz w:val="22"/>
                <w:szCs w:val="22"/>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asciiTheme="minorEastAsia" w:hAnsiTheme="minorEastAsia" w:eastAsiaTheme="minorEastAsia"/>
                <w:sz w:val="22"/>
                <w:szCs w:val="22"/>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asciiTheme="minorEastAsia" w:hAnsiTheme="minorEastAsia" w:eastAsiaTheme="minorEastAsia"/>
                <w:sz w:val="22"/>
                <w:szCs w:val="22"/>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asciiTheme="minorEastAsia" w:hAnsiTheme="minorEastAsia" w:eastAsiaTheme="minorEastAsia"/>
                <w:sz w:val="22"/>
                <w:szCs w:val="22"/>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asciiTheme="minorEastAsia" w:hAnsiTheme="minorEastAsia" w:eastAsiaTheme="minorEastAsia"/>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asciiTheme="minorEastAsia" w:hAnsiTheme="minorEastAsia" w:eastAsiaTheme="minorEastAsia"/>
                <w:sz w:val="22"/>
                <w:szCs w:val="22"/>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asciiTheme="minorEastAsia" w:hAnsiTheme="minorEastAsia" w:eastAsiaTheme="minorEastAsia"/>
                <w:sz w:val="22"/>
                <w:szCs w:val="22"/>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asciiTheme="minorEastAsia" w:hAnsiTheme="minorEastAsia" w:eastAsiaTheme="minorEastAsia"/>
                <w:sz w:val="22"/>
                <w:szCs w:val="22"/>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asciiTheme="minorEastAsia" w:hAnsiTheme="minorEastAsia" w:eastAsiaTheme="minorEastAsia"/>
                <w:sz w:val="22"/>
                <w:szCs w:val="22"/>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asciiTheme="minorEastAsia" w:hAnsiTheme="minorEastAsia" w:eastAsiaTheme="minorEastAsia"/>
                <w:sz w:val="22"/>
                <w:szCs w:val="22"/>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asciiTheme="minorEastAsia" w:hAnsiTheme="minorEastAsia" w:eastAsiaTheme="minorEastAsia"/>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asciiTheme="minorEastAsia" w:hAnsiTheme="minorEastAsia" w:eastAsiaTheme="minorEastAsia"/>
                <w:sz w:val="22"/>
                <w:szCs w:val="22"/>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asciiTheme="minorEastAsia" w:hAnsiTheme="minorEastAsia" w:eastAsiaTheme="minorEastAsia"/>
                <w:sz w:val="22"/>
                <w:szCs w:val="22"/>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asciiTheme="minorEastAsia" w:hAnsiTheme="minorEastAsia" w:eastAsiaTheme="minorEastAsia"/>
                <w:sz w:val="22"/>
                <w:szCs w:val="22"/>
              </w:rPr>
            </w:pPr>
          </w:p>
        </w:tc>
        <w:tc>
          <w:tcPr>
            <w:tcW w:w="1356" w:type="dxa"/>
            <w:tcBorders>
              <w:top w:val="single" w:color="auto" w:sz="4" w:space="0"/>
              <w:left w:val="single" w:color="auto" w:sz="4" w:space="0"/>
              <w:bottom w:val="single" w:color="auto" w:sz="4" w:space="0"/>
              <w:right w:val="single" w:color="auto" w:sz="4" w:space="0"/>
            </w:tcBorders>
          </w:tcPr>
          <w:p>
            <w:pPr>
              <w:pStyle w:val="9"/>
              <w:spacing w:line="360" w:lineRule="auto"/>
              <w:ind w:left="6000"/>
              <w:rPr>
                <w:rFonts w:cs="Calibri" w:asciiTheme="minorEastAsia" w:hAnsiTheme="minorEastAsia" w:eastAsiaTheme="minorEastAsia"/>
                <w:kern w:val="2"/>
                <w:sz w:val="22"/>
                <w:szCs w:val="22"/>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asciiTheme="minorEastAsia" w:hAnsiTheme="minorEastAsia" w:eastAsiaTheme="minorEastAsia"/>
                <w:sz w:val="22"/>
                <w:szCs w:val="22"/>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asciiTheme="minorEastAsia" w:hAnsiTheme="minorEastAsia" w:eastAsiaTheme="minorEastAsia"/>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asciiTheme="minorEastAsia" w:hAnsiTheme="minorEastAsia" w:eastAsiaTheme="minorEastAsia"/>
                <w:sz w:val="22"/>
                <w:szCs w:val="22"/>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asciiTheme="minorEastAsia" w:hAnsiTheme="minorEastAsia" w:eastAsiaTheme="minorEastAsia"/>
                <w:sz w:val="22"/>
                <w:szCs w:val="22"/>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asciiTheme="minorEastAsia" w:hAnsiTheme="minorEastAsia" w:eastAsiaTheme="minorEastAsia"/>
                <w:sz w:val="22"/>
                <w:szCs w:val="22"/>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asciiTheme="minorEastAsia" w:hAnsiTheme="minorEastAsia" w:eastAsiaTheme="minorEastAsia"/>
                <w:sz w:val="22"/>
                <w:szCs w:val="22"/>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asciiTheme="minorEastAsia" w:hAnsiTheme="minorEastAsia" w:eastAsiaTheme="minorEastAsia"/>
                <w:sz w:val="22"/>
                <w:szCs w:val="22"/>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asciiTheme="minorEastAsia" w:hAnsiTheme="minorEastAsia" w:eastAsiaTheme="minorEastAsia"/>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asciiTheme="minorEastAsia" w:hAnsiTheme="minorEastAsia" w:eastAsiaTheme="minorEastAsia"/>
                <w:sz w:val="22"/>
                <w:szCs w:val="22"/>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asciiTheme="minorEastAsia" w:hAnsiTheme="minorEastAsia" w:eastAsiaTheme="minorEastAsia"/>
                <w:sz w:val="22"/>
                <w:szCs w:val="22"/>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asciiTheme="minorEastAsia" w:hAnsiTheme="minorEastAsia" w:eastAsiaTheme="minorEastAsia"/>
                <w:sz w:val="22"/>
                <w:szCs w:val="22"/>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asciiTheme="minorEastAsia" w:hAnsiTheme="minorEastAsia" w:eastAsiaTheme="minorEastAsia"/>
                <w:sz w:val="22"/>
                <w:szCs w:val="22"/>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asciiTheme="minorEastAsia" w:hAnsiTheme="minorEastAsia" w:eastAsiaTheme="minorEastAsia"/>
                <w:sz w:val="22"/>
                <w:szCs w:val="22"/>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asciiTheme="minorEastAsia" w:hAnsiTheme="minorEastAsia" w:eastAsiaTheme="minorEastAsia"/>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asciiTheme="minorEastAsia" w:hAnsiTheme="minorEastAsia" w:eastAsiaTheme="minorEastAsia"/>
                <w:sz w:val="22"/>
                <w:szCs w:val="22"/>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asciiTheme="minorEastAsia" w:hAnsiTheme="minorEastAsia" w:eastAsiaTheme="minorEastAsia"/>
                <w:sz w:val="22"/>
                <w:szCs w:val="22"/>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asciiTheme="minorEastAsia" w:hAnsiTheme="minorEastAsia" w:eastAsiaTheme="minorEastAsia"/>
                <w:sz w:val="22"/>
                <w:szCs w:val="22"/>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asciiTheme="minorEastAsia" w:hAnsiTheme="minorEastAsia" w:eastAsiaTheme="minorEastAsia"/>
                <w:sz w:val="22"/>
                <w:szCs w:val="22"/>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asciiTheme="minorEastAsia" w:hAnsiTheme="minorEastAsia" w:eastAsiaTheme="minorEastAsia"/>
                <w:sz w:val="22"/>
                <w:szCs w:val="22"/>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asciiTheme="minorEastAsia" w:hAnsiTheme="minorEastAsia" w:eastAsiaTheme="minorEastAsia"/>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asciiTheme="minorEastAsia" w:hAnsiTheme="minorEastAsia" w:eastAsiaTheme="minorEastAsia"/>
                <w:sz w:val="22"/>
                <w:szCs w:val="22"/>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asciiTheme="minorEastAsia" w:hAnsiTheme="minorEastAsia" w:eastAsiaTheme="minorEastAsia"/>
                <w:sz w:val="22"/>
                <w:szCs w:val="22"/>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asciiTheme="minorEastAsia" w:hAnsiTheme="minorEastAsia" w:eastAsiaTheme="minorEastAsia"/>
                <w:sz w:val="22"/>
                <w:szCs w:val="22"/>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asciiTheme="minorEastAsia" w:hAnsiTheme="minorEastAsia" w:eastAsiaTheme="minorEastAsia"/>
                <w:sz w:val="22"/>
                <w:szCs w:val="22"/>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asciiTheme="minorEastAsia" w:hAnsiTheme="minorEastAsia" w:eastAsiaTheme="minorEastAsia"/>
                <w:sz w:val="22"/>
                <w:szCs w:val="22"/>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asciiTheme="minorEastAsia" w:hAnsiTheme="minorEastAsia" w:eastAsiaTheme="minorEastAsia"/>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asciiTheme="minorEastAsia" w:hAnsiTheme="minorEastAsia" w:eastAsiaTheme="minorEastAsia"/>
                <w:sz w:val="22"/>
                <w:szCs w:val="22"/>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asciiTheme="minorEastAsia" w:hAnsiTheme="minorEastAsia" w:eastAsiaTheme="minorEastAsia"/>
                <w:sz w:val="22"/>
                <w:szCs w:val="22"/>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asciiTheme="minorEastAsia" w:hAnsiTheme="minorEastAsia" w:eastAsiaTheme="minorEastAsia"/>
                <w:sz w:val="22"/>
                <w:szCs w:val="22"/>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asciiTheme="minorEastAsia" w:hAnsiTheme="minorEastAsia" w:eastAsiaTheme="minorEastAsia"/>
                <w:sz w:val="22"/>
                <w:szCs w:val="22"/>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asciiTheme="minorEastAsia" w:hAnsiTheme="minorEastAsia" w:eastAsiaTheme="minorEastAsia"/>
                <w:sz w:val="22"/>
                <w:szCs w:val="22"/>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asciiTheme="minorEastAsia" w:hAnsiTheme="minorEastAsia" w:eastAsiaTheme="minorEastAsia"/>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asciiTheme="minorEastAsia" w:hAnsiTheme="minorEastAsia" w:eastAsiaTheme="minorEastAsia"/>
                <w:sz w:val="22"/>
                <w:szCs w:val="22"/>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asciiTheme="minorEastAsia" w:hAnsiTheme="minorEastAsia" w:eastAsiaTheme="minorEastAsia"/>
                <w:sz w:val="22"/>
                <w:szCs w:val="22"/>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asciiTheme="minorEastAsia" w:hAnsiTheme="minorEastAsia" w:eastAsiaTheme="minorEastAsia"/>
                <w:sz w:val="22"/>
                <w:szCs w:val="22"/>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asciiTheme="minorEastAsia" w:hAnsiTheme="minorEastAsia" w:eastAsiaTheme="minorEastAsia"/>
                <w:sz w:val="22"/>
                <w:szCs w:val="22"/>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asciiTheme="minorEastAsia" w:hAnsiTheme="minorEastAsia" w:eastAsiaTheme="minorEastAsia"/>
                <w:sz w:val="22"/>
                <w:szCs w:val="22"/>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asciiTheme="minorEastAsia" w:hAnsiTheme="minorEastAsia" w:eastAsiaTheme="minorEastAsia"/>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asciiTheme="minorEastAsia" w:hAnsiTheme="minorEastAsia" w:eastAsiaTheme="minorEastAsia"/>
                <w:sz w:val="22"/>
                <w:szCs w:val="22"/>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asciiTheme="minorEastAsia" w:hAnsiTheme="minorEastAsia" w:eastAsiaTheme="minorEastAsia"/>
                <w:sz w:val="22"/>
                <w:szCs w:val="22"/>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asciiTheme="minorEastAsia" w:hAnsiTheme="minorEastAsia" w:eastAsiaTheme="minorEastAsia"/>
                <w:sz w:val="22"/>
                <w:szCs w:val="22"/>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asciiTheme="minorEastAsia" w:hAnsiTheme="minorEastAsia" w:eastAsiaTheme="minorEastAsia"/>
                <w:sz w:val="22"/>
                <w:szCs w:val="22"/>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asciiTheme="minorEastAsia" w:hAnsiTheme="minorEastAsia" w:eastAsiaTheme="minorEastAsia"/>
                <w:sz w:val="22"/>
                <w:szCs w:val="22"/>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asciiTheme="minorEastAsia" w:hAnsiTheme="minorEastAsia" w:eastAsiaTheme="minorEastAsia"/>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asciiTheme="minorEastAsia" w:hAnsiTheme="minorEastAsia" w:eastAsiaTheme="minorEastAsia"/>
                <w:sz w:val="22"/>
                <w:szCs w:val="22"/>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asciiTheme="minorEastAsia" w:hAnsiTheme="minorEastAsia" w:eastAsiaTheme="minorEastAsia"/>
                <w:sz w:val="22"/>
                <w:szCs w:val="22"/>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asciiTheme="minorEastAsia" w:hAnsiTheme="minorEastAsia" w:eastAsiaTheme="minorEastAsia"/>
                <w:sz w:val="22"/>
                <w:szCs w:val="22"/>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asciiTheme="minorEastAsia" w:hAnsiTheme="minorEastAsia" w:eastAsiaTheme="minorEastAsia"/>
                <w:sz w:val="22"/>
                <w:szCs w:val="22"/>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asciiTheme="minorEastAsia" w:hAnsiTheme="minorEastAsia" w:eastAsiaTheme="minorEastAsia"/>
                <w:sz w:val="22"/>
                <w:szCs w:val="22"/>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asciiTheme="minorEastAsia" w:hAnsiTheme="minorEastAsia" w:eastAsiaTheme="minorEastAsia"/>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cs="Calibri" w:asciiTheme="minorEastAsia" w:hAnsiTheme="minorEastAsia" w:eastAsiaTheme="minorEastAsia"/>
                <w:sz w:val="22"/>
                <w:szCs w:val="22"/>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cs="Calibri" w:asciiTheme="minorEastAsia" w:hAnsiTheme="minorEastAsia" w:eastAsiaTheme="minorEastAsia"/>
                <w:sz w:val="22"/>
                <w:szCs w:val="22"/>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cs="Calibri" w:asciiTheme="minorEastAsia" w:hAnsiTheme="minorEastAsia" w:eastAsiaTheme="minorEastAsia"/>
                <w:sz w:val="22"/>
                <w:szCs w:val="22"/>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cs="Calibri" w:asciiTheme="minorEastAsia" w:hAnsiTheme="minorEastAsia" w:eastAsiaTheme="minorEastAsia"/>
                <w:sz w:val="22"/>
                <w:szCs w:val="22"/>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cs="Calibri" w:asciiTheme="minorEastAsia" w:hAnsiTheme="minorEastAsia" w:eastAsiaTheme="minorEastAsia"/>
                <w:sz w:val="22"/>
                <w:szCs w:val="22"/>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cs="Calibri" w:asciiTheme="minorEastAsia" w:hAnsiTheme="minorEastAsia" w:eastAsiaTheme="minorEastAsia"/>
                <w:sz w:val="22"/>
                <w:szCs w:val="22"/>
              </w:rPr>
            </w:pPr>
          </w:p>
        </w:tc>
      </w:tr>
    </w:tbl>
    <w:p>
      <w:pPr>
        <w:spacing w:line="360" w:lineRule="auto"/>
        <w:jc w:val="left"/>
        <w:rPr>
          <w:rFonts w:cs="Calibri" w:asciiTheme="minorEastAsia" w:hAnsiTheme="minorEastAsia" w:eastAsiaTheme="minorEastAsia"/>
          <w:b/>
          <w:sz w:val="22"/>
          <w:szCs w:val="22"/>
        </w:rPr>
      </w:pPr>
      <w:r>
        <w:rPr>
          <w:rFonts w:cs="Calibri" w:asciiTheme="minorEastAsia" w:hAnsiTheme="minorEastAsia" w:eastAsiaTheme="minorEastAsia"/>
          <w:sz w:val="22"/>
          <w:szCs w:val="22"/>
        </w:rPr>
        <w:t>注：附</w:t>
      </w:r>
      <w:r>
        <w:rPr>
          <w:rFonts w:hint="eastAsia" w:cs="Calibri" w:asciiTheme="minorEastAsia" w:hAnsiTheme="minorEastAsia" w:eastAsiaTheme="minorEastAsia"/>
          <w:sz w:val="22"/>
          <w:szCs w:val="22"/>
        </w:rPr>
        <w:t>服务</w:t>
      </w:r>
      <w:r>
        <w:rPr>
          <w:rFonts w:cs="Calibri" w:asciiTheme="minorEastAsia" w:hAnsiTheme="minorEastAsia" w:eastAsiaTheme="minorEastAsia"/>
          <w:sz w:val="22"/>
          <w:szCs w:val="22"/>
        </w:rPr>
        <w:t>合同等相应证明文件</w:t>
      </w:r>
    </w:p>
    <w:p>
      <w:pPr>
        <w:spacing w:line="440" w:lineRule="exact"/>
        <w:jc w:val="center"/>
        <w:rPr>
          <w:rFonts w:cs="Calibri" w:asciiTheme="minorEastAsia" w:hAnsiTheme="minorEastAsia" w:eastAsiaTheme="minorEastAsia"/>
          <w:color w:val="000000"/>
          <w:sz w:val="22"/>
          <w:szCs w:val="22"/>
        </w:rPr>
      </w:pPr>
    </w:p>
    <w:p>
      <w:pPr>
        <w:spacing w:line="440" w:lineRule="exact"/>
        <w:jc w:val="center"/>
        <w:rPr>
          <w:rFonts w:eastAsia="黑体" w:cs="Calibri"/>
          <w:color w:val="000000"/>
          <w:sz w:val="32"/>
          <w:szCs w:val="32"/>
        </w:rPr>
      </w:pPr>
    </w:p>
    <w:p>
      <w:pPr>
        <w:widowControl/>
        <w:jc w:val="left"/>
        <w:rPr>
          <w:rFonts w:eastAsia="黑体" w:cs="Calibri"/>
          <w:color w:val="000000"/>
          <w:sz w:val="32"/>
          <w:szCs w:val="32"/>
        </w:rPr>
      </w:pPr>
      <w:r>
        <w:rPr>
          <w:rFonts w:eastAsia="黑体" w:cs="Calibri"/>
          <w:color w:val="000000"/>
          <w:sz w:val="32"/>
          <w:szCs w:val="32"/>
        </w:rPr>
        <w:br w:type="page"/>
      </w:r>
    </w:p>
    <w:p>
      <w:pPr>
        <w:spacing w:line="440" w:lineRule="exact"/>
        <w:jc w:val="center"/>
        <w:rPr>
          <w:rFonts w:eastAsia="黑体" w:cs="Calibri"/>
          <w:color w:val="000000"/>
          <w:sz w:val="32"/>
          <w:szCs w:val="32"/>
        </w:rPr>
      </w:pPr>
      <w:r>
        <w:rPr>
          <w:rFonts w:eastAsia="黑体" w:cs="Calibri"/>
          <w:color w:val="000000"/>
          <w:sz w:val="32"/>
          <w:szCs w:val="32"/>
        </w:rPr>
        <w:t>六、</w:t>
      </w:r>
      <w:r>
        <w:rPr>
          <w:rFonts w:hint="eastAsia" w:eastAsia="黑体" w:cs="Calibri"/>
          <w:color w:val="000000"/>
          <w:sz w:val="32"/>
          <w:szCs w:val="32"/>
        </w:rPr>
        <w:t>服务大纲</w:t>
      </w:r>
    </w:p>
    <w:p>
      <w:pPr>
        <w:spacing w:line="440" w:lineRule="exact"/>
        <w:jc w:val="center"/>
        <w:rPr>
          <w:rFonts w:eastAsia="黑体" w:cs="Calibri"/>
          <w:color w:val="000000"/>
          <w:sz w:val="32"/>
          <w:szCs w:val="32"/>
        </w:rPr>
      </w:pPr>
      <w:r>
        <w:rPr>
          <w:rFonts w:eastAsia="黑体" w:cs="Calibri"/>
          <w:color w:val="000000"/>
          <w:sz w:val="32"/>
          <w:szCs w:val="32"/>
        </w:rPr>
        <w:t>（</w:t>
      </w:r>
      <w:r>
        <w:rPr>
          <w:rFonts w:hint="eastAsia" w:eastAsia="黑体" w:cs="Calibri"/>
          <w:color w:val="000000"/>
          <w:sz w:val="32"/>
          <w:szCs w:val="32"/>
        </w:rPr>
        <w:t>一</w:t>
      </w:r>
      <w:r>
        <w:rPr>
          <w:rFonts w:eastAsia="黑体" w:cs="Calibri"/>
          <w:color w:val="000000"/>
          <w:sz w:val="32"/>
          <w:szCs w:val="32"/>
        </w:rPr>
        <w:t>）项目负责人简介</w:t>
      </w:r>
    </w:p>
    <w:tbl>
      <w:tblPr>
        <w:tblStyle w:val="24"/>
        <w:tblW w:w="962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eastAsiaTheme="minorEastAsia"/>
                <w:sz w:val="22"/>
                <w:szCs w:val="22"/>
              </w:rPr>
            </w:pPr>
            <w:r>
              <w:rPr>
                <w:rFonts w:cs="Calibri" w:asciiTheme="minorEastAsia" w:hAnsiTheme="minorEastAsia" w:eastAsiaTheme="minorEastAsia"/>
                <w:sz w:val="22"/>
                <w:szCs w:val="22"/>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eastAsiaTheme="minorEastAsia"/>
                <w:sz w:val="22"/>
                <w:szCs w:val="22"/>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eastAsiaTheme="minorEastAsia"/>
                <w:sz w:val="22"/>
                <w:szCs w:val="22"/>
              </w:rPr>
            </w:pPr>
            <w:r>
              <w:rPr>
                <w:rFonts w:cs="Calibri" w:asciiTheme="minorEastAsia" w:hAnsiTheme="minorEastAsia" w:eastAsiaTheme="minorEastAsia"/>
                <w:sz w:val="22"/>
                <w:szCs w:val="22"/>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cs="Calibri" w:asciiTheme="minorEastAsia" w:hAnsiTheme="minorEastAsia" w:eastAsiaTheme="minorEastAsia"/>
                <w:sz w:val="22"/>
                <w:szCs w:val="22"/>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eastAsiaTheme="minorEastAsia"/>
                <w:sz w:val="22"/>
                <w:szCs w:val="22"/>
              </w:rPr>
            </w:pPr>
            <w:r>
              <w:rPr>
                <w:rFonts w:cs="Calibri" w:asciiTheme="minorEastAsia" w:hAnsiTheme="minorEastAsia" w:eastAsiaTheme="minorEastAsia"/>
                <w:sz w:val="22"/>
                <w:szCs w:val="22"/>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eastAsiaTheme="minorEastAsia"/>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eastAsiaTheme="minorEastAsia"/>
                <w:sz w:val="22"/>
                <w:szCs w:val="22"/>
              </w:rPr>
            </w:pPr>
            <w:r>
              <w:rPr>
                <w:rFonts w:cs="Calibri" w:asciiTheme="minorEastAsia" w:hAnsiTheme="minorEastAsia" w:eastAsiaTheme="minorEastAsia"/>
                <w:sz w:val="22"/>
                <w:szCs w:val="22"/>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eastAsiaTheme="minorEastAsia"/>
                <w:sz w:val="22"/>
                <w:szCs w:val="22"/>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eastAsiaTheme="minorEastAsia"/>
                <w:sz w:val="22"/>
                <w:szCs w:val="22"/>
              </w:rPr>
            </w:pPr>
            <w:r>
              <w:rPr>
                <w:rFonts w:cs="Calibri" w:asciiTheme="minorEastAsia" w:hAnsiTheme="minorEastAsia" w:eastAsiaTheme="minorEastAsia"/>
                <w:sz w:val="22"/>
                <w:szCs w:val="22"/>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cs="Calibri" w:asciiTheme="minorEastAsia" w:hAnsiTheme="minorEastAsia" w:eastAsiaTheme="minorEastAsia"/>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eastAsiaTheme="minorEastAsia"/>
                <w:sz w:val="22"/>
                <w:szCs w:val="22"/>
              </w:rPr>
            </w:pPr>
            <w:r>
              <w:rPr>
                <w:rFonts w:cs="Calibri" w:asciiTheme="minorEastAsia" w:hAnsiTheme="minorEastAsia" w:eastAsiaTheme="minorEastAsia"/>
                <w:sz w:val="22"/>
                <w:szCs w:val="22"/>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eastAsiaTheme="minorEastAsia"/>
                <w:sz w:val="22"/>
                <w:szCs w:val="22"/>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eastAsiaTheme="minorEastAsia"/>
                <w:sz w:val="22"/>
                <w:szCs w:val="22"/>
              </w:rPr>
            </w:pPr>
            <w:r>
              <w:rPr>
                <w:rFonts w:cs="Calibri" w:asciiTheme="minorEastAsia" w:hAnsiTheme="minorEastAsia" w:eastAsiaTheme="minorEastAsia"/>
                <w:sz w:val="22"/>
                <w:szCs w:val="22"/>
              </w:rPr>
              <w:t>从事</w:t>
            </w:r>
            <w:r>
              <w:rPr>
                <w:rFonts w:hint="eastAsia" w:cs="Calibri" w:asciiTheme="minorEastAsia" w:hAnsiTheme="minorEastAsia" w:eastAsiaTheme="minorEastAsia"/>
                <w:sz w:val="22"/>
                <w:szCs w:val="22"/>
              </w:rPr>
              <w:t>本</w:t>
            </w:r>
            <w:r>
              <w:rPr>
                <w:rFonts w:cs="Calibri" w:asciiTheme="minorEastAsia" w:hAnsiTheme="minorEastAsia" w:eastAsiaTheme="minorEastAsia"/>
                <w:sz w:val="22"/>
                <w:szCs w:val="22"/>
              </w:rPr>
              <w:t>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eastAsiaTheme="minorEastAsia"/>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3080" w:firstLineChars="1400"/>
              <w:rPr>
                <w:rFonts w:cs="Calibri" w:asciiTheme="minorEastAsia" w:hAnsiTheme="minorEastAsia" w:eastAsiaTheme="minorEastAsia"/>
                <w:sz w:val="22"/>
                <w:szCs w:val="22"/>
              </w:rPr>
            </w:pPr>
            <w:r>
              <w:rPr>
                <w:rFonts w:cs="Calibri" w:asciiTheme="minorEastAsia" w:hAnsiTheme="minorEastAsia" w:eastAsiaTheme="minorEastAsia"/>
                <w:sz w:val="22"/>
                <w:szCs w:val="22"/>
              </w:rPr>
              <w:t>已完成</w:t>
            </w:r>
            <w:r>
              <w:rPr>
                <w:rFonts w:hint="eastAsia" w:cs="Calibri" w:asciiTheme="minorEastAsia" w:hAnsiTheme="minorEastAsia" w:eastAsiaTheme="minorEastAsia"/>
                <w:sz w:val="22"/>
                <w:szCs w:val="22"/>
              </w:rPr>
              <w:t>类似</w:t>
            </w:r>
            <w:r>
              <w:rPr>
                <w:rFonts w:cs="Calibri" w:asciiTheme="minorEastAsia" w:hAnsiTheme="minorEastAsia" w:eastAsiaTheme="minorEastAsia"/>
                <w:sz w:val="22"/>
                <w:szCs w:val="22"/>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20" w:firstLineChars="100"/>
              <w:rPr>
                <w:rFonts w:cs="Calibri" w:asciiTheme="minorEastAsia" w:hAnsiTheme="minorEastAsia" w:eastAsiaTheme="minorEastAsia"/>
                <w:sz w:val="22"/>
                <w:szCs w:val="22"/>
              </w:rPr>
            </w:pPr>
            <w:r>
              <w:rPr>
                <w:rFonts w:cs="Calibri" w:asciiTheme="minorEastAsia" w:hAnsiTheme="minorEastAsia" w:eastAsiaTheme="minorEastAsia"/>
                <w:sz w:val="22"/>
                <w:szCs w:val="22"/>
              </w:rPr>
              <w:t>建设单位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eastAsiaTheme="minorEastAsia"/>
                <w:sz w:val="22"/>
                <w:szCs w:val="22"/>
              </w:rPr>
            </w:pPr>
            <w:r>
              <w:rPr>
                <w:rFonts w:cs="Calibri" w:asciiTheme="minorEastAsia" w:hAnsiTheme="minorEastAsia" w:eastAsiaTheme="minorEastAsia"/>
                <w:sz w:val="22"/>
                <w:szCs w:val="22"/>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20" w:firstLineChars="100"/>
              <w:jc w:val="center"/>
              <w:rPr>
                <w:rFonts w:cs="Calibri" w:asciiTheme="minorEastAsia" w:hAnsiTheme="minorEastAsia" w:eastAsiaTheme="minorEastAsia"/>
                <w:sz w:val="22"/>
                <w:szCs w:val="22"/>
              </w:rPr>
            </w:pPr>
            <w:r>
              <w:rPr>
                <w:rFonts w:cs="Calibri" w:asciiTheme="minorEastAsia" w:hAnsiTheme="minorEastAsia" w:eastAsiaTheme="minorEastAsia"/>
                <w:sz w:val="22"/>
                <w:szCs w:val="22"/>
              </w:rPr>
              <w:t>建设规模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asciiTheme="minorEastAsia" w:hAnsiTheme="minorEastAsia" w:eastAsiaTheme="minorEastAsia"/>
                <w:sz w:val="22"/>
                <w:szCs w:val="22"/>
              </w:rPr>
            </w:pPr>
            <w:r>
              <w:rPr>
                <w:rFonts w:cs="Calibri" w:asciiTheme="minorEastAsia" w:hAnsiTheme="minorEastAsia" w:eastAsiaTheme="minorEastAsia"/>
                <w:sz w:val="22"/>
                <w:szCs w:val="22"/>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asciiTheme="minorEastAsia" w:hAnsiTheme="minorEastAsia" w:eastAsiaTheme="minorEastAsia"/>
                <w:sz w:val="22"/>
                <w:szCs w:val="22"/>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asciiTheme="minorEastAsia" w:hAnsiTheme="minorEastAsia" w:eastAsiaTheme="minorEastAsia"/>
                <w:sz w:val="22"/>
                <w:szCs w:val="22"/>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asciiTheme="minorEastAsia" w:hAnsiTheme="minorEastAsia" w:eastAsiaTheme="minorEastAsia"/>
                <w:sz w:val="22"/>
                <w:szCs w:val="22"/>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asciiTheme="minorEastAsia" w:hAnsiTheme="minorEastAsia" w:eastAsiaTheme="minorEastAsia"/>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pStyle w:val="9"/>
              <w:snapToGrid w:val="0"/>
              <w:ind w:left="6000"/>
              <w:rPr>
                <w:rFonts w:cs="Calibri" w:asciiTheme="minorEastAsia" w:hAnsiTheme="minorEastAsia" w:eastAsiaTheme="minorEastAsia"/>
                <w:kern w:val="2"/>
                <w:sz w:val="22"/>
                <w:szCs w:val="22"/>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asciiTheme="minorEastAsia" w:hAnsiTheme="minorEastAsia" w:eastAsiaTheme="minorEastAsia"/>
                <w:sz w:val="22"/>
                <w:szCs w:val="22"/>
              </w:rPr>
            </w:pPr>
          </w:p>
        </w:tc>
        <w:tc>
          <w:tcPr>
            <w:tcW w:w="1857" w:type="dxa"/>
            <w:tcBorders>
              <w:top w:val="single" w:color="auto" w:sz="4" w:space="0"/>
              <w:left w:val="single" w:color="auto" w:sz="4" w:space="0"/>
              <w:bottom w:val="single" w:color="auto" w:sz="4" w:space="0"/>
              <w:right w:val="single" w:color="auto" w:sz="4" w:space="0"/>
            </w:tcBorders>
          </w:tcPr>
          <w:p>
            <w:pPr>
              <w:pStyle w:val="9"/>
              <w:snapToGrid w:val="0"/>
              <w:ind w:left="6000"/>
              <w:rPr>
                <w:rFonts w:cs="Calibri" w:asciiTheme="minorEastAsia" w:hAnsiTheme="minorEastAsia" w:eastAsiaTheme="minorEastAsia"/>
                <w:kern w:val="2"/>
                <w:sz w:val="22"/>
                <w:szCs w:val="22"/>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asciiTheme="minorEastAsia" w:hAnsiTheme="minorEastAsia" w:eastAsiaTheme="minorEastAsia"/>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asciiTheme="minorEastAsia" w:hAnsiTheme="minorEastAsia" w:eastAsiaTheme="minorEastAsia"/>
                <w:sz w:val="22"/>
                <w:szCs w:val="22"/>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asciiTheme="minorEastAsia" w:hAnsiTheme="minorEastAsia" w:eastAsiaTheme="minorEastAsia"/>
                <w:sz w:val="22"/>
                <w:szCs w:val="22"/>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asciiTheme="minorEastAsia" w:hAnsiTheme="minorEastAsia" w:eastAsiaTheme="minorEastAsia"/>
                <w:sz w:val="22"/>
                <w:szCs w:val="22"/>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asciiTheme="minorEastAsia" w:hAnsiTheme="minorEastAsia" w:eastAsiaTheme="minorEastAsia"/>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asciiTheme="minorEastAsia" w:hAnsiTheme="minorEastAsia" w:eastAsiaTheme="minorEastAsia"/>
                <w:sz w:val="22"/>
                <w:szCs w:val="22"/>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asciiTheme="minorEastAsia" w:hAnsiTheme="minorEastAsia" w:eastAsiaTheme="minorEastAsia"/>
                <w:sz w:val="22"/>
                <w:szCs w:val="22"/>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asciiTheme="minorEastAsia" w:hAnsiTheme="minorEastAsia" w:eastAsiaTheme="minorEastAsia"/>
                <w:sz w:val="22"/>
                <w:szCs w:val="22"/>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asciiTheme="minorEastAsia" w:hAnsiTheme="minorEastAsia" w:eastAsiaTheme="minorEastAsia"/>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asciiTheme="minorEastAsia" w:hAnsiTheme="minorEastAsia" w:eastAsiaTheme="minorEastAsia"/>
                <w:sz w:val="22"/>
                <w:szCs w:val="22"/>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asciiTheme="minorEastAsia" w:hAnsiTheme="minorEastAsia" w:eastAsiaTheme="minorEastAsia"/>
                <w:sz w:val="22"/>
                <w:szCs w:val="22"/>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asciiTheme="minorEastAsia" w:hAnsiTheme="minorEastAsia" w:eastAsiaTheme="minorEastAsia"/>
                <w:sz w:val="22"/>
                <w:szCs w:val="22"/>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asciiTheme="minorEastAsia" w:hAnsiTheme="minorEastAsia" w:eastAsiaTheme="minorEastAsia"/>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asciiTheme="minorEastAsia" w:hAnsiTheme="minorEastAsia" w:eastAsiaTheme="minorEastAsia"/>
                <w:sz w:val="22"/>
                <w:szCs w:val="22"/>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asciiTheme="minorEastAsia" w:hAnsiTheme="minorEastAsia" w:eastAsiaTheme="minorEastAsia"/>
                <w:sz w:val="22"/>
                <w:szCs w:val="22"/>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asciiTheme="minorEastAsia" w:hAnsiTheme="minorEastAsia" w:eastAsiaTheme="minorEastAsia"/>
                <w:sz w:val="22"/>
                <w:szCs w:val="22"/>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asciiTheme="minorEastAsia" w:hAnsiTheme="minorEastAsia" w:eastAsiaTheme="minorEastAsia"/>
                <w:sz w:val="22"/>
                <w:szCs w:val="2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cs="Calibri" w:asciiTheme="minorEastAsia" w:hAnsiTheme="minorEastAsia" w:eastAsiaTheme="minorEastAsia"/>
                <w:sz w:val="22"/>
                <w:szCs w:val="22"/>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asciiTheme="minorEastAsia" w:hAnsiTheme="minorEastAsia" w:eastAsiaTheme="minorEastAsia"/>
                <w:sz w:val="22"/>
                <w:szCs w:val="22"/>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cs="Calibri" w:asciiTheme="minorEastAsia" w:hAnsiTheme="minorEastAsia" w:eastAsiaTheme="minorEastAsia"/>
                <w:sz w:val="22"/>
                <w:szCs w:val="22"/>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cs="Calibri" w:asciiTheme="minorEastAsia" w:hAnsiTheme="minorEastAsia" w:eastAsiaTheme="minorEastAsia"/>
                <w:sz w:val="22"/>
                <w:szCs w:val="22"/>
              </w:rPr>
            </w:pPr>
          </w:p>
        </w:tc>
      </w:tr>
    </w:tbl>
    <w:p>
      <w:pPr>
        <w:spacing w:line="360" w:lineRule="auto"/>
        <w:rPr>
          <w:rFonts w:cs="Calibri" w:asciiTheme="minorEastAsia" w:hAnsiTheme="minorEastAsia" w:eastAsiaTheme="minorEastAsia"/>
          <w:sz w:val="22"/>
          <w:szCs w:val="22"/>
        </w:rPr>
      </w:pPr>
      <w:r>
        <w:rPr>
          <w:rFonts w:cs="Calibri" w:asciiTheme="minorEastAsia" w:hAnsiTheme="minorEastAsia" w:eastAsiaTheme="minorEastAsia"/>
          <w:sz w:val="22"/>
          <w:szCs w:val="22"/>
        </w:rPr>
        <w:t>注：附职称证、身份证、资格证</w:t>
      </w:r>
      <w:r>
        <w:rPr>
          <w:rFonts w:hint="eastAsia" w:cs="Calibri" w:asciiTheme="minorEastAsia" w:hAnsiTheme="minorEastAsia" w:eastAsiaTheme="minorEastAsia"/>
          <w:sz w:val="22"/>
          <w:szCs w:val="22"/>
        </w:rPr>
        <w:t>、业绩</w:t>
      </w:r>
      <w:r>
        <w:rPr>
          <w:rFonts w:cs="Calibri" w:asciiTheme="minorEastAsia" w:hAnsiTheme="minorEastAsia" w:eastAsiaTheme="minorEastAsia"/>
          <w:sz w:val="22"/>
          <w:szCs w:val="22"/>
        </w:rPr>
        <w:t>合同等相应证明文件</w:t>
      </w:r>
    </w:p>
    <w:p>
      <w:pPr>
        <w:spacing w:line="360" w:lineRule="auto"/>
        <w:rPr>
          <w:rFonts w:cs="Calibri"/>
        </w:rPr>
      </w:pPr>
    </w:p>
    <w:p>
      <w:pPr>
        <w:spacing w:line="440" w:lineRule="exact"/>
        <w:jc w:val="center"/>
        <w:rPr>
          <w:rFonts w:eastAsia="黑体" w:cs="Calibri"/>
          <w:color w:val="000000"/>
          <w:sz w:val="32"/>
          <w:szCs w:val="32"/>
        </w:rPr>
      </w:pPr>
      <w:r>
        <w:rPr>
          <w:rFonts w:eastAsia="黑体" w:cs="Calibri"/>
          <w:color w:val="000000"/>
          <w:sz w:val="32"/>
          <w:szCs w:val="32"/>
        </w:rPr>
        <w:t>（二）主要参与</w:t>
      </w:r>
      <w:r>
        <w:rPr>
          <w:rFonts w:hint="eastAsia" w:eastAsia="黑体" w:cs="Calibri"/>
          <w:color w:val="000000"/>
          <w:sz w:val="32"/>
          <w:szCs w:val="32"/>
        </w:rPr>
        <w:t>服务</w:t>
      </w:r>
      <w:r>
        <w:rPr>
          <w:rFonts w:eastAsia="黑体" w:cs="Calibri"/>
          <w:color w:val="000000"/>
          <w:sz w:val="32"/>
          <w:szCs w:val="32"/>
        </w:rPr>
        <w:t>人员简介</w:t>
      </w:r>
    </w:p>
    <w:tbl>
      <w:tblPr>
        <w:tblStyle w:val="24"/>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540"/>
        <w:gridCol w:w="1520"/>
        <w:gridCol w:w="162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vAlign w:val="center"/>
          </w:tcPr>
          <w:p>
            <w:pPr>
              <w:pStyle w:val="5"/>
              <w:snapToGrid w:val="0"/>
              <w:ind w:firstLine="241"/>
              <w:jc w:val="center"/>
              <w:rPr>
                <w:rFonts w:cs="Calibri" w:asciiTheme="minorEastAsia" w:hAnsiTheme="minorEastAsia" w:eastAsiaTheme="minorEastAsia"/>
                <w:bCs/>
                <w:sz w:val="22"/>
                <w:szCs w:val="22"/>
              </w:rPr>
            </w:pPr>
            <w:r>
              <w:rPr>
                <w:rFonts w:cs="Calibri" w:asciiTheme="minorEastAsia" w:hAnsiTheme="minorEastAsia" w:eastAsiaTheme="minorEastAsia"/>
                <w:bCs/>
                <w:sz w:val="22"/>
                <w:szCs w:val="22"/>
              </w:rPr>
              <w:t>岗位名称</w:t>
            </w:r>
          </w:p>
        </w:tc>
        <w:tc>
          <w:tcPr>
            <w:tcW w:w="1540" w:type="dxa"/>
            <w:vAlign w:val="center"/>
          </w:tcPr>
          <w:p>
            <w:pPr>
              <w:pStyle w:val="5"/>
              <w:snapToGrid w:val="0"/>
              <w:ind w:firstLine="241"/>
              <w:jc w:val="center"/>
              <w:rPr>
                <w:rFonts w:cs="Calibri" w:asciiTheme="minorEastAsia" w:hAnsiTheme="minorEastAsia" w:eastAsiaTheme="minorEastAsia"/>
                <w:bCs/>
                <w:sz w:val="22"/>
                <w:szCs w:val="22"/>
              </w:rPr>
            </w:pPr>
            <w:r>
              <w:rPr>
                <w:rFonts w:cs="Calibri" w:asciiTheme="minorEastAsia" w:hAnsiTheme="minorEastAsia" w:eastAsiaTheme="minorEastAsia"/>
                <w:bCs/>
                <w:sz w:val="22"/>
                <w:szCs w:val="22"/>
              </w:rPr>
              <w:t>姓名</w:t>
            </w:r>
          </w:p>
        </w:tc>
        <w:tc>
          <w:tcPr>
            <w:tcW w:w="1520" w:type="dxa"/>
            <w:vAlign w:val="center"/>
          </w:tcPr>
          <w:p>
            <w:pPr>
              <w:pStyle w:val="5"/>
              <w:snapToGrid w:val="0"/>
              <w:ind w:firstLine="241"/>
              <w:jc w:val="center"/>
              <w:rPr>
                <w:rFonts w:cs="Calibri" w:asciiTheme="minorEastAsia" w:hAnsiTheme="minorEastAsia" w:eastAsiaTheme="minorEastAsia"/>
                <w:bCs/>
                <w:sz w:val="22"/>
                <w:szCs w:val="22"/>
              </w:rPr>
            </w:pPr>
            <w:r>
              <w:rPr>
                <w:rFonts w:cs="Calibri" w:asciiTheme="minorEastAsia" w:hAnsiTheme="minorEastAsia" w:eastAsiaTheme="minorEastAsia"/>
                <w:bCs/>
                <w:sz w:val="22"/>
                <w:szCs w:val="22"/>
              </w:rPr>
              <w:t>执业资格/职称</w:t>
            </w:r>
          </w:p>
        </w:tc>
        <w:tc>
          <w:tcPr>
            <w:tcW w:w="1620" w:type="dxa"/>
            <w:vAlign w:val="center"/>
          </w:tcPr>
          <w:p>
            <w:pPr>
              <w:snapToGrid w:val="0"/>
              <w:jc w:val="center"/>
              <w:rPr>
                <w:rFonts w:cs="Calibri" w:asciiTheme="minorEastAsia" w:hAnsiTheme="minorEastAsia" w:eastAsiaTheme="minorEastAsia"/>
                <w:bCs/>
                <w:sz w:val="22"/>
                <w:szCs w:val="22"/>
              </w:rPr>
            </w:pPr>
            <w:r>
              <w:rPr>
                <w:rFonts w:cs="Calibri" w:asciiTheme="minorEastAsia" w:hAnsiTheme="minorEastAsia" w:eastAsiaTheme="minorEastAsia"/>
                <w:bCs/>
                <w:sz w:val="22"/>
                <w:szCs w:val="22"/>
              </w:rPr>
              <w:t>本项目</w:t>
            </w:r>
          </w:p>
          <w:p>
            <w:pPr>
              <w:snapToGrid w:val="0"/>
              <w:jc w:val="center"/>
              <w:rPr>
                <w:rFonts w:cs="Calibri" w:asciiTheme="minorEastAsia" w:hAnsiTheme="minorEastAsia" w:eastAsiaTheme="minorEastAsia"/>
                <w:bCs/>
                <w:sz w:val="22"/>
                <w:szCs w:val="22"/>
              </w:rPr>
            </w:pPr>
            <w:r>
              <w:rPr>
                <w:rFonts w:cs="Calibri" w:asciiTheme="minorEastAsia" w:hAnsiTheme="minorEastAsia" w:eastAsiaTheme="minorEastAsia"/>
                <w:bCs/>
                <w:sz w:val="22"/>
                <w:szCs w:val="22"/>
              </w:rPr>
              <w:t>拟任职务</w:t>
            </w:r>
          </w:p>
        </w:tc>
        <w:tc>
          <w:tcPr>
            <w:tcW w:w="2880" w:type="dxa"/>
            <w:vAlign w:val="center"/>
          </w:tcPr>
          <w:p>
            <w:pPr>
              <w:snapToGrid w:val="0"/>
              <w:jc w:val="center"/>
              <w:rPr>
                <w:rFonts w:cs="Calibri" w:asciiTheme="minorEastAsia" w:hAnsiTheme="minorEastAsia" w:eastAsiaTheme="minorEastAsia"/>
                <w:bCs/>
                <w:sz w:val="22"/>
                <w:szCs w:val="22"/>
              </w:rPr>
            </w:pPr>
            <w:r>
              <w:rPr>
                <w:rFonts w:cs="Calibri" w:asciiTheme="minorEastAsia" w:hAnsiTheme="minorEastAsia" w:eastAsiaTheme="minorEastAsia"/>
                <w:bCs/>
                <w:sz w:val="22"/>
                <w:szCs w:val="22"/>
              </w:rPr>
              <w:t>工作年限、主要经验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5"/>
              <w:snapToGrid w:val="0"/>
              <w:ind w:firstLine="241"/>
              <w:jc w:val="center"/>
              <w:rPr>
                <w:rFonts w:cs="Calibri" w:asciiTheme="minorEastAsia" w:hAnsiTheme="minorEastAsia" w:eastAsiaTheme="minorEastAsia"/>
                <w:sz w:val="22"/>
                <w:szCs w:val="22"/>
              </w:rPr>
            </w:pPr>
          </w:p>
        </w:tc>
        <w:tc>
          <w:tcPr>
            <w:tcW w:w="1540" w:type="dxa"/>
          </w:tcPr>
          <w:p>
            <w:pPr>
              <w:pStyle w:val="5"/>
              <w:snapToGrid w:val="0"/>
              <w:ind w:firstLine="241"/>
              <w:jc w:val="center"/>
              <w:rPr>
                <w:rFonts w:cs="Calibri" w:asciiTheme="minorEastAsia" w:hAnsiTheme="minorEastAsia" w:eastAsiaTheme="minorEastAsia"/>
                <w:sz w:val="22"/>
                <w:szCs w:val="22"/>
              </w:rPr>
            </w:pPr>
          </w:p>
        </w:tc>
        <w:tc>
          <w:tcPr>
            <w:tcW w:w="1520" w:type="dxa"/>
          </w:tcPr>
          <w:p>
            <w:pPr>
              <w:pStyle w:val="5"/>
              <w:snapToGrid w:val="0"/>
              <w:ind w:firstLine="241"/>
              <w:jc w:val="center"/>
              <w:rPr>
                <w:rFonts w:cs="Calibri" w:asciiTheme="minorEastAsia" w:hAnsiTheme="minorEastAsia" w:eastAsiaTheme="minorEastAsia"/>
                <w:sz w:val="22"/>
                <w:szCs w:val="22"/>
              </w:rPr>
            </w:pPr>
          </w:p>
        </w:tc>
        <w:tc>
          <w:tcPr>
            <w:tcW w:w="1620" w:type="dxa"/>
          </w:tcPr>
          <w:p>
            <w:pPr>
              <w:pStyle w:val="5"/>
              <w:snapToGrid w:val="0"/>
              <w:ind w:firstLine="241"/>
              <w:jc w:val="center"/>
              <w:rPr>
                <w:rFonts w:cs="Calibri" w:asciiTheme="minorEastAsia" w:hAnsiTheme="minorEastAsia" w:eastAsiaTheme="minorEastAsia"/>
                <w:sz w:val="22"/>
                <w:szCs w:val="22"/>
              </w:rPr>
            </w:pPr>
          </w:p>
        </w:tc>
        <w:tc>
          <w:tcPr>
            <w:tcW w:w="2880" w:type="dxa"/>
          </w:tcPr>
          <w:p>
            <w:pPr>
              <w:pStyle w:val="5"/>
              <w:snapToGrid w:val="0"/>
              <w:ind w:firstLine="241"/>
              <w:jc w:val="center"/>
              <w:rPr>
                <w:rFonts w:cs="Calibri" w:asciiTheme="minorEastAsia" w:hAnsiTheme="minorEastAsia" w:eastAsia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5"/>
              <w:snapToGrid w:val="0"/>
              <w:ind w:firstLine="0"/>
              <w:rPr>
                <w:rFonts w:cs="Calibri" w:asciiTheme="minorEastAsia" w:hAnsiTheme="minorEastAsia" w:eastAsiaTheme="minorEastAsia"/>
                <w:sz w:val="22"/>
                <w:szCs w:val="22"/>
              </w:rPr>
            </w:pPr>
          </w:p>
        </w:tc>
        <w:tc>
          <w:tcPr>
            <w:tcW w:w="1540" w:type="dxa"/>
          </w:tcPr>
          <w:p>
            <w:pPr>
              <w:pStyle w:val="5"/>
              <w:snapToGrid w:val="0"/>
              <w:ind w:firstLine="241"/>
              <w:jc w:val="center"/>
              <w:rPr>
                <w:rFonts w:cs="Calibri" w:asciiTheme="minorEastAsia" w:hAnsiTheme="minorEastAsia" w:eastAsiaTheme="minorEastAsia"/>
                <w:sz w:val="22"/>
                <w:szCs w:val="22"/>
              </w:rPr>
            </w:pPr>
          </w:p>
        </w:tc>
        <w:tc>
          <w:tcPr>
            <w:tcW w:w="1520" w:type="dxa"/>
          </w:tcPr>
          <w:p>
            <w:pPr>
              <w:pStyle w:val="5"/>
              <w:snapToGrid w:val="0"/>
              <w:ind w:firstLine="241"/>
              <w:jc w:val="center"/>
              <w:rPr>
                <w:rFonts w:cs="Calibri" w:asciiTheme="minorEastAsia" w:hAnsiTheme="minorEastAsia" w:eastAsiaTheme="minorEastAsia"/>
                <w:sz w:val="22"/>
                <w:szCs w:val="22"/>
              </w:rPr>
            </w:pPr>
          </w:p>
        </w:tc>
        <w:tc>
          <w:tcPr>
            <w:tcW w:w="1620" w:type="dxa"/>
          </w:tcPr>
          <w:p>
            <w:pPr>
              <w:pStyle w:val="5"/>
              <w:snapToGrid w:val="0"/>
              <w:ind w:firstLine="241"/>
              <w:jc w:val="center"/>
              <w:rPr>
                <w:rFonts w:cs="Calibri" w:asciiTheme="minorEastAsia" w:hAnsiTheme="minorEastAsia" w:eastAsiaTheme="minorEastAsia"/>
                <w:sz w:val="22"/>
                <w:szCs w:val="22"/>
              </w:rPr>
            </w:pPr>
          </w:p>
        </w:tc>
        <w:tc>
          <w:tcPr>
            <w:tcW w:w="2880" w:type="dxa"/>
          </w:tcPr>
          <w:p>
            <w:pPr>
              <w:pStyle w:val="5"/>
              <w:snapToGrid w:val="0"/>
              <w:ind w:firstLine="241"/>
              <w:jc w:val="center"/>
              <w:rPr>
                <w:rFonts w:cs="Calibri" w:asciiTheme="minorEastAsia" w:hAnsiTheme="minorEastAsia" w:eastAsia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5"/>
              <w:snapToGrid w:val="0"/>
              <w:ind w:firstLine="0"/>
              <w:rPr>
                <w:rFonts w:cs="Calibri" w:asciiTheme="minorEastAsia" w:hAnsiTheme="minorEastAsia" w:eastAsiaTheme="minorEastAsia"/>
                <w:sz w:val="22"/>
                <w:szCs w:val="22"/>
              </w:rPr>
            </w:pPr>
          </w:p>
        </w:tc>
        <w:tc>
          <w:tcPr>
            <w:tcW w:w="1540" w:type="dxa"/>
          </w:tcPr>
          <w:p>
            <w:pPr>
              <w:pStyle w:val="5"/>
              <w:snapToGrid w:val="0"/>
              <w:ind w:firstLine="241"/>
              <w:jc w:val="center"/>
              <w:rPr>
                <w:rFonts w:cs="Calibri" w:asciiTheme="minorEastAsia" w:hAnsiTheme="minorEastAsia" w:eastAsiaTheme="minorEastAsia"/>
                <w:sz w:val="22"/>
                <w:szCs w:val="22"/>
              </w:rPr>
            </w:pPr>
          </w:p>
        </w:tc>
        <w:tc>
          <w:tcPr>
            <w:tcW w:w="1520" w:type="dxa"/>
          </w:tcPr>
          <w:p>
            <w:pPr>
              <w:pStyle w:val="5"/>
              <w:snapToGrid w:val="0"/>
              <w:ind w:firstLine="241"/>
              <w:jc w:val="center"/>
              <w:rPr>
                <w:rFonts w:cs="Calibri" w:asciiTheme="minorEastAsia" w:hAnsiTheme="minorEastAsia" w:eastAsiaTheme="minorEastAsia"/>
                <w:sz w:val="22"/>
                <w:szCs w:val="22"/>
              </w:rPr>
            </w:pPr>
          </w:p>
        </w:tc>
        <w:tc>
          <w:tcPr>
            <w:tcW w:w="1620" w:type="dxa"/>
          </w:tcPr>
          <w:p>
            <w:pPr>
              <w:pStyle w:val="5"/>
              <w:snapToGrid w:val="0"/>
              <w:ind w:firstLine="241"/>
              <w:jc w:val="center"/>
              <w:rPr>
                <w:rFonts w:cs="Calibri" w:asciiTheme="minorEastAsia" w:hAnsiTheme="minorEastAsia" w:eastAsiaTheme="minorEastAsia"/>
                <w:sz w:val="22"/>
                <w:szCs w:val="22"/>
              </w:rPr>
            </w:pPr>
          </w:p>
        </w:tc>
        <w:tc>
          <w:tcPr>
            <w:tcW w:w="2880" w:type="dxa"/>
          </w:tcPr>
          <w:p>
            <w:pPr>
              <w:pStyle w:val="5"/>
              <w:snapToGrid w:val="0"/>
              <w:ind w:firstLine="241"/>
              <w:jc w:val="center"/>
              <w:rPr>
                <w:rFonts w:cs="Calibri" w:asciiTheme="minorEastAsia" w:hAnsiTheme="minorEastAsia" w:eastAsia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5"/>
              <w:snapToGrid w:val="0"/>
              <w:ind w:firstLine="0"/>
              <w:rPr>
                <w:rFonts w:cs="Calibri" w:asciiTheme="minorEastAsia" w:hAnsiTheme="minorEastAsia" w:eastAsiaTheme="minorEastAsia"/>
                <w:sz w:val="22"/>
                <w:szCs w:val="22"/>
              </w:rPr>
            </w:pPr>
          </w:p>
        </w:tc>
        <w:tc>
          <w:tcPr>
            <w:tcW w:w="1540" w:type="dxa"/>
          </w:tcPr>
          <w:p>
            <w:pPr>
              <w:pStyle w:val="5"/>
              <w:snapToGrid w:val="0"/>
              <w:ind w:firstLine="241"/>
              <w:jc w:val="center"/>
              <w:rPr>
                <w:rFonts w:cs="Calibri" w:asciiTheme="minorEastAsia" w:hAnsiTheme="minorEastAsia" w:eastAsiaTheme="minorEastAsia"/>
                <w:sz w:val="22"/>
                <w:szCs w:val="22"/>
              </w:rPr>
            </w:pPr>
          </w:p>
        </w:tc>
        <w:tc>
          <w:tcPr>
            <w:tcW w:w="1520" w:type="dxa"/>
          </w:tcPr>
          <w:p>
            <w:pPr>
              <w:pStyle w:val="5"/>
              <w:snapToGrid w:val="0"/>
              <w:ind w:firstLine="241"/>
              <w:jc w:val="center"/>
              <w:rPr>
                <w:rFonts w:cs="Calibri" w:asciiTheme="minorEastAsia" w:hAnsiTheme="minorEastAsia" w:eastAsiaTheme="minorEastAsia"/>
                <w:sz w:val="22"/>
                <w:szCs w:val="22"/>
              </w:rPr>
            </w:pPr>
          </w:p>
        </w:tc>
        <w:tc>
          <w:tcPr>
            <w:tcW w:w="1620" w:type="dxa"/>
          </w:tcPr>
          <w:p>
            <w:pPr>
              <w:pStyle w:val="5"/>
              <w:snapToGrid w:val="0"/>
              <w:ind w:firstLine="241"/>
              <w:jc w:val="center"/>
              <w:rPr>
                <w:rFonts w:cs="Calibri" w:asciiTheme="minorEastAsia" w:hAnsiTheme="minorEastAsia" w:eastAsiaTheme="minorEastAsia"/>
                <w:sz w:val="22"/>
                <w:szCs w:val="22"/>
              </w:rPr>
            </w:pPr>
          </w:p>
        </w:tc>
        <w:tc>
          <w:tcPr>
            <w:tcW w:w="2880" w:type="dxa"/>
          </w:tcPr>
          <w:p>
            <w:pPr>
              <w:pStyle w:val="5"/>
              <w:snapToGrid w:val="0"/>
              <w:ind w:firstLine="241"/>
              <w:jc w:val="center"/>
              <w:rPr>
                <w:rFonts w:cs="Calibri" w:asciiTheme="minorEastAsia" w:hAnsiTheme="minorEastAsia" w:eastAsia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5"/>
              <w:snapToGrid w:val="0"/>
              <w:ind w:firstLine="0"/>
              <w:rPr>
                <w:rFonts w:cs="Calibri" w:asciiTheme="minorEastAsia" w:hAnsiTheme="minorEastAsia" w:eastAsiaTheme="minorEastAsia"/>
                <w:sz w:val="22"/>
                <w:szCs w:val="22"/>
              </w:rPr>
            </w:pPr>
          </w:p>
        </w:tc>
        <w:tc>
          <w:tcPr>
            <w:tcW w:w="1540" w:type="dxa"/>
          </w:tcPr>
          <w:p>
            <w:pPr>
              <w:pStyle w:val="5"/>
              <w:snapToGrid w:val="0"/>
              <w:ind w:firstLine="241"/>
              <w:jc w:val="center"/>
              <w:rPr>
                <w:rFonts w:cs="Calibri" w:asciiTheme="minorEastAsia" w:hAnsiTheme="minorEastAsia" w:eastAsiaTheme="minorEastAsia"/>
                <w:sz w:val="22"/>
                <w:szCs w:val="22"/>
              </w:rPr>
            </w:pPr>
          </w:p>
        </w:tc>
        <w:tc>
          <w:tcPr>
            <w:tcW w:w="1520" w:type="dxa"/>
          </w:tcPr>
          <w:p>
            <w:pPr>
              <w:pStyle w:val="5"/>
              <w:snapToGrid w:val="0"/>
              <w:ind w:firstLine="241"/>
              <w:jc w:val="center"/>
              <w:rPr>
                <w:rFonts w:cs="Calibri" w:asciiTheme="minorEastAsia" w:hAnsiTheme="minorEastAsia" w:eastAsiaTheme="minorEastAsia"/>
                <w:sz w:val="22"/>
                <w:szCs w:val="22"/>
              </w:rPr>
            </w:pPr>
          </w:p>
        </w:tc>
        <w:tc>
          <w:tcPr>
            <w:tcW w:w="1620" w:type="dxa"/>
          </w:tcPr>
          <w:p>
            <w:pPr>
              <w:pStyle w:val="5"/>
              <w:snapToGrid w:val="0"/>
              <w:ind w:firstLine="241"/>
              <w:jc w:val="center"/>
              <w:rPr>
                <w:rFonts w:cs="Calibri" w:asciiTheme="minorEastAsia" w:hAnsiTheme="minorEastAsia" w:eastAsiaTheme="minorEastAsia"/>
                <w:sz w:val="22"/>
                <w:szCs w:val="22"/>
              </w:rPr>
            </w:pPr>
          </w:p>
        </w:tc>
        <w:tc>
          <w:tcPr>
            <w:tcW w:w="2880" w:type="dxa"/>
          </w:tcPr>
          <w:p>
            <w:pPr>
              <w:pStyle w:val="5"/>
              <w:snapToGrid w:val="0"/>
              <w:ind w:firstLine="241"/>
              <w:jc w:val="center"/>
              <w:rPr>
                <w:rFonts w:cs="Calibri" w:asciiTheme="minorEastAsia" w:hAnsiTheme="minorEastAsia" w:eastAsia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5"/>
              <w:snapToGrid w:val="0"/>
              <w:ind w:firstLine="0"/>
              <w:rPr>
                <w:rFonts w:cs="Calibri" w:asciiTheme="minorEastAsia" w:hAnsiTheme="minorEastAsia" w:eastAsiaTheme="minorEastAsia"/>
                <w:sz w:val="22"/>
                <w:szCs w:val="22"/>
              </w:rPr>
            </w:pPr>
          </w:p>
        </w:tc>
        <w:tc>
          <w:tcPr>
            <w:tcW w:w="1540" w:type="dxa"/>
          </w:tcPr>
          <w:p>
            <w:pPr>
              <w:pStyle w:val="5"/>
              <w:snapToGrid w:val="0"/>
              <w:ind w:firstLine="241"/>
              <w:jc w:val="center"/>
              <w:rPr>
                <w:rFonts w:cs="Calibri" w:asciiTheme="minorEastAsia" w:hAnsiTheme="minorEastAsia" w:eastAsiaTheme="minorEastAsia"/>
                <w:sz w:val="22"/>
                <w:szCs w:val="22"/>
              </w:rPr>
            </w:pPr>
          </w:p>
        </w:tc>
        <w:tc>
          <w:tcPr>
            <w:tcW w:w="1520" w:type="dxa"/>
          </w:tcPr>
          <w:p>
            <w:pPr>
              <w:pStyle w:val="5"/>
              <w:snapToGrid w:val="0"/>
              <w:ind w:firstLine="241"/>
              <w:jc w:val="center"/>
              <w:rPr>
                <w:rFonts w:cs="Calibri" w:asciiTheme="minorEastAsia" w:hAnsiTheme="minorEastAsia" w:eastAsiaTheme="minorEastAsia"/>
                <w:sz w:val="22"/>
                <w:szCs w:val="22"/>
              </w:rPr>
            </w:pPr>
          </w:p>
        </w:tc>
        <w:tc>
          <w:tcPr>
            <w:tcW w:w="1620" w:type="dxa"/>
          </w:tcPr>
          <w:p>
            <w:pPr>
              <w:pStyle w:val="5"/>
              <w:snapToGrid w:val="0"/>
              <w:ind w:firstLine="241"/>
              <w:jc w:val="center"/>
              <w:rPr>
                <w:rFonts w:cs="Calibri" w:asciiTheme="minorEastAsia" w:hAnsiTheme="minorEastAsia" w:eastAsiaTheme="minorEastAsia"/>
                <w:sz w:val="22"/>
                <w:szCs w:val="22"/>
              </w:rPr>
            </w:pPr>
          </w:p>
        </w:tc>
        <w:tc>
          <w:tcPr>
            <w:tcW w:w="2880" w:type="dxa"/>
          </w:tcPr>
          <w:p>
            <w:pPr>
              <w:pStyle w:val="5"/>
              <w:snapToGrid w:val="0"/>
              <w:ind w:firstLine="241"/>
              <w:jc w:val="center"/>
              <w:rPr>
                <w:rFonts w:cs="Calibri" w:asciiTheme="minorEastAsia" w:hAnsiTheme="minorEastAsia" w:eastAsia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5"/>
              <w:snapToGrid w:val="0"/>
              <w:ind w:firstLine="0"/>
              <w:rPr>
                <w:rFonts w:cs="Calibri" w:asciiTheme="minorEastAsia" w:hAnsiTheme="minorEastAsia" w:eastAsiaTheme="minorEastAsia"/>
                <w:sz w:val="22"/>
                <w:szCs w:val="22"/>
              </w:rPr>
            </w:pPr>
          </w:p>
        </w:tc>
        <w:tc>
          <w:tcPr>
            <w:tcW w:w="1540" w:type="dxa"/>
          </w:tcPr>
          <w:p>
            <w:pPr>
              <w:pStyle w:val="5"/>
              <w:snapToGrid w:val="0"/>
              <w:ind w:firstLine="241"/>
              <w:jc w:val="center"/>
              <w:rPr>
                <w:rFonts w:cs="Calibri" w:asciiTheme="minorEastAsia" w:hAnsiTheme="minorEastAsia" w:eastAsiaTheme="minorEastAsia"/>
                <w:sz w:val="22"/>
                <w:szCs w:val="22"/>
              </w:rPr>
            </w:pPr>
          </w:p>
        </w:tc>
        <w:tc>
          <w:tcPr>
            <w:tcW w:w="1520" w:type="dxa"/>
          </w:tcPr>
          <w:p>
            <w:pPr>
              <w:pStyle w:val="5"/>
              <w:snapToGrid w:val="0"/>
              <w:ind w:firstLine="241"/>
              <w:jc w:val="center"/>
              <w:rPr>
                <w:rFonts w:cs="Calibri" w:asciiTheme="minorEastAsia" w:hAnsiTheme="minorEastAsia" w:eastAsiaTheme="minorEastAsia"/>
                <w:sz w:val="22"/>
                <w:szCs w:val="22"/>
              </w:rPr>
            </w:pPr>
          </w:p>
        </w:tc>
        <w:tc>
          <w:tcPr>
            <w:tcW w:w="1620" w:type="dxa"/>
          </w:tcPr>
          <w:p>
            <w:pPr>
              <w:pStyle w:val="5"/>
              <w:snapToGrid w:val="0"/>
              <w:ind w:firstLine="241"/>
              <w:jc w:val="center"/>
              <w:rPr>
                <w:rFonts w:cs="Calibri" w:asciiTheme="minorEastAsia" w:hAnsiTheme="minorEastAsia" w:eastAsiaTheme="minorEastAsia"/>
                <w:sz w:val="22"/>
                <w:szCs w:val="22"/>
              </w:rPr>
            </w:pPr>
          </w:p>
        </w:tc>
        <w:tc>
          <w:tcPr>
            <w:tcW w:w="2880" w:type="dxa"/>
          </w:tcPr>
          <w:p>
            <w:pPr>
              <w:pStyle w:val="5"/>
              <w:snapToGrid w:val="0"/>
              <w:ind w:firstLine="241"/>
              <w:jc w:val="center"/>
              <w:rPr>
                <w:rFonts w:cs="Calibri" w:asciiTheme="minorEastAsia" w:hAnsiTheme="minorEastAsia" w:eastAsia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5"/>
              <w:snapToGrid w:val="0"/>
              <w:ind w:firstLine="0"/>
              <w:rPr>
                <w:rFonts w:cs="Calibri" w:asciiTheme="minorEastAsia" w:hAnsiTheme="minorEastAsia" w:eastAsiaTheme="minorEastAsia"/>
                <w:sz w:val="22"/>
                <w:szCs w:val="22"/>
              </w:rPr>
            </w:pPr>
          </w:p>
        </w:tc>
        <w:tc>
          <w:tcPr>
            <w:tcW w:w="1540" w:type="dxa"/>
          </w:tcPr>
          <w:p>
            <w:pPr>
              <w:pStyle w:val="5"/>
              <w:snapToGrid w:val="0"/>
              <w:ind w:firstLine="241"/>
              <w:jc w:val="center"/>
              <w:rPr>
                <w:rFonts w:cs="Calibri" w:asciiTheme="minorEastAsia" w:hAnsiTheme="minorEastAsia" w:eastAsiaTheme="minorEastAsia"/>
                <w:sz w:val="22"/>
                <w:szCs w:val="22"/>
              </w:rPr>
            </w:pPr>
          </w:p>
        </w:tc>
        <w:tc>
          <w:tcPr>
            <w:tcW w:w="1520" w:type="dxa"/>
          </w:tcPr>
          <w:p>
            <w:pPr>
              <w:pStyle w:val="5"/>
              <w:snapToGrid w:val="0"/>
              <w:ind w:firstLine="241"/>
              <w:jc w:val="center"/>
              <w:rPr>
                <w:rFonts w:cs="Calibri" w:asciiTheme="minorEastAsia" w:hAnsiTheme="minorEastAsia" w:eastAsiaTheme="minorEastAsia"/>
                <w:sz w:val="22"/>
                <w:szCs w:val="22"/>
              </w:rPr>
            </w:pPr>
          </w:p>
        </w:tc>
        <w:tc>
          <w:tcPr>
            <w:tcW w:w="1620" w:type="dxa"/>
          </w:tcPr>
          <w:p>
            <w:pPr>
              <w:pStyle w:val="5"/>
              <w:snapToGrid w:val="0"/>
              <w:ind w:firstLine="241"/>
              <w:jc w:val="center"/>
              <w:rPr>
                <w:rFonts w:cs="Calibri" w:asciiTheme="minorEastAsia" w:hAnsiTheme="minorEastAsia" w:eastAsiaTheme="minorEastAsia"/>
                <w:sz w:val="22"/>
                <w:szCs w:val="22"/>
              </w:rPr>
            </w:pPr>
          </w:p>
        </w:tc>
        <w:tc>
          <w:tcPr>
            <w:tcW w:w="2880" w:type="dxa"/>
          </w:tcPr>
          <w:p>
            <w:pPr>
              <w:pStyle w:val="5"/>
              <w:snapToGrid w:val="0"/>
              <w:ind w:firstLine="241"/>
              <w:jc w:val="center"/>
              <w:rPr>
                <w:rFonts w:cs="Calibri" w:asciiTheme="minorEastAsia" w:hAnsiTheme="minorEastAsia" w:eastAsiaTheme="minorEastAsia"/>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620" w:type="dxa"/>
          </w:tcPr>
          <w:p>
            <w:pPr>
              <w:pStyle w:val="5"/>
              <w:snapToGrid w:val="0"/>
              <w:ind w:firstLine="0"/>
              <w:rPr>
                <w:rFonts w:cs="Calibri" w:asciiTheme="minorEastAsia" w:hAnsiTheme="minorEastAsia" w:eastAsiaTheme="minorEastAsia"/>
                <w:sz w:val="22"/>
                <w:szCs w:val="22"/>
              </w:rPr>
            </w:pPr>
          </w:p>
        </w:tc>
        <w:tc>
          <w:tcPr>
            <w:tcW w:w="1540" w:type="dxa"/>
          </w:tcPr>
          <w:p>
            <w:pPr>
              <w:pStyle w:val="5"/>
              <w:snapToGrid w:val="0"/>
              <w:ind w:firstLine="241"/>
              <w:jc w:val="center"/>
              <w:rPr>
                <w:rFonts w:cs="Calibri" w:asciiTheme="minorEastAsia" w:hAnsiTheme="minorEastAsia" w:eastAsiaTheme="minorEastAsia"/>
                <w:sz w:val="22"/>
                <w:szCs w:val="22"/>
              </w:rPr>
            </w:pPr>
          </w:p>
        </w:tc>
        <w:tc>
          <w:tcPr>
            <w:tcW w:w="1520" w:type="dxa"/>
          </w:tcPr>
          <w:p>
            <w:pPr>
              <w:pStyle w:val="5"/>
              <w:snapToGrid w:val="0"/>
              <w:ind w:firstLine="241"/>
              <w:jc w:val="center"/>
              <w:rPr>
                <w:rFonts w:cs="Calibri" w:asciiTheme="minorEastAsia" w:hAnsiTheme="minorEastAsia" w:eastAsiaTheme="minorEastAsia"/>
                <w:sz w:val="22"/>
                <w:szCs w:val="22"/>
              </w:rPr>
            </w:pPr>
          </w:p>
        </w:tc>
        <w:tc>
          <w:tcPr>
            <w:tcW w:w="1620" w:type="dxa"/>
          </w:tcPr>
          <w:p>
            <w:pPr>
              <w:pStyle w:val="5"/>
              <w:snapToGrid w:val="0"/>
              <w:ind w:firstLine="241"/>
              <w:jc w:val="center"/>
              <w:rPr>
                <w:rFonts w:cs="Calibri" w:asciiTheme="minorEastAsia" w:hAnsiTheme="minorEastAsia" w:eastAsiaTheme="minorEastAsia"/>
                <w:sz w:val="22"/>
                <w:szCs w:val="22"/>
              </w:rPr>
            </w:pPr>
          </w:p>
        </w:tc>
        <w:tc>
          <w:tcPr>
            <w:tcW w:w="2880" w:type="dxa"/>
          </w:tcPr>
          <w:p>
            <w:pPr>
              <w:pStyle w:val="5"/>
              <w:snapToGrid w:val="0"/>
              <w:ind w:firstLine="241"/>
              <w:jc w:val="center"/>
              <w:rPr>
                <w:rFonts w:cs="Calibri" w:asciiTheme="minorEastAsia" w:hAnsiTheme="minorEastAsia" w:eastAsiaTheme="minorEastAsia"/>
                <w:sz w:val="22"/>
                <w:szCs w:val="22"/>
              </w:rPr>
            </w:pPr>
          </w:p>
        </w:tc>
      </w:tr>
    </w:tbl>
    <w:p>
      <w:pPr>
        <w:spacing w:line="360" w:lineRule="auto"/>
        <w:rPr>
          <w:rFonts w:cs="Calibri" w:asciiTheme="minorEastAsia" w:hAnsiTheme="minorEastAsia" w:eastAsiaTheme="minorEastAsia"/>
          <w:sz w:val="22"/>
          <w:szCs w:val="22"/>
        </w:rPr>
      </w:pPr>
      <w:r>
        <w:rPr>
          <w:rFonts w:cs="Calibri" w:asciiTheme="minorEastAsia" w:hAnsiTheme="minorEastAsia" w:eastAsiaTheme="minorEastAsia"/>
          <w:sz w:val="22"/>
          <w:szCs w:val="22"/>
        </w:rPr>
        <w:t>注：附职称证、身份证、资格证</w:t>
      </w:r>
      <w:r>
        <w:rPr>
          <w:rFonts w:hint="eastAsia" w:cs="Calibri" w:asciiTheme="minorEastAsia" w:hAnsiTheme="minorEastAsia" w:eastAsiaTheme="minorEastAsia"/>
          <w:sz w:val="22"/>
          <w:szCs w:val="22"/>
        </w:rPr>
        <w:t>、业绩</w:t>
      </w:r>
      <w:r>
        <w:rPr>
          <w:rFonts w:cs="Calibri" w:asciiTheme="minorEastAsia" w:hAnsiTheme="minorEastAsia" w:eastAsiaTheme="minorEastAsia"/>
          <w:sz w:val="22"/>
          <w:szCs w:val="22"/>
        </w:rPr>
        <w:t>合同等相应证明文件</w:t>
      </w:r>
    </w:p>
    <w:p>
      <w:pPr>
        <w:spacing w:line="360" w:lineRule="auto"/>
        <w:jc w:val="center"/>
        <w:rPr>
          <w:rFonts w:cs="Calibri"/>
          <w:b/>
          <w:sz w:val="36"/>
          <w:szCs w:val="36"/>
        </w:rPr>
      </w:pPr>
    </w:p>
    <w:p>
      <w:pPr>
        <w:spacing w:line="360" w:lineRule="auto"/>
        <w:jc w:val="center"/>
        <w:rPr>
          <w:rFonts w:cs="Calibri"/>
          <w:b/>
          <w:sz w:val="36"/>
          <w:szCs w:val="36"/>
        </w:rPr>
      </w:pPr>
    </w:p>
    <w:p>
      <w:pPr>
        <w:widowControl/>
        <w:jc w:val="left"/>
        <w:rPr>
          <w:rFonts w:ascii="宋体" w:cs="Arial"/>
          <w:b/>
          <w:snapToGrid w:val="0"/>
          <w:sz w:val="22"/>
          <w:szCs w:val="22"/>
        </w:rPr>
      </w:pPr>
    </w:p>
    <w:p>
      <w:pPr>
        <w:spacing w:line="360" w:lineRule="auto"/>
        <w:jc w:val="center"/>
        <w:outlineLvl w:val="2"/>
        <w:rPr>
          <w:rFonts w:eastAsia="黑体" w:cs="Calibri"/>
          <w:bCs/>
          <w:sz w:val="32"/>
          <w:szCs w:val="32"/>
        </w:rPr>
      </w:pPr>
      <w:bookmarkStart w:id="24" w:name="_Toc479853230"/>
      <w:r>
        <w:rPr>
          <w:rFonts w:hint="eastAsia" w:eastAsia="黑体" w:cs="Calibri"/>
          <w:bCs/>
          <w:sz w:val="32"/>
          <w:szCs w:val="32"/>
        </w:rPr>
        <w:t>七、投标人认为应该提供的其他材料。</w:t>
      </w:r>
      <w:bookmarkEnd w:id="24"/>
    </w:p>
    <w:p>
      <w:pPr>
        <w:ind w:firstLine="454"/>
        <w:rPr>
          <w:rFonts w:eastAsia="黑体" w:cs="Calibri"/>
          <w:sz w:val="32"/>
          <w:szCs w:val="32"/>
        </w:rPr>
      </w:pPr>
    </w:p>
    <w:p/>
    <w:p/>
    <w:p>
      <w:pPr>
        <w:spacing w:line="360" w:lineRule="auto"/>
        <w:jc w:val="center"/>
      </w:pPr>
    </w:p>
    <w:p/>
    <w:bookmarkEnd w:id="0"/>
    <w:bookmarkEnd w:id="1"/>
    <w:p/>
    <w:p/>
    <w:p/>
    <w:p/>
    <w:p/>
    <w:p/>
    <w:p/>
    <w:p/>
    <w:sectPr>
      <w:footerReference r:id="rId11" w:type="first"/>
      <w:headerReference r:id="rId8" w:type="default"/>
      <w:footerReference r:id="rId9" w:type="default"/>
      <w:footerReference r:id="rId10"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Calibri Light">
    <w:panose1 w:val="020F0302020204030204"/>
    <w:charset w:val="00"/>
    <w:family w:val="swiss"/>
    <w:pitch w:val="default"/>
    <w:sig w:usb0="A00002EF" w:usb1="4000207B" w:usb2="00000000" w:usb3="00000000" w:csb0="2000019F" w:csb1="00000000"/>
  </w:font>
  <w:font w:name="楷体">
    <w:panose1 w:val="02010609060101010101"/>
    <w:charset w:val="86"/>
    <w:family w:val="auto"/>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 PAGE   \* MERGEFORMAT </w:instrText>
    </w:r>
    <w:r>
      <w:fldChar w:fldCharType="separate"/>
    </w:r>
    <w:r>
      <w:t>32</w:t>
    </w:r>
    <w:r>
      <w:fldChar w:fldCharType="end"/>
    </w:r>
  </w:p>
  <w:p>
    <w:pPr>
      <w:pStyle w:val="12"/>
      <w:wordWrap w:val="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outside" w:y="1"/>
      <w:rPr>
        <w:rStyle w:val="20"/>
      </w:rPr>
    </w:pPr>
    <w:r>
      <w:rPr>
        <w:rStyle w:val="20"/>
      </w:rPr>
      <w:fldChar w:fldCharType="begin"/>
    </w:r>
    <w:r>
      <w:rPr>
        <w:rStyle w:val="20"/>
      </w:rPr>
      <w:instrText xml:space="preserve">PAGE  </w:instrText>
    </w:r>
    <w:r>
      <w:rPr>
        <w:rStyle w:val="20"/>
      </w:rPr>
      <w:fldChar w:fldCharType="separate"/>
    </w:r>
    <w:r>
      <w:rPr>
        <w:rStyle w:val="20"/>
      </w:rPr>
      <w:t>0</w:t>
    </w:r>
    <w:r>
      <w:rPr>
        <w:rStyle w:val="20"/>
      </w:rPr>
      <w:fldChar w:fldCharType="end"/>
    </w:r>
  </w:p>
  <w:p>
    <w:pPr>
      <w:pStyle w:val="1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 PAGE   \* MERGEFORMAT </w:instrText>
    </w:r>
    <w:r>
      <w:fldChar w:fldCharType="separate"/>
    </w:r>
    <w:r>
      <w:t>61</w:t>
    </w:r>
    <w:r>
      <w:fldChar w:fldCharType="end"/>
    </w:r>
  </w:p>
  <w:p>
    <w:pPr>
      <w:pStyle w:val="12"/>
      <w:wordWrap w:val="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outside" w:y="1"/>
      <w:rPr>
        <w:rStyle w:val="20"/>
      </w:rPr>
    </w:pPr>
    <w:r>
      <w:rPr>
        <w:rStyle w:val="20"/>
      </w:rPr>
      <w:fldChar w:fldCharType="begin"/>
    </w:r>
    <w:r>
      <w:rPr>
        <w:rStyle w:val="20"/>
      </w:rPr>
      <w:instrText xml:space="preserve">PAGE  </w:instrText>
    </w:r>
    <w:r>
      <w:rPr>
        <w:rStyle w:val="20"/>
      </w:rPr>
      <w:fldChar w:fldCharType="separate"/>
    </w:r>
    <w:r>
      <w:rPr>
        <w:rStyle w:val="20"/>
      </w:rPr>
      <w:t>0</w:t>
    </w:r>
    <w:r>
      <w:rPr>
        <w:rStyle w:val="20"/>
      </w:rPr>
      <w:fldChar w:fldCharType="end"/>
    </w:r>
  </w:p>
  <w:p>
    <w:pPr>
      <w:pStyle w:val="12"/>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left"/>
    </w:pPr>
    <w:r>
      <w:rPr>
        <w:rFonts w:hint="eastAsia"/>
      </w:rPr>
      <w:t>杭州萧山国际机场一般性旅客服务设施维修外</w:t>
    </w:r>
    <w:r>
      <w:rPr>
        <w:rFonts w:hint="eastAsia" w:ascii="Helvetica" w:hAnsi="Helvetica"/>
        <w:color w:val="333333"/>
      </w:rPr>
      <w:t>包</w:t>
    </w:r>
    <w:r>
      <w:rPr>
        <w:rFonts w:hint="eastAsia"/>
      </w:rPr>
      <w:t>项目招标文件</w:t>
    </w:r>
  </w:p>
  <w:p>
    <w:pPr>
      <w:widowControl/>
      <w:adjustRightInd w:val="0"/>
      <w:snapToGrid w:val="0"/>
      <w:textAlignment w:val="baseline"/>
      <w:rPr>
        <w:color w:val="000000"/>
        <w:kern w:val="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left"/>
    </w:pPr>
    <w:r>
      <w:rPr>
        <w:rFonts w:hint="eastAsia"/>
      </w:rPr>
      <w:t>杭州萧山国际机场</w:t>
    </w:r>
    <w:r>
      <w:rPr>
        <w:rFonts w:hint="eastAsia" w:ascii="Helvetica" w:hAnsi="Helvetica"/>
        <w:color w:val="333333"/>
      </w:rPr>
      <w:t>地面交通服务中心服务外包</w:t>
    </w:r>
    <w:r>
      <w:rPr>
        <w:rFonts w:hint="eastAsia"/>
      </w:rPr>
      <w:t>项目招标文件</w:t>
    </w:r>
  </w:p>
  <w:p>
    <w:pPr>
      <w:widowControl/>
      <w:adjustRightInd w:val="0"/>
      <w:snapToGrid w:val="0"/>
      <w:textAlignment w:val="baseline"/>
      <w:rPr>
        <w:color w:val="000000"/>
        <w:kern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46"/>
    <w:multiLevelType w:val="multilevel"/>
    <w:tmpl w:val="00000046"/>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2">
    <w:nsid w:val="3102587F"/>
    <w:multiLevelType w:val="multilevel"/>
    <w:tmpl w:val="3102587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A992FDC"/>
    <w:multiLevelType w:val="multilevel"/>
    <w:tmpl w:val="3A992FDC"/>
    <w:lvl w:ilvl="0" w:tentative="0">
      <w:start w:val="1"/>
      <w:numFmt w:val="decimal"/>
      <w:lvlText w:val="%1"/>
      <w:lvlJc w:val="left"/>
      <w:pPr>
        <w:ind w:left="425" w:hanging="425"/>
      </w:pPr>
      <w:rPr>
        <w:rFonts w:hint="default" w:cs="Times New Roman"/>
      </w:rPr>
    </w:lvl>
    <w:lvl w:ilvl="1" w:tentative="0">
      <w:start w:val="1"/>
      <w:numFmt w:val="decimal"/>
      <w:lvlText w:val="%1.%2"/>
      <w:lvlJc w:val="left"/>
      <w:pPr>
        <w:ind w:left="992" w:hanging="567"/>
      </w:pPr>
      <w:rPr>
        <w:rFonts w:cs="Times New Roman"/>
      </w:rPr>
    </w:lvl>
    <w:lvl w:ilvl="2" w:tentative="0">
      <w:start w:val="1"/>
      <w:numFmt w:val="decimal"/>
      <w:lvlText w:val="%1.%2.%3"/>
      <w:lvlJc w:val="left"/>
      <w:pPr>
        <w:ind w:left="1418" w:hanging="567"/>
      </w:pPr>
      <w:rPr>
        <w:rFonts w:cs="Times New Roman"/>
      </w:rPr>
    </w:lvl>
    <w:lvl w:ilvl="3" w:tentative="0">
      <w:start w:val="1"/>
      <w:numFmt w:val="decimal"/>
      <w:lvlText w:val="%1.%2.%3.%4"/>
      <w:lvlJc w:val="left"/>
      <w:pPr>
        <w:ind w:left="1984" w:hanging="708"/>
      </w:pPr>
      <w:rPr>
        <w:rFonts w:cs="Times New Roman"/>
      </w:rPr>
    </w:lvl>
    <w:lvl w:ilvl="4" w:tentative="0">
      <w:start w:val="1"/>
      <w:numFmt w:val="decimal"/>
      <w:lvlText w:val="%1.%2.%3.%4.%5"/>
      <w:lvlJc w:val="left"/>
      <w:pPr>
        <w:ind w:left="2551" w:hanging="850"/>
      </w:pPr>
      <w:rPr>
        <w:rFonts w:cs="Times New Roman"/>
      </w:rPr>
    </w:lvl>
    <w:lvl w:ilvl="5" w:tentative="0">
      <w:start w:val="1"/>
      <w:numFmt w:val="decimal"/>
      <w:lvlText w:val="%1.%2.%3.%4.%5.%6"/>
      <w:lvlJc w:val="left"/>
      <w:pPr>
        <w:ind w:left="3260" w:hanging="1134"/>
      </w:pPr>
      <w:rPr>
        <w:rFonts w:cs="Times New Roman"/>
      </w:rPr>
    </w:lvl>
    <w:lvl w:ilvl="6" w:tentative="0">
      <w:start w:val="1"/>
      <w:numFmt w:val="decimal"/>
      <w:lvlText w:val="%1.%2.%3.%4.%5.%6.%7"/>
      <w:lvlJc w:val="left"/>
      <w:pPr>
        <w:ind w:left="3827" w:hanging="1276"/>
      </w:pPr>
      <w:rPr>
        <w:rFonts w:cs="Times New Roman"/>
      </w:rPr>
    </w:lvl>
    <w:lvl w:ilvl="7" w:tentative="0">
      <w:start w:val="1"/>
      <w:numFmt w:val="decimal"/>
      <w:lvlText w:val="%1.%2.%3.%4.%5.%6.%7.%8"/>
      <w:lvlJc w:val="left"/>
      <w:pPr>
        <w:ind w:left="4394" w:hanging="1418"/>
      </w:pPr>
      <w:rPr>
        <w:rFonts w:cs="Times New Roman"/>
      </w:rPr>
    </w:lvl>
    <w:lvl w:ilvl="8" w:tentative="0">
      <w:start w:val="1"/>
      <w:numFmt w:val="decimal"/>
      <w:lvlText w:val="%1.%2.%3.%4.%5.%6.%7.%8.%9"/>
      <w:lvlJc w:val="left"/>
      <w:pPr>
        <w:ind w:left="5102" w:hanging="1700"/>
      </w:pPr>
      <w:rPr>
        <w:rFonts w:cs="Times New Roman"/>
      </w:rPr>
    </w:lvl>
  </w:abstractNum>
  <w:abstractNum w:abstractNumId="4">
    <w:nsid w:val="5BDD7BFB"/>
    <w:multiLevelType w:val="multilevel"/>
    <w:tmpl w:val="5BDD7BFB"/>
    <w:lvl w:ilvl="0" w:tentative="0">
      <w:start w:val="1"/>
      <w:numFmt w:val="decimal"/>
      <w:lvlText w:val="（%1）"/>
      <w:lvlJc w:val="left"/>
      <w:pPr>
        <w:ind w:left="1680" w:hanging="1080"/>
      </w:pPr>
      <w:rPr>
        <w:rFonts w:hint="default" w:cs="Times New Roman"/>
      </w:rPr>
    </w:lvl>
    <w:lvl w:ilvl="1" w:tentative="0">
      <w:start w:val="1"/>
      <w:numFmt w:val="lowerLetter"/>
      <w:lvlText w:val="%2)"/>
      <w:lvlJc w:val="left"/>
      <w:pPr>
        <w:ind w:left="1440" w:hanging="420"/>
      </w:pPr>
      <w:rPr>
        <w:rFonts w:cs="Times New Roman"/>
      </w:rPr>
    </w:lvl>
    <w:lvl w:ilvl="2" w:tentative="0">
      <w:start w:val="1"/>
      <w:numFmt w:val="lowerRoman"/>
      <w:lvlText w:val="%3."/>
      <w:lvlJc w:val="right"/>
      <w:pPr>
        <w:ind w:left="1860" w:hanging="420"/>
      </w:pPr>
      <w:rPr>
        <w:rFonts w:cs="Times New Roman"/>
      </w:rPr>
    </w:lvl>
    <w:lvl w:ilvl="3" w:tentative="0">
      <w:start w:val="1"/>
      <w:numFmt w:val="decimal"/>
      <w:lvlText w:val="%4."/>
      <w:lvlJc w:val="left"/>
      <w:pPr>
        <w:ind w:left="2280" w:hanging="420"/>
      </w:pPr>
      <w:rPr>
        <w:rFonts w:cs="Times New Roman"/>
      </w:rPr>
    </w:lvl>
    <w:lvl w:ilvl="4" w:tentative="0">
      <w:start w:val="1"/>
      <w:numFmt w:val="lowerLetter"/>
      <w:lvlText w:val="%5)"/>
      <w:lvlJc w:val="left"/>
      <w:pPr>
        <w:ind w:left="2700" w:hanging="420"/>
      </w:pPr>
      <w:rPr>
        <w:rFonts w:cs="Times New Roman"/>
      </w:rPr>
    </w:lvl>
    <w:lvl w:ilvl="5" w:tentative="0">
      <w:start w:val="1"/>
      <w:numFmt w:val="lowerRoman"/>
      <w:lvlText w:val="%6."/>
      <w:lvlJc w:val="right"/>
      <w:pPr>
        <w:ind w:left="3120" w:hanging="420"/>
      </w:pPr>
      <w:rPr>
        <w:rFonts w:cs="Times New Roman"/>
      </w:rPr>
    </w:lvl>
    <w:lvl w:ilvl="6" w:tentative="0">
      <w:start w:val="1"/>
      <w:numFmt w:val="decimal"/>
      <w:lvlText w:val="%7."/>
      <w:lvlJc w:val="left"/>
      <w:pPr>
        <w:ind w:left="3540" w:hanging="420"/>
      </w:pPr>
      <w:rPr>
        <w:rFonts w:cs="Times New Roman"/>
      </w:rPr>
    </w:lvl>
    <w:lvl w:ilvl="7" w:tentative="0">
      <w:start w:val="1"/>
      <w:numFmt w:val="lowerLetter"/>
      <w:lvlText w:val="%8)"/>
      <w:lvlJc w:val="left"/>
      <w:pPr>
        <w:ind w:left="3960" w:hanging="420"/>
      </w:pPr>
      <w:rPr>
        <w:rFonts w:cs="Times New Roman"/>
      </w:rPr>
    </w:lvl>
    <w:lvl w:ilvl="8" w:tentative="0">
      <w:start w:val="1"/>
      <w:numFmt w:val="lowerRoman"/>
      <w:lvlText w:val="%9."/>
      <w:lvlJc w:val="right"/>
      <w:pPr>
        <w:ind w:left="4380" w:hanging="420"/>
      </w:pPr>
      <w:rPr>
        <w:rFonts w:cs="Times New Roman"/>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E7EDB"/>
    <w:rsid w:val="00363CEF"/>
    <w:rsid w:val="004201E4"/>
    <w:rsid w:val="008E7EDB"/>
    <w:rsid w:val="00BA15C1"/>
    <w:rsid w:val="00C22408"/>
    <w:rsid w:val="00E95F06"/>
    <w:rsid w:val="3E621D70"/>
    <w:rsid w:val="56D53E57"/>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99" w:semiHidden="0" w:name="toc 2"/>
    <w:lsdException w:uiPriority="9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semiHidden="0" w:name="Default Paragraph Font"/>
    <w:lsdException w:uiPriority="99" w:name="Body Text"/>
    <w:lsdException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semiHidden="0" w:name="Body Text Indent 2"/>
    <w:lsdException w:uiPriority="99" w:name="Body Text Indent 3"/>
    <w:lsdException w:uiPriority="99" w:name="Block Text"/>
    <w:lsdException w:qFormat="1"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4"/>
      <w:szCs w:val="24"/>
      <w:lang w:val="en-US" w:eastAsia="zh-CN" w:bidi="ar-SA"/>
    </w:rPr>
  </w:style>
  <w:style w:type="paragraph" w:styleId="2">
    <w:name w:val="heading 1"/>
    <w:basedOn w:val="1"/>
    <w:next w:val="1"/>
    <w:link w:val="26"/>
    <w:qFormat/>
    <w:uiPriority w:val="99"/>
    <w:pPr>
      <w:keepNext/>
      <w:keepLines/>
      <w:spacing w:before="340" w:after="330" w:line="360" w:lineRule="auto"/>
      <w:jc w:val="center"/>
      <w:outlineLvl w:val="0"/>
    </w:pPr>
    <w:rPr>
      <w:rFonts w:ascii="Times New Roman" w:hAnsi="Times New Roman"/>
      <w:b/>
      <w:bCs/>
      <w:kern w:val="44"/>
      <w:sz w:val="30"/>
      <w:szCs w:val="44"/>
    </w:rPr>
  </w:style>
  <w:style w:type="character" w:default="1" w:styleId="19">
    <w:name w:val="Default Paragraph Font"/>
    <w:unhideWhenUsed/>
    <w:uiPriority w:val="1"/>
  </w:style>
  <w:style w:type="table" w:default="1" w:styleId="24">
    <w:name w:val="Normal Table"/>
    <w:unhideWhenUsed/>
    <w:qFormat/>
    <w:uiPriority w:val="99"/>
    <w:tblPr>
      <w:tblLayout w:type="fixed"/>
      <w:tblCellMar>
        <w:top w:w="0" w:type="dxa"/>
        <w:left w:w="108" w:type="dxa"/>
        <w:bottom w:w="0" w:type="dxa"/>
        <w:right w:w="108" w:type="dxa"/>
      </w:tblCellMar>
    </w:tblPr>
  </w:style>
  <w:style w:type="paragraph" w:styleId="3">
    <w:name w:val="annotation subject"/>
    <w:basedOn w:val="4"/>
    <w:next w:val="4"/>
    <w:link w:val="30"/>
    <w:unhideWhenUsed/>
    <w:qFormat/>
    <w:uiPriority w:val="99"/>
    <w:rPr>
      <w:b/>
      <w:bCs/>
    </w:rPr>
  </w:style>
  <w:style w:type="paragraph" w:styleId="4">
    <w:name w:val="annotation text"/>
    <w:basedOn w:val="1"/>
    <w:link w:val="29"/>
    <w:unhideWhenUsed/>
    <w:qFormat/>
    <w:uiPriority w:val="99"/>
    <w:pPr>
      <w:jc w:val="left"/>
    </w:pPr>
  </w:style>
  <w:style w:type="paragraph" w:styleId="5">
    <w:name w:val="Normal Indent"/>
    <w:basedOn w:val="1"/>
    <w:link w:val="50"/>
    <w:unhideWhenUsed/>
    <w:qFormat/>
    <w:uiPriority w:val="0"/>
    <w:pPr>
      <w:ind w:firstLine="420"/>
    </w:pPr>
    <w:rPr>
      <w:rFonts w:ascii="Times New Roman" w:hAnsi="Times New Roman"/>
      <w:sz w:val="21"/>
      <w:szCs w:val="20"/>
    </w:rPr>
  </w:style>
  <w:style w:type="paragraph" w:styleId="6">
    <w:name w:val="Body Text Indent"/>
    <w:basedOn w:val="1"/>
    <w:link w:val="31"/>
    <w:unhideWhenUsed/>
    <w:uiPriority w:val="99"/>
    <w:pPr>
      <w:spacing w:after="120"/>
      <w:ind w:left="420" w:leftChars="200"/>
    </w:pPr>
  </w:style>
  <w:style w:type="paragraph" w:styleId="7">
    <w:name w:val="toc 3"/>
    <w:basedOn w:val="1"/>
    <w:next w:val="1"/>
    <w:unhideWhenUsed/>
    <w:uiPriority w:val="99"/>
    <w:pPr>
      <w:ind w:left="840" w:leftChars="400"/>
    </w:pPr>
  </w:style>
  <w:style w:type="paragraph" w:styleId="8">
    <w:name w:val="Plain Text"/>
    <w:basedOn w:val="1"/>
    <w:link w:val="32"/>
    <w:unhideWhenUsed/>
    <w:qFormat/>
    <w:uiPriority w:val="0"/>
    <w:rPr>
      <w:rFonts w:ascii="宋体" w:hAnsi="Courier New"/>
      <w:kern w:val="0"/>
      <w:sz w:val="20"/>
      <w:szCs w:val="21"/>
    </w:rPr>
  </w:style>
  <w:style w:type="paragraph" w:styleId="9">
    <w:name w:val="Date"/>
    <w:basedOn w:val="1"/>
    <w:next w:val="1"/>
    <w:link w:val="33"/>
    <w:unhideWhenUsed/>
    <w:qFormat/>
    <w:uiPriority w:val="0"/>
    <w:pPr>
      <w:ind w:left="100" w:leftChars="2500"/>
    </w:pPr>
    <w:rPr>
      <w:rFonts w:ascii="Times New Roman" w:hAnsi="Times New Roman"/>
      <w:kern w:val="0"/>
      <w:sz w:val="20"/>
    </w:rPr>
  </w:style>
  <w:style w:type="paragraph" w:styleId="10">
    <w:name w:val="Body Text Indent 2"/>
    <w:basedOn w:val="1"/>
    <w:link w:val="34"/>
    <w:unhideWhenUsed/>
    <w:uiPriority w:val="99"/>
    <w:pPr>
      <w:spacing w:after="120" w:line="480" w:lineRule="auto"/>
      <w:ind w:left="420" w:leftChars="200"/>
    </w:pPr>
    <w:rPr>
      <w:rFonts w:ascii="Times New Roman" w:hAnsi="Times New Roman"/>
      <w:kern w:val="0"/>
      <w:sz w:val="20"/>
    </w:rPr>
  </w:style>
  <w:style w:type="paragraph" w:styleId="11">
    <w:name w:val="Balloon Text"/>
    <w:basedOn w:val="1"/>
    <w:link w:val="35"/>
    <w:unhideWhenUsed/>
    <w:qFormat/>
    <w:uiPriority w:val="99"/>
    <w:rPr>
      <w:sz w:val="18"/>
      <w:szCs w:val="18"/>
    </w:rPr>
  </w:style>
  <w:style w:type="paragraph" w:styleId="12">
    <w:name w:val="footer"/>
    <w:basedOn w:val="1"/>
    <w:link w:val="28"/>
    <w:unhideWhenUsed/>
    <w:qFormat/>
    <w:uiPriority w:val="99"/>
    <w:pPr>
      <w:tabs>
        <w:tab w:val="center" w:pos="4153"/>
        <w:tab w:val="right" w:pos="8306"/>
      </w:tabs>
      <w:snapToGrid w:val="0"/>
      <w:jc w:val="left"/>
    </w:pPr>
    <w:rPr>
      <w:sz w:val="18"/>
      <w:szCs w:val="18"/>
    </w:rPr>
  </w:style>
  <w:style w:type="paragraph" w:styleId="13">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pPr>
      <w:adjustRightInd w:val="0"/>
      <w:snapToGrid w:val="0"/>
    </w:pPr>
    <w:rPr>
      <w:rFonts w:ascii="Times New Roman" w:hAnsi="Times New Roman" w:eastAsia="仿宋"/>
      <w:sz w:val="21"/>
    </w:rPr>
  </w:style>
  <w:style w:type="paragraph" w:styleId="15">
    <w:name w:val="toc 2"/>
    <w:basedOn w:val="1"/>
    <w:next w:val="1"/>
    <w:unhideWhenUsed/>
    <w:qFormat/>
    <w:uiPriority w:val="99"/>
    <w:pPr>
      <w:widowControl/>
      <w:spacing w:after="100" w:line="276" w:lineRule="auto"/>
      <w:ind w:left="220"/>
      <w:jc w:val="left"/>
    </w:pPr>
    <w:rPr>
      <w:kern w:val="0"/>
      <w:sz w:val="22"/>
      <w:szCs w:val="22"/>
    </w:rPr>
  </w:style>
  <w:style w:type="paragraph" w:styleId="16">
    <w:name w:val="HTML Preformatted"/>
    <w:basedOn w:val="1"/>
    <w:link w:val="51"/>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kern w:val="0"/>
      <w:sz w:val="20"/>
      <w:szCs w:val="21"/>
    </w:rPr>
  </w:style>
  <w:style w:type="paragraph" w:styleId="17">
    <w:name w:val="index 1"/>
    <w:basedOn w:val="1"/>
    <w:next w:val="1"/>
    <w:unhideWhenUsed/>
    <w:uiPriority w:val="99"/>
    <w:pPr>
      <w:adjustRightInd w:val="0"/>
      <w:snapToGrid w:val="0"/>
      <w:jc w:val="center"/>
    </w:pPr>
    <w:rPr>
      <w:rFonts w:ascii="Times New Roman" w:hAnsi="Times New Roman"/>
      <w:sz w:val="21"/>
      <w:szCs w:val="20"/>
    </w:rPr>
  </w:style>
  <w:style w:type="paragraph" w:styleId="18">
    <w:name w:val="Title"/>
    <w:basedOn w:val="1"/>
    <w:next w:val="1"/>
    <w:link w:val="36"/>
    <w:qFormat/>
    <w:uiPriority w:val="99"/>
    <w:pPr>
      <w:spacing w:before="60" w:after="60"/>
      <w:jc w:val="center"/>
      <w:outlineLvl w:val="0"/>
    </w:pPr>
    <w:rPr>
      <w:rFonts w:ascii="Cambria" w:hAnsi="Cambria" w:eastAsia="黑体"/>
      <w:b/>
      <w:bCs/>
      <w:kern w:val="0"/>
      <w:sz w:val="32"/>
      <w:szCs w:val="32"/>
    </w:rPr>
  </w:style>
  <w:style w:type="character" w:styleId="20">
    <w:name w:val="page number"/>
    <w:basedOn w:val="19"/>
    <w:unhideWhenUsed/>
    <w:qFormat/>
    <w:uiPriority w:val="99"/>
    <w:rPr>
      <w:rFonts w:ascii="Calibri" w:hAnsi="Calibri" w:eastAsia="宋体" w:cs="Times New Roman"/>
      <w:kern w:val="2"/>
      <w:sz w:val="21"/>
      <w:szCs w:val="22"/>
      <w:lang w:val="en-US" w:eastAsia="zh-CN" w:bidi="ar-SA"/>
    </w:rPr>
  </w:style>
  <w:style w:type="character" w:styleId="21">
    <w:name w:val="FollowedHyperlink"/>
    <w:basedOn w:val="19"/>
    <w:unhideWhenUsed/>
    <w:uiPriority w:val="99"/>
    <w:rPr>
      <w:rFonts w:cs="Times New Roman" w:asciiTheme="minorHAnsi" w:hAnsiTheme="minorHAnsi" w:eastAsiaTheme="minorEastAsia"/>
      <w:color w:val="800080"/>
      <w:kern w:val="2"/>
      <w:sz w:val="21"/>
      <w:szCs w:val="22"/>
      <w:u w:val="single"/>
      <w:lang w:val="en-US" w:eastAsia="zh-CN" w:bidi="ar-SA"/>
    </w:rPr>
  </w:style>
  <w:style w:type="character" w:styleId="22">
    <w:name w:val="Hyperlink"/>
    <w:basedOn w:val="19"/>
    <w:unhideWhenUsed/>
    <w:qFormat/>
    <w:uiPriority w:val="99"/>
    <w:rPr>
      <w:rFonts w:ascii="Calibri" w:hAnsi="Calibri" w:eastAsia="宋体" w:cs="Times New Roman"/>
      <w:color w:val="0000FF"/>
      <w:kern w:val="2"/>
      <w:sz w:val="22"/>
      <w:szCs w:val="22"/>
      <w:u w:val="single"/>
      <w:lang w:val="en-US" w:eastAsia="zh-CN" w:bidi="ar-SA"/>
    </w:rPr>
  </w:style>
  <w:style w:type="character" w:styleId="23">
    <w:name w:val="annotation reference"/>
    <w:basedOn w:val="19"/>
    <w:unhideWhenUsed/>
    <w:uiPriority w:val="99"/>
    <w:rPr>
      <w:rFonts w:ascii="Calibri" w:hAnsi="Calibri" w:eastAsia="宋体" w:cs="Times New Roman"/>
      <w:kern w:val="2"/>
      <w:sz w:val="21"/>
      <w:szCs w:val="22"/>
      <w:lang w:val="en-US" w:eastAsia="zh-CN" w:bidi="ar-SA"/>
    </w:rPr>
  </w:style>
  <w:style w:type="table" w:styleId="25">
    <w:name w:val="Table Grid"/>
    <w:basedOn w:val="24"/>
    <w:qFormat/>
    <w:uiPriority w:val="59"/>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customStyle="1" w:styleId="26">
    <w:name w:val="标题 1 Char"/>
    <w:basedOn w:val="19"/>
    <w:link w:val="2"/>
    <w:uiPriority w:val="99"/>
    <w:rPr>
      <w:rFonts w:ascii="Times New Roman" w:hAnsi="Times New Roman" w:eastAsiaTheme="minorEastAsia" w:cstheme="minorBidi"/>
      <w:b/>
      <w:bCs/>
      <w:kern w:val="44"/>
      <w:sz w:val="30"/>
      <w:szCs w:val="44"/>
      <w:lang w:val="en-US" w:eastAsia="zh-CN" w:bidi="ar-SA"/>
    </w:rPr>
  </w:style>
  <w:style w:type="character" w:customStyle="1" w:styleId="27">
    <w:name w:val="页眉 Char"/>
    <w:basedOn w:val="19"/>
    <w:link w:val="13"/>
    <w:qFormat/>
    <w:uiPriority w:val="99"/>
    <w:rPr>
      <w:rFonts w:asciiTheme="minorHAnsi" w:hAnsiTheme="minorHAnsi" w:eastAsiaTheme="minorEastAsia" w:cstheme="minorBidi"/>
      <w:kern w:val="2"/>
      <w:sz w:val="18"/>
      <w:szCs w:val="18"/>
      <w:lang w:val="en-US" w:eastAsia="zh-CN" w:bidi="ar-SA"/>
    </w:rPr>
  </w:style>
  <w:style w:type="character" w:customStyle="1" w:styleId="28">
    <w:name w:val="页脚 Char"/>
    <w:basedOn w:val="19"/>
    <w:link w:val="12"/>
    <w:qFormat/>
    <w:uiPriority w:val="99"/>
    <w:rPr>
      <w:rFonts w:asciiTheme="minorHAnsi" w:hAnsiTheme="minorHAnsi" w:eastAsiaTheme="minorEastAsia" w:cstheme="minorBidi"/>
      <w:kern w:val="2"/>
      <w:sz w:val="18"/>
      <w:szCs w:val="18"/>
      <w:lang w:val="en-US" w:eastAsia="zh-CN" w:bidi="ar-SA"/>
    </w:rPr>
  </w:style>
  <w:style w:type="character" w:customStyle="1" w:styleId="29">
    <w:name w:val="批注文字 Char"/>
    <w:basedOn w:val="19"/>
    <w:link w:val="4"/>
    <w:qFormat/>
    <w:uiPriority w:val="99"/>
    <w:rPr>
      <w:rFonts w:asciiTheme="minorHAnsi" w:hAnsiTheme="minorHAnsi" w:eastAsiaTheme="minorEastAsia" w:cstheme="minorBidi"/>
      <w:kern w:val="2"/>
      <w:sz w:val="21"/>
      <w:szCs w:val="22"/>
      <w:lang w:val="en-US" w:eastAsia="zh-CN" w:bidi="ar-SA"/>
    </w:rPr>
  </w:style>
  <w:style w:type="character" w:customStyle="1" w:styleId="30">
    <w:name w:val="批注主题 Char"/>
    <w:basedOn w:val="29"/>
    <w:link w:val="3"/>
    <w:qFormat/>
    <w:uiPriority w:val="99"/>
    <w:rPr>
      <w:b/>
      <w:bCs/>
    </w:rPr>
  </w:style>
  <w:style w:type="character" w:customStyle="1" w:styleId="31">
    <w:name w:val="正文文本缩进 Char"/>
    <w:basedOn w:val="19"/>
    <w:link w:val="6"/>
    <w:uiPriority w:val="99"/>
    <w:rPr>
      <w:rFonts w:asciiTheme="minorHAnsi" w:hAnsiTheme="minorHAnsi" w:eastAsiaTheme="minorEastAsia" w:cstheme="minorBidi"/>
      <w:kern w:val="2"/>
      <w:sz w:val="21"/>
      <w:szCs w:val="22"/>
      <w:lang w:val="en-US" w:eastAsia="zh-CN" w:bidi="ar-SA"/>
    </w:rPr>
  </w:style>
  <w:style w:type="character" w:customStyle="1" w:styleId="32">
    <w:name w:val="纯文本 Char"/>
    <w:basedOn w:val="19"/>
    <w:link w:val="8"/>
    <w:qFormat/>
    <w:uiPriority w:val="0"/>
    <w:rPr>
      <w:rFonts w:ascii="宋体" w:hAnsi="Courier New" w:eastAsiaTheme="minorEastAsia" w:cstheme="minorBidi"/>
      <w:kern w:val="0"/>
      <w:sz w:val="20"/>
      <w:szCs w:val="21"/>
      <w:lang w:val="en-US" w:eastAsia="zh-CN" w:bidi="ar-SA"/>
    </w:rPr>
  </w:style>
  <w:style w:type="character" w:customStyle="1" w:styleId="33">
    <w:name w:val="日期 Char"/>
    <w:basedOn w:val="19"/>
    <w:link w:val="9"/>
    <w:qFormat/>
    <w:uiPriority w:val="0"/>
    <w:rPr>
      <w:rFonts w:ascii="Times New Roman" w:hAnsi="Times New Roman" w:eastAsiaTheme="minorEastAsia" w:cstheme="minorBidi"/>
      <w:kern w:val="0"/>
      <w:sz w:val="20"/>
      <w:szCs w:val="22"/>
      <w:lang w:val="en-US" w:eastAsia="zh-CN" w:bidi="ar-SA"/>
    </w:rPr>
  </w:style>
  <w:style w:type="character" w:customStyle="1" w:styleId="34">
    <w:name w:val="正文文本缩进 2 Char"/>
    <w:basedOn w:val="19"/>
    <w:link w:val="10"/>
    <w:qFormat/>
    <w:uiPriority w:val="99"/>
    <w:rPr>
      <w:rFonts w:ascii="Times New Roman" w:hAnsi="Times New Roman" w:eastAsiaTheme="minorEastAsia" w:cstheme="minorBidi"/>
      <w:kern w:val="0"/>
      <w:sz w:val="20"/>
      <w:szCs w:val="22"/>
      <w:lang w:val="en-US" w:eastAsia="zh-CN" w:bidi="ar-SA"/>
    </w:rPr>
  </w:style>
  <w:style w:type="character" w:customStyle="1" w:styleId="35">
    <w:name w:val="批注框文本 Char"/>
    <w:basedOn w:val="19"/>
    <w:link w:val="11"/>
    <w:uiPriority w:val="99"/>
    <w:rPr>
      <w:rFonts w:asciiTheme="minorHAnsi" w:hAnsiTheme="minorHAnsi" w:eastAsiaTheme="minorEastAsia" w:cstheme="minorBidi"/>
      <w:kern w:val="2"/>
      <w:sz w:val="18"/>
      <w:szCs w:val="18"/>
      <w:lang w:val="en-US" w:eastAsia="zh-CN" w:bidi="ar-SA"/>
    </w:rPr>
  </w:style>
  <w:style w:type="character" w:customStyle="1" w:styleId="36">
    <w:name w:val="标题 Char"/>
    <w:basedOn w:val="19"/>
    <w:link w:val="18"/>
    <w:uiPriority w:val="99"/>
    <w:rPr>
      <w:rFonts w:ascii="Cambria" w:hAnsi="Cambria" w:eastAsia="黑体" w:cstheme="minorBidi"/>
      <w:b/>
      <w:bCs/>
      <w:kern w:val="0"/>
      <w:sz w:val="32"/>
      <w:szCs w:val="32"/>
      <w:lang w:val="en-US" w:eastAsia="zh-CN" w:bidi="ar-SA"/>
    </w:rPr>
  </w:style>
  <w:style w:type="character" w:customStyle="1" w:styleId="37">
    <w:name w:val="zbggmain style9"/>
    <w:basedOn w:val="19"/>
    <w:uiPriority w:val="99"/>
    <w:rPr>
      <w:rFonts w:ascii="Calibri" w:hAnsi="Calibri" w:eastAsia="宋体" w:cs="Times New Roman"/>
      <w:kern w:val="2"/>
      <w:sz w:val="22"/>
      <w:szCs w:val="22"/>
      <w:lang w:val="en-US" w:eastAsia="zh-CN" w:bidi="ar-SA"/>
    </w:rPr>
  </w:style>
  <w:style w:type="paragraph" w:customStyle="1" w:styleId="38">
    <w:name w:val="列出段落1"/>
    <w:basedOn w:val="1"/>
    <w:qFormat/>
    <w:uiPriority w:val="99"/>
    <w:pPr>
      <w:ind w:firstLine="420" w:firstLineChars="200"/>
    </w:pPr>
    <w:rPr>
      <w:rFonts w:ascii="Times New Roman" w:hAnsi="Times New Roman"/>
      <w:sz w:val="21"/>
    </w:rPr>
  </w:style>
  <w:style w:type="paragraph" w:customStyle="1" w:styleId="39">
    <w:name w:val="彩色底纹 - 强调文字颜色 31"/>
    <w:basedOn w:val="1"/>
    <w:uiPriority w:val="99"/>
    <w:pPr>
      <w:ind w:firstLine="420" w:firstLineChars="200"/>
    </w:pPr>
    <w:rPr>
      <w:rFonts w:ascii="宋体" w:hAnsi="Times New Roman"/>
      <w:bCs/>
      <w:sz w:val="28"/>
      <w:szCs w:val="20"/>
    </w:rPr>
  </w:style>
  <w:style w:type="paragraph" w:customStyle="1" w:styleId="40">
    <w:name w:val="彩色列表 - 强调文字颜色 12"/>
    <w:basedOn w:val="1"/>
    <w:qFormat/>
    <w:uiPriority w:val="99"/>
    <w:pPr>
      <w:ind w:firstLine="420" w:firstLineChars="200"/>
    </w:pPr>
    <w:rPr>
      <w:rFonts w:ascii="宋体" w:hAnsi="Times New Roman"/>
      <w:bCs/>
      <w:sz w:val="28"/>
      <w:szCs w:val="20"/>
    </w:rPr>
  </w:style>
  <w:style w:type="paragraph" w:customStyle="1" w:styleId="41">
    <w:name w:val="彩色列表 - 强调文字颜色 13"/>
    <w:basedOn w:val="1"/>
    <w:uiPriority w:val="99"/>
    <w:pPr>
      <w:ind w:firstLine="420" w:firstLineChars="200"/>
    </w:pPr>
    <w:rPr>
      <w:sz w:val="21"/>
      <w:szCs w:val="22"/>
    </w:rPr>
  </w:style>
  <w:style w:type="paragraph" w:customStyle="1" w:styleId="42">
    <w:name w:val="样式 正文文本"/>
    <w:basedOn w:val="1"/>
    <w:qFormat/>
    <w:uiPriority w:val="99"/>
    <w:pPr>
      <w:adjustRightInd w:val="0"/>
      <w:snapToGrid w:val="0"/>
      <w:spacing w:line="400" w:lineRule="exact"/>
      <w:ind w:firstLine="200" w:firstLineChars="200"/>
    </w:pPr>
    <w:rPr>
      <w:rFonts w:ascii="Arial" w:hAnsi="Arial"/>
      <w:color w:val="000000"/>
      <w:sz w:val="21"/>
      <w:szCs w:val="20"/>
    </w:rPr>
  </w:style>
  <w:style w:type="paragraph" w:customStyle="1" w:styleId="43">
    <w:name w:val="样式 样式1 + 首行缩进:  2 字符"/>
    <w:basedOn w:val="1"/>
    <w:qFormat/>
    <w:uiPriority w:val="99"/>
    <w:pPr>
      <w:spacing w:line="360" w:lineRule="exact"/>
      <w:ind w:firstLine="420" w:firstLineChars="200"/>
    </w:pPr>
    <w:rPr>
      <w:rFonts w:ascii="Arial" w:hAnsi="Arial"/>
      <w:sz w:val="21"/>
      <w:szCs w:val="20"/>
    </w:rPr>
  </w:style>
  <w:style w:type="paragraph" w:customStyle="1" w:styleId="44">
    <w:name w:val="p0"/>
    <w:basedOn w:val="1"/>
    <w:qFormat/>
    <w:uiPriority w:val="99"/>
    <w:pPr>
      <w:widowControl/>
    </w:pPr>
    <w:rPr>
      <w:rFonts w:ascii="Times New Roman" w:hAnsi="Times New Roman"/>
      <w:kern w:val="0"/>
      <w:sz w:val="21"/>
      <w:szCs w:val="21"/>
    </w:rPr>
  </w:style>
  <w:style w:type="paragraph" w:customStyle="1" w:styleId="45">
    <w:name w:val="正文 New"/>
    <w:qFormat/>
    <w:uiPriority w:val="99"/>
    <w:pPr>
      <w:widowControl w:val="0"/>
      <w:spacing w:line="400" w:lineRule="atLeast"/>
      <w:jc w:val="both"/>
    </w:pPr>
    <w:rPr>
      <w:rFonts w:ascii="Times New Roman" w:hAnsi="Times New Roman" w:eastAsia="仿宋_GB2312" w:cs="Times New Roman"/>
      <w:kern w:val="2"/>
      <w:sz w:val="24"/>
      <w:lang w:val="en-US" w:eastAsia="zh-CN" w:bidi="ar-SA"/>
    </w:rPr>
  </w:style>
  <w:style w:type="paragraph" w:customStyle="1" w:styleId="46">
    <w:name w:val="标准有序列表（L1）"/>
    <w:basedOn w:val="5"/>
    <w:uiPriority w:val="99"/>
    <w:pPr>
      <w:tabs>
        <w:tab w:val="left" w:pos="0"/>
      </w:tabs>
      <w:adjustRightInd w:val="0"/>
      <w:snapToGrid w:val="0"/>
      <w:ind w:firstLine="0"/>
      <w:jc w:val="center"/>
    </w:pPr>
    <w:rPr>
      <w:rFonts w:ascii="宋体" w:hAnsi="宋体" w:cs="宋体"/>
      <w:color w:val="000000"/>
      <w:kern w:val="0"/>
      <w:sz w:val="20"/>
      <w:szCs w:val="21"/>
    </w:rPr>
  </w:style>
  <w:style w:type="paragraph" w:customStyle="1" w:styleId="47">
    <w:name w:val="内文"/>
    <w:qFormat/>
    <w:uiPriority w:val="99"/>
    <w:pPr>
      <w:adjustRightInd w:val="0"/>
      <w:snapToGrid w:val="0"/>
      <w:spacing w:line="400" w:lineRule="exact"/>
      <w:ind w:firstLine="200" w:firstLineChars="200"/>
      <w:jc w:val="both"/>
    </w:pPr>
    <w:rPr>
      <w:rFonts w:ascii="Arial" w:hAnsi="Arial" w:eastAsia="宋体" w:cs="Times New Roman"/>
      <w:kern w:val="2"/>
      <w:sz w:val="21"/>
      <w:lang w:val="en-US" w:eastAsia="zh-CN" w:bidi="ar-SA"/>
    </w:rPr>
  </w:style>
  <w:style w:type="paragraph" w:customStyle="1" w:styleId="48">
    <w:name w:val="列出段落2"/>
    <w:basedOn w:val="1"/>
    <w:qFormat/>
    <w:uiPriority w:val="99"/>
    <w:pPr>
      <w:ind w:firstLine="420" w:firstLineChars="200"/>
    </w:pPr>
  </w:style>
  <w:style w:type="paragraph" w:customStyle="1" w:styleId="49">
    <w:name w:val="TOC 标题1"/>
    <w:basedOn w:val="2"/>
    <w:next w:val="1"/>
    <w:qFormat/>
    <w:uiPriority w:val="99"/>
    <w:pPr>
      <w:widowControl/>
      <w:spacing w:before="480" w:after="0" w:line="276" w:lineRule="auto"/>
      <w:jc w:val="left"/>
      <w:outlineLvl w:val="9"/>
    </w:pPr>
    <w:rPr>
      <w:rFonts w:ascii="Cambria" w:hAnsi="Cambria"/>
      <w:color w:val="365F91"/>
      <w:kern w:val="0"/>
      <w:sz w:val="28"/>
      <w:szCs w:val="28"/>
    </w:rPr>
  </w:style>
  <w:style w:type="character" w:customStyle="1" w:styleId="50">
    <w:name w:val="正文缩进 Char"/>
    <w:link w:val="5"/>
    <w:qFormat/>
    <w:uiPriority w:val="0"/>
    <w:rPr>
      <w:rFonts w:ascii="Times New Roman" w:hAnsi="Times New Roman" w:eastAsiaTheme="minorEastAsia" w:cstheme="minorBidi"/>
      <w:kern w:val="2"/>
      <w:sz w:val="21"/>
      <w:szCs w:val="20"/>
      <w:lang w:val="en-US" w:eastAsia="zh-CN" w:bidi="ar-SA"/>
    </w:rPr>
  </w:style>
  <w:style w:type="character" w:customStyle="1" w:styleId="51">
    <w:name w:val="HTML 预设格式 Char"/>
    <w:basedOn w:val="19"/>
    <w:link w:val="16"/>
    <w:qFormat/>
    <w:uiPriority w:val="0"/>
    <w:rPr>
      <w:rFonts w:ascii="Arial" w:hAnsi="Arial" w:eastAsiaTheme="minorEastAsia" w:cstheme="minorBidi"/>
      <w:kern w:val="0"/>
      <w:sz w:val="20"/>
      <w:szCs w:val="21"/>
      <w:lang w:val="en-US" w:eastAsia="zh-CN" w:bidi="ar-SA"/>
    </w:rPr>
  </w:style>
  <w:style w:type="character" w:customStyle="1" w:styleId="52">
    <w:name w:val="Intense Reference"/>
    <w:basedOn w:val="19"/>
    <w:qFormat/>
    <w:uiPriority w:val="32"/>
    <w:rPr>
      <w:b/>
      <w:bCs/>
      <w:smallCaps/>
      <w:color w:val="ED7D31" w:themeColor="accent2"/>
      <w:spacing w:val="5"/>
      <w:u w:val="singl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32807</Words>
  <Characters>4502</Characters>
  <Lines>37</Lines>
  <Paragraphs>74</Paragraphs>
  <TotalTime>0</TotalTime>
  <ScaleCrop>false</ScaleCrop>
  <LinksUpToDate>false</LinksUpToDate>
  <CharactersWithSpaces>37235</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2019-12-05T03:43:00Z</dcterms:created>
  <dc:creator>zhouping01</dc:creator>
  <cp:lastModifiedBy>张文娴</cp:lastModifiedBy>
  <dcterms:modified xsi:type="dcterms:W3CDTF">2019-12-18T00:58:04Z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