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kern w:val="1"/>
          <w:sz w:val="48"/>
          <w:szCs w:val="48"/>
        </w:rPr>
      </w:pPr>
    </w:p>
    <w:p>
      <w:pPr>
        <w:jc w:val="center"/>
        <w:rPr>
          <w:rFonts w:eastAsia="黑体"/>
          <w:b/>
          <w:kern w:val="1"/>
          <w:sz w:val="48"/>
          <w:szCs w:val="48"/>
        </w:rPr>
      </w:pPr>
      <w:r>
        <w:rPr>
          <w:rFonts w:eastAsia="黑体"/>
          <w:b/>
          <w:kern w:val="1"/>
          <w:sz w:val="48"/>
          <w:szCs w:val="48"/>
        </w:rPr>
        <w:t>杭州萧山</w:t>
      </w:r>
      <w:r>
        <w:rPr>
          <w:rFonts w:hint="eastAsia" w:eastAsia="黑体"/>
          <w:b/>
          <w:kern w:val="1"/>
          <w:sz w:val="48"/>
          <w:szCs w:val="48"/>
        </w:rPr>
        <w:t>国际</w:t>
      </w:r>
      <w:r>
        <w:rPr>
          <w:rFonts w:eastAsia="黑体"/>
          <w:b/>
          <w:kern w:val="1"/>
          <w:sz w:val="48"/>
          <w:szCs w:val="48"/>
        </w:rPr>
        <w:t>机场航站楼“杭州”标识更新采购项目</w:t>
      </w:r>
    </w:p>
    <w:p>
      <w:pPr>
        <w:jc w:val="center"/>
        <w:rPr>
          <w:rFonts w:eastAsia="黑体"/>
          <w:b/>
          <w:kern w:val="1"/>
          <w:sz w:val="48"/>
          <w:szCs w:val="48"/>
        </w:rPr>
      </w:pPr>
    </w:p>
    <w:p>
      <w:pPr>
        <w:jc w:val="center"/>
        <w:rPr>
          <w:rFonts w:eastAsia="黑体"/>
          <w:b/>
          <w:kern w:val="1"/>
          <w:sz w:val="48"/>
          <w:szCs w:val="48"/>
        </w:rPr>
      </w:pPr>
    </w:p>
    <w:p>
      <w:pPr>
        <w:jc w:val="center"/>
        <w:rPr>
          <w:rFonts w:eastAsia="黑体"/>
          <w:b/>
          <w:kern w:val="1"/>
          <w:sz w:val="48"/>
          <w:szCs w:val="48"/>
        </w:rPr>
      </w:pPr>
    </w:p>
    <w:p>
      <w:pPr>
        <w:jc w:val="center"/>
        <w:rPr>
          <w:rFonts w:eastAsia="黑体"/>
          <w:b/>
          <w:kern w:val="1"/>
          <w:sz w:val="48"/>
          <w:szCs w:val="48"/>
        </w:rPr>
      </w:pPr>
    </w:p>
    <w:p>
      <w:pPr>
        <w:jc w:val="center"/>
        <w:rPr>
          <w:rFonts w:eastAsia="黑体"/>
          <w:b/>
          <w:spacing w:val="62"/>
          <w:kern w:val="1"/>
          <w:sz w:val="82"/>
          <w:szCs w:val="82"/>
        </w:rPr>
      </w:pPr>
      <w:r>
        <w:rPr>
          <w:rFonts w:hint="eastAsia" w:eastAsia="黑体"/>
          <w:b/>
          <w:spacing w:val="75"/>
          <w:kern w:val="1"/>
          <w:sz w:val="82"/>
          <w:szCs w:val="82"/>
        </w:rPr>
        <w:t>招标文件</w:t>
      </w:r>
    </w:p>
    <w:p>
      <w:pPr>
        <w:jc w:val="center"/>
        <w:rPr>
          <w:b/>
          <w:sz w:val="44"/>
          <w:szCs w:val="44"/>
        </w:rPr>
      </w:pPr>
    </w:p>
    <w:p>
      <w:pPr>
        <w:jc w:val="center"/>
        <w:rPr>
          <w:b/>
          <w:sz w:val="44"/>
          <w:szCs w:val="44"/>
        </w:rPr>
      </w:pPr>
    </w:p>
    <w:p>
      <w:pPr>
        <w:jc w:val="center"/>
        <w:rPr>
          <w:sz w:val="32"/>
          <w:szCs w:val="32"/>
        </w:rPr>
      </w:pPr>
    </w:p>
    <w:p>
      <w:pPr>
        <w:pStyle w:val="8"/>
        <w:spacing w:line="480" w:lineRule="auto"/>
        <w:jc w:val="center"/>
        <w:rPr>
          <w:rFonts w:ascii="Calibri" w:hAnsi="Calibri" w:eastAsia="隶书" w:cs="Calibri"/>
          <w:sz w:val="32"/>
        </w:rPr>
      </w:pPr>
    </w:p>
    <w:p>
      <w:pPr>
        <w:pStyle w:val="8"/>
        <w:spacing w:line="480" w:lineRule="auto"/>
        <w:jc w:val="center"/>
        <w:rPr>
          <w:rFonts w:ascii="Calibri" w:hAnsi="Calibri" w:eastAsia="隶书" w:cs="Calibri"/>
          <w:sz w:val="32"/>
        </w:rPr>
      </w:pPr>
    </w:p>
    <w:p>
      <w:pPr>
        <w:pStyle w:val="8"/>
        <w:spacing w:line="480" w:lineRule="auto"/>
        <w:rPr>
          <w:rFonts w:ascii="Calibri" w:hAnsi="Calibri" w:eastAsia="隶书" w:cs="Calibri"/>
          <w:sz w:val="32"/>
        </w:rPr>
      </w:pPr>
    </w:p>
    <w:p>
      <w:pPr>
        <w:pStyle w:val="8"/>
        <w:spacing w:line="480" w:lineRule="auto"/>
        <w:jc w:val="center"/>
        <w:rPr>
          <w:rFonts w:ascii="Calibri" w:hAnsi="Calibri" w:eastAsia="隶书" w:cs="Calibri"/>
          <w:sz w:val="32"/>
        </w:rPr>
      </w:pPr>
    </w:p>
    <w:p>
      <w:pPr>
        <w:jc w:val="center"/>
        <w:rPr>
          <w:rFonts w:eastAsia="黑体"/>
          <w:kern w:val="1"/>
          <w:sz w:val="32"/>
          <w:szCs w:val="32"/>
        </w:rPr>
      </w:pPr>
      <w:r>
        <w:rPr>
          <w:rFonts w:hint="eastAsia" w:eastAsia="黑体"/>
          <w:kern w:val="1"/>
          <w:sz w:val="32"/>
          <w:szCs w:val="32"/>
        </w:rPr>
        <w:t>杭州萧山国际机场有限公司</w:t>
      </w:r>
    </w:p>
    <w:p>
      <w:pPr>
        <w:rPr>
          <w:rFonts w:eastAsia="黑体"/>
          <w:kern w:val="1"/>
          <w:sz w:val="32"/>
          <w:szCs w:val="32"/>
        </w:rPr>
      </w:pPr>
    </w:p>
    <w:p>
      <w:pPr>
        <w:pStyle w:val="8"/>
        <w:spacing w:line="480" w:lineRule="auto"/>
        <w:jc w:val="center"/>
        <w:rPr>
          <w:rFonts w:ascii="Calibri" w:hAnsi="Calibri" w:eastAsia="黑体" w:cs="Calibri"/>
          <w:sz w:val="32"/>
          <w:szCs w:val="32"/>
        </w:rPr>
      </w:pPr>
      <w:r>
        <w:rPr>
          <w:rFonts w:ascii="Calibri" w:hAnsi="Calibri" w:eastAsia="黑体" w:cs="Calibri"/>
          <w:sz w:val="32"/>
          <w:szCs w:val="32"/>
        </w:rPr>
        <w:t>20</w:t>
      </w:r>
      <w:r>
        <w:rPr>
          <w:rFonts w:hint="eastAsia" w:ascii="Calibri" w:hAnsi="Calibri" w:eastAsia="黑体" w:cs="Calibri"/>
          <w:sz w:val="32"/>
          <w:szCs w:val="32"/>
        </w:rPr>
        <w:t>20年</w:t>
      </w:r>
      <w:r>
        <w:rPr>
          <w:rFonts w:hint="eastAsia" w:ascii="Calibri" w:hAnsi="Calibri" w:eastAsia="黑体" w:cs="Calibri"/>
          <w:sz w:val="32"/>
          <w:szCs w:val="32"/>
          <w:u w:val="single"/>
          <w:lang w:val="en-US" w:eastAsia="zh-CN"/>
        </w:rPr>
        <w:t>3</w:t>
      </w:r>
      <w:r>
        <w:rPr>
          <w:rFonts w:hint="eastAsia" w:ascii="Calibri" w:hAnsi="Calibri" w:eastAsia="黑体" w:cs="Calibri"/>
          <w:sz w:val="32"/>
          <w:szCs w:val="32"/>
        </w:rPr>
        <w:t>月</w:t>
      </w:r>
    </w:p>
    <w:p>
      <w:pPr>
        <w:pStyle w:val="8"/>
        <w:spacing w:line="480" w:lineRule="auto"/>
        <w:rPr>
          <w:rFonts w:ascii="Calibri" w:hAnsi="Calibri" w:eastAsia="黑体" w:cs="Calibri"/>
          <w:sz w:val="32"/>
          <w:szCs w:val="32"/>
        </w:rPr>
      </w:pPr>
    </w:p>
    <w:p>
      <w:pPr>
        <w:pStyle w:val="17"/>
        <w:ind w:firstLine="0"/>
        <w:rPr>
          <w:rFonts w:ascii="Calibri" w:hAnsi="Calibri" w:eastAsia="楷体_GB2312" w:cs="Calibri"/>
          <w:kern w:val="0"/>
          <w:sz w:val="24"/>
          <w:szCs w:val="24"/>
          <w:u w:val="single"/>
        </w:rPr>
      </w:pPr>
      <w:bookmarkStart w:id="0" w:name="_Toc386363314"/>
      <w:bookmarkEnd w:id="0"/>
      <w:bookmarkStart w:id="1" w:name="_Toc349011855"/>
      <w:bookmarkEnd w:id="1"/>
      <w:bookmarkStart w:id="2" w:name="_Toc349007685"/>
      <w:bookmarkEnd w:id="2"/>
      <w:bookmarkStart w:id="3" w:name="_Toc386359390"/>
      <w:bookmarkEnd w:id="3"/>
    </w:p>
    <w:p>
      <w:pPr>
        <w:pStyle w:val="17"/>
        <w:ind w:firstLine="0"/>
        <w:rPr>
          <w:rFonts w:ascii="Calibri" w:hAnsi="Calibri" w:eastAsia="楷体_GB2312" w:cs="Calibri"/>
          <w:kern w:val="0"/>
          <w:sz w:val="24"/>
          <w:szCs w:val="24"/>
          <w:u w:val="single"/>
        </w:rPr>
      </w:pPr>
    </w:p>
    <w:p>
      <w:pPr>
        <w:pStyle w:val="17"/>
        <w:ind w:firstLine="0"/>
        <w:rPr>
          <w:rFonts w:ascii="Calibri" w:hAnsi="Calibri" w:eastAsia="楷体_GB2312" w:cs="Calibri"/>
          <w:kern w:val="0"/>
          <w:sz w:val="24"/>
          <w:szCs w:val="24"/>
          <w:u w:val="single"/>
        </w:rPr>
      </w:pPr>
    </w:p>
    <w:p>
      <w:pPr>
        <w:pStyle w:val="17"/>
        <w:ind w:firstLine="0"/>
      </w:pPr>
    </w:p>
    <w:p>
      <w:pPr>
        <w:pStyle w:val="11"/>
        <w:rPr>
          <w:rFonts w:ascii="宋体" w:hAnsi="宋体" w:cs="宋体"/>
          <w:b/>
          <w:kern w:val="1"/>
          <w:sz w:val="44"/>
        </w:rPr>
      </w:pPr>
      <w:bookmarkStart w:id="4" w:name="_Toc448002981"/>
      <w:bookmarkEnd w:id="4"/>
      <w:bookmarkStart w:id="5" w:name="_Toc400369182"/>
      <w:bookmarkEnd w:id="5"/>
      <w:bookmarkStart w:id="6" w:name="_Toc9351378"/>
      <w:bookmarkEnd w:id="6"/>
      <w:bookmarkStart w:id="7" w:name="_Toc13136"/>
      <w:bookmarkEnd w:id="7"/>
      <w:bookmarkStart w:id="8" w:name="_Toc444811406"/>
      <w:bookmarkEnd w:id="8"/>
      <w:bookmarkStart w:id="9" w:name="_Toc478453289"/>
      <w:bookmarkEnd w:id="9"/>
      <w:bookmarkStart w:id="10" w:name="_Toc444174976"/>
      <w:bookmarkEnd w:id="10"/>
      <w:bookmarkStart w:id="11" w:name="_Toc444173456"/>
      <w:bookmarkEnd w:id="11"/>
      <w:r>
        <w:rPr>
          <w:rFonts w:ascii="宋体" w:hAnsi="宋体" w:cs="宋体"/>
          <w:b/>
          <w:kern w:val="1"/>
          <w:sz w:val="44"/>
        </w:rPr>
        <w:t>目  录</w:t>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TOC \o </w:instrText>
      </w:r>
      <w:r>
        <w:rPr>
          <w:rFonts w:ascii="宋体" w:hAnsi="宋体" w:cs="宋体"/>
          <w:kern w:val="1"/>
          <w:szCs w:val="22"/>
        </w:rPr>
        <w:fldChar w:fldCharType="separate"/>
      </w:r>
      <w:r>
        <w:rPr>
          <w:rFonts w:ascii="宋体" w:hAnsi="宋体" w:cs="宋体"/>
          <w:kern w:val="1"/>
          <w:szCs w:val="22"/>
        </w:rPr>
        <w:fldChar w:fldCharType="begin"/>
      </w:r>
      <w:r>
        <w:rPr>
          <w:rFonts w:ascii="宋体" w:hAnsi="宋体" w:cs="宋体"/>
          <w:kern w:val="1"/>
          <w:szCs w:val="22"/>
        </w:rPr>
        <w:instrText xml:space="preserve"> HYPERLINK \l "_Toc20105" </w:instrText>
      </w:r>
      <w:r>
        <w:rPr>
          <w:rFonts w:ascii="宋体" w:hAnsi="宋体" w:cs="宋体"/>
          <w:kern w:val="1"/>
          <w:szCs w:val="22"/>
        </w:rPr>
        <w:fldChar w:fldCharType="separate"/>
      </w:r>
      <w:r>
        <w:rPr>
          <w:rFonts w:ascii="宋体" w:hAnsi="宋体" w:cs="宋体"/>
          <w:szCs w:val="22"/>
        </w:rPr>
        <w:t>第一章 招标公告</w:t>
      </w:r>
      <w:r>
        <w:rPr>
          <w:rFonts w:ascii="宋体" w:hAnsi="宋体" w:cs="宋体"/>
          <w:kern w:val="1"/>
          <w:szCs w:val="22"/>
        </w:rPr>
        <w:tab/>
      </w:r>
      <w:r>
        <w:rPr>
          <w:rFonts w:ascii="宋体" w:hAnsi="宋体" w:cs="宋体"/>
          <w:kern w:val="1"/>
          <w:szCs w:val="22"/>
        </w:rPr>
        <w:fldChar w:fldCharType="begin"/>
      </w:r>
      <w:r>
        <w:rPr>
          <w:rFonts w:ascii="宋体" w:hAnsi="宋体" w:cs="宋体"/>
          <w:kern w:val="1"/>
          <w:szCs w:val="22"/>
        </w:rPr>
        <w:instrText xml:space="preserve"> PAGEREF _Toc20105 \h \* Arabic </w:instrText>
      </w:r>
      <w:r>
        <w:rPr>
          <w:rFonts w:ascii="宋体" w:hAnsi="宋体" w:cs="宋体"/>
          <w:kern w:val="1"/>
          <w:szCs w:val="22"/>
        </w:rPr>
        <w:fldChar w:fldCharType="separate"/>
      </w:r>
      <w:r>
        <w:rPr>
          <w:rFonts w:ascii="宋体" w:hAnsi="宋体" w:cs="宋体"/>
          <w:kern w:val="1"/>
          <w:szCs w:val="22"/>
        </w:rPr>
        <w:t>3</w:t>
      </w:r>
      <w:r>
        <w:rPr>
          <w:rFonts w:ascii="宋体" w:hAnsi="宋体" w:cs="宋体"/>
          <w:kern w:val="1"/>
          <w:szCs w:val="22"/>
        </w:rPr>
        <w:fldChar w:fldCharType="end"/>
      </w:r>
      <w:r>
        <w:rPr>
          <w:rFonts w:ascii="宋体" w:hAnsi="宋体" w:cs="宋体"/>
          <w:kern w:val="1"/>
          <w:szCs w:val="22"/>
        </w:rPr>
        <w:fldChar w:fldCharType="end"/>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HYPERLINK \l "_Toc22936" </w:instrText>
      </w:r>
      <w:r>
        <w:rPr>
          <w:rFonts w:ascii="宋体" w:hAnsi="宋体" w:cs="宋体"/>
          <w:kern w:val="1"/>
          <w:szCs w:val="22"/>
        </w:rPr>
        <w:fldChar w:fldCharType="separate"/>
      </w:r>
      <w:r>
        <w:rPr>
          <w:rFonts w:ascii="宋体" w:hAnsi="宋体" w:cs="宋体"/>
          <w:szCs w:val="22"/>
        </w:rPr>
        <w:t>第二章  投标人须知</w:t>
      </w:r>
      <w:r>
        <w:rPr>
          <w:rFonts w:ascii="宋体" w:hAnsi="宋体" w:cs="宋体"/>
          <w:kern w:val="1"/>
          <w:szCs w:val="22"/>
        </w:rPr>
        <w:tab/>
      </w:r>
      <w:r>
        <w:rPr>
          <w:rFonts w:ascii="宋体" w:hAnsi="宋体" w:cs="宋体"/>
          <w:kern w:val="1"/>
          <w:szCs w:val="22"/>
        </w:rPr>
        <w:fldChar w:fldCharType="begin"/>
      </w:r>
      <w:r>
        <w:rPr>
          <w:rFonts w:ascii="宋体" w:hAnsi="宋体" w:cs="宋体"/>
          <w:kern w:val="1"/>
          <w:szCs w:val="22"/>
        </w:rPr>
        <w:instrText xml:space="preserve"> PAGEREF _Toc22936 \h \* Arabic </w:instrText>
      </w:r>
      <w:r>
        <w:rPr>
          <w:rFonts w:ascii="宋体" w:hAnsi="宋体" w:cs="宋体"/>
          <w:kern w:val="1"/>
          <w:szCs w:val="22"/>
        </w:rPr>
        <w:fldChar w:fldCharType="separate"/>
      </w:r>
      <w:r>
        <w:rPr>
          <w:rFonts w:ascii="宋体" w:hAnsi="宋体" w:cs="宋体"/>
          <w:kern w:val="1"/>
          <w:szCs w:val="22"/>
        </w:rPr>
        <w:t>5</w:t>
      </w:r>
      <w:r>
        <w:rPr>
          <w:rFonts w:ascii="宋体" w:hAnsi="宋体" w:cs="宋体"/>
          <w:kern w:val="1"/>
          <w:szCs w:val="22"/>
        </w:rPr>
        <w:fldChar w:fldCharType="end"/>
      </w:r>
      <w:r>
        <w:rPr>
          <w:rFonts w:ascii="宋体" w:hAnsi="宋体" w:cs="宋体"/>
          <w:kern w:val="1"/>
          <w:szCs w:val="22"/>
        </w:rPr>
        <w:fldChar w:fldCharType="end"/>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HYPERLINK \l "_Toc20012" </w:instrText>
      </w:r>
      <w:r>
        <w:rPr>
          <w:rFonts w:ascii="宋体" w:hAnsi="宋体" w:cs="宋体"/>
          <w:kern w:val="1"/>
          <w:szCs w:val="22"/>
        </w:rPr>
        <w:fldChar w:fldCharType="separate"/>
      </w:r>
      <w:r>
        <w:rPr>
          <w:rFonts w:ascii="宋体" w:hAnsi="宋体" w:cs="宋体"/>
          <w:kern w:val="1"/>
          <w:szCs w:val="32"/>
        </w:rPr>
        <w:t>投标人须知前附表</w:t>
      </w:r>
      <w:r>
        <w:rPr>
          <w:rFonts w:ascii="宋体" w:hAnsi="宋体" w:cs="宋体"/>
          <w:kern w:val="1"/>
          <w:szCs w:val="22"/>
        </w:rPr>
        <w:tab/>
      </w:r>
      <w:r>
        <w:rPr>
          <w:rFonts w:ascii="宋体" w:hAnsi="宋体" w:cs="宋体"/>
          <w:kern w:val="1"/>
          <w:szCs w:val="22"/>
        </w:rPr>
        <w:fldChar w:fldCharType="begin"/>
      </w:r>
      <w:r>
        <w:rPr>
          <w:rFonts w:ascii="宋体" w:hAnsi="宋体" w:cs="宋体"/>
          <w:kern w:val="1"/>
          <w:szCs w:val="22"/>
        </w:rPr>
        <w:instrText xml:space="preserve"> PAGEREF _Toc20012 \h \* Arabic </w:instrText>
      </w:r>
      <w:r>
        <w:rPr>
          <w:rFonts w:ascii="宋体" w:hAnsi="宋体" w:cs="宋体"/>
          <w:kern w:val="1"/>
          <w:szCs w:val="22"/>
        </w:rPr>
        <w:fldChar w:fldCharType="separate"/>
      </w:r>
      <w:r>
        <w:rPr>
          <w:rFonts w:ascii="宋体" w:hAnsi="宋体" w:cs="宋体"/>
          <w:kern w:val="1"/>
          <w:szCs w:val="22"/>
        </w:rPr>
        <w:t>5</w:t>
      </w:r>
      <w:r>
        <w:rPr>
          <w:rFonts w:ascii="宋体" w:hAnsi="宋体" w:cs="宋体"/>
          <w:kern w:val="1"/>
          <w:szCs w:val="22"/>
        </w:rPr>
        <w:fldChar w:fldCharType="end"/>
      </w:r>
      <w:r>
        <w:rPr>
          <w:rFonts w:ascii="宋体" w:hAnsi="宋体" w:cs="宋体"/>
          <w:kern w:val="1"/>
          <w:szCs w:val="22"/>
        </w:rPr>
        <w:fldChar w:fldCharType="end"/>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HYPERLINK \l "_Toc27483" </w:instrText>
      </w:r>
      <w:r>
        <w:rPr>
          <w:rFonts w:ascii="宋体" w:hAnsi="宋体" w:cs="宋体"/>
          <w:kern w:val="1"/>
          <w:szCs w:val="22"/>
        </w:rPr>
        <w:fldChar w:fldCharType="separate"/>
      </w:r>
      <w:r>
        <w:rPr>
          <w:rFonts w:ascii="宋体" w:hAnsi="宋体" w:cs="宋体"/>
          <w:szCs w:val="22"/>
        </w:rPr>
        <w:t>第三章 采购内容、技术标准及要求</w:t>
      </w:r>
      <w:r>
        <w:rPr>
          <w:rFonts w:ascii="宋体" w:hAnsi="宋体" w:cs="宋体"/>
          <w:kern w:val="1"/>
          <w:szCs w:val="22"/>
        </w:rPr>
        <w:tab/>
      </w:r>
      <w:r>
        <w:rPr>
          <w:rFonts w:ascii="宋体" w:hAnsi="宋体" w:cs="宋体"/>
          <w:kern w:val="1"/>
          <w:szCs w:val="22"/>
        </w:rPr>
        <w:fldChar w:fldCharType="begin"/>
      </w:r>
      <w:r>
        <w:rPr>
          <w:rFonts w:ascii="宋体" w:hAnsi="宋体" w:cs="宋体"/>
          <w:kern w:val="1"/>
          <w:szCs w:val="22"/>
        </w:rPr>
        <w:instrText xml:space="preserve"> PAGEREF _Toc27483 \h \* Arabic </w:instrText>
      </w:r>
      <w:r>
        <w:rPr>
          <w:rFonts w:ascii="宋体" w:hAnsi="宋体" w:cs="宋体"/>
          <w:kern w:val="1"/>
          <w:szCs w:val="22"/>
        </w:rPr>
        <w:fldChar w:fldCharType="separate"/>
      </w:r>
      <w:r>
        <w:rPr>
          <w:rFonts w:ascii="宋体" w:hAnsi="宋体" w:cs="宋体"/>
          <w:kern w:val="1"/>
          <w:szCs w:val="22"/>
        </w:rPr>
        <w:t>12</w:t>
      </w:r>
      <w:r>
        <w:rPr>
          <w:rFonts w:ascii="宋体" w:hAnsi="宋体" w:cs="宋体"/>
          <w:kern w:val="1"/>
          <w:szCs w:val="22"/>
        </w:rPr>
        <w:fldChar w:fldCharType="end"/>
      </w:r>
      <w:r>
        <w:rPr>
          <w:rFonts w:ascii="宋体" w:hAnsi="宋体" w:cs="宋体"/>
          <w:kern w:val="1"/>
          <w:szCs w:val="22"/>
        </w:rPr>
        <w:fldChar w:fldCharType="end"/>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HYPERLINK \l "_Toc11897" </w:instrText>
      </w:r>
      <w:r>
        <w:rPr>
          <w:rFonts w:ascii="宋体" w:hAnsi="宋体" w:cs="宋体"/>
          <w:kern w:val="1"/>
          <w:szCs w:val="22"/>
        </w:rPr>
        <w:fldChar w:fldCharType="separate"/>
      </w:r>
      <w:r>
        <w:rPr>
          <w:rFonts w:ascii="宋体" w:hAnsi="宋体" w:cs="宋体"/>
          <w:szCs w:val="22"/>
        </w:rPr>
        <w:t>第四章  合同条款</w:t>
      </w:r>
      <w:r>
        <w:rPr>
          <w:rFonts w:ascii="宋体" w:hAnsi="宋体" w:cs="宋体"/>
          <w:kern w:val="1"/>
          <w:szCs w:val="22"/>
        </w:rPr>
        <w:tab/>
      </w:r>
      <w:r>
        <w:rPr>
          <w:rFonts w:ascii="宋体" w:hAnsi="宋体" w:cs="宋体"/>
          <w:kern w:val="1"/>
          <w:szCs w:val="22"/>
        </w:rPr>
        <w:fldChar w:fldCharType="begin"/>
      </w:r>
      <w:r>
        <w:rPr>
          <w:rFonts w:ascii="宋体" w:hAnsi="宋体" w:cs="宋体"/>
          <w:kern w:val="1"/>
          <w:szCs w:val="22"/>
        </w:rPr>
        <w:instrText xml:space="preserve"> PAGEREF _Toc11897 \h \* Arabic </w:instrText>
      </w:r>
      <w:r>
        <w:rPr>
          <w:rFonts w:ascii="宋体" w:hAnsi="宋体" w:cs="宋体"/>
          <w:kern w:val="1"/>
          <w:szCs w:val="22"/>
        </w:rPr>
        <w:fldChar w:fldCharType="separate"/>
      </w:r>
      <w:r>
        <w:rPr>
          <w:rFonts w:ascii="宋体" w:hAnsi="宋体" w:cs="宋体"/>
          <w:kern w:val="1"/>
          <w:szCs w:val="22"/>
        </w:rPr>
        <w:t>15</w:t>
      </w:r>
      <w:r>
        <w:rPr>
          <w:rFonts w:ascii="宋体" w:hAnsi="宋体" w:cs="宋体"/>
          <w:kern w:val="1"/>
          <w:szCs w:val="22"/>
        </w:rPr>
        <w:fldChar w:fldCharType="end"/>
      </w:r>
      <w:r>
        <w:rPr>
          <w:rFonts w:ascii="宋体" w:hAnsi="宋体" w:cs="宋体"/>
          <w:kern w:val="1"/>
          <w:szCs w:val="22"/>
        </w:rPr>
        <w:fldChar w:fldCharType="end"/>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HYPERLINK \l "_Toc25339" </w:instrText>
      </w:r>
      <w:r>
        <w:rPr>
          <w:rFonts w:ascii="宋体" w:hAnsi="宋体" w:cs="宋体"/>
          <w:kern w:val="1"/>
          <w:szCs w:val="22"/>
        </w:rPr>
        <w:fldChar w:fldCharType="separate"/>
      </w:r>
      <w:r>
        <w:rPr>
          <w:rFonts w:ascii="宋体" w:hAnsi="宋体" w:cs="宋体"/>
          <w:szCs w:val="22"/>
        </w:rPr>
        <w:t>第五章  评标方法及标准</w:t>
      </w:r>
      <w:r>
        <w:rPr>
          <w:rFonts w:ascii="宋体" w:hAnsi="宋体" w:cs="宋体"/>
          <w:kern w:val="1"/>
          <w:szCs w:val="22"/>
        </w:rPr>
        <w:tab/>
      </w:r>
      <w:r>
        <w:rPr>
          <w:rFonts w:ascii="宋体" w:hAnsi="宋体" w:cs="宋体"/>
          <w:kern w:val="1"/>
          <w:szCs w:val="22"/>
        </w:rPr>
        <w:fldChar w:fldCharType="end"/>
      </w:r>
    </w:p>
    <w:p>
      <w:pPr>
        <w:pStyle w:val="11"/>
        <w:rPr>
          <w:rFonts w:ascii="宋体" w:hAnsi="宋体" w:cs="宋体"/>
          <w:kern w:val="1"/>
          <w:szCs w:val="22"/>
        </w:rPr>
      </w:pPr>
      <w:r>
        <w:rPr>
          <w:rFonts w:ascii="宋体" w:hAnsi="宋体" w:cs="宋体"/>
          <w:kern w:val="1"/>
          <w:szCs w:val="22"/>
        </w:rPr>
        <w:fldChar w:fldCharType="begin"/>
      </w:r>
      <w:r>
        <w:rPr>
          <w:rFonts w:ascii="宋体" w:hAnsi="宋体" w:cs="宋体"/>
          <w:kern w:val="1"/>
          <w:szCs w:val="22"/>
        </w:rPr>
        <w:instrText xml:space="preserve"> HYPERLINK \l "_Toc14922" </w:instrText>
      </w:r>
      <w:r>
        <w:rPr>
          <w:rFonts w:ascii="宋体" w:hAnsi="宋体" w:cs="宋体"/>
          <w:kern w:val="1"/>
          <w:szCs w:val="22"/>
        </w:rPr>
        <w:fldChar w:fldCharType="separate"/>
      </w:r>
      <w:r>
        <w:rPr>
          <w:rFonts w:ascii="宋体" w:hAnsi="宋体" w:cs="宋体"/>
          <w:szCs w:val="22"/>
        </w:rPr>
        <w:t>第六章  投标文件格式</w:t>
      </w:r>
      <w:r>
        <w:rPr>
          <w:rFonts w:ascii="宋体" w:hAnsi="宋体" w:cs="宋体"/>
          <w:kern w:val="1"/>
          <w:szCs w:val="22"/>
        </w:rPr>
        <w:tab/>
      </w:r>
      <w:r>
        <w:rPr>
          <w:rFonts w:ascii="宋体" w:hAnsi="宋体" w:cs="宋体"/>
          <w:kern w:val="1"/>
          <w:szCs w:val="22"/>
        </w:rPr>
        <w:fldChar w:fldCharType="begin"/>
      </w:r>
      <w:r>
        <w:rPr>
          <w:rFonts w:ascii="宋体" w:hAnsi="宋体" w:cs="宋体"/>
          <w:kern w:val="1"/>
          <w:szCs w:val="22"/>
        </w:rPr>
        <w:instrText xml:space="preserve"> PAGEREF _Toc14922 \h \* Arabic </w:instrText>
      </w:r>
      <w:r>
        <w:rPr>
          <w:rFonts w:ascii="宋体" w:hAnsi="宋体" w:cs="宋体"/>
          <w:kern w:val="1"/>
          <w:szCs w:val="22"/>
        </w:rPr>
        <w:fldChar w:fldCharType="separate"/>
      </w:r>
      <w:r>
        <w:rPr>
          <w:rFonts w:ascii="宋体" w:hAnsi="宋体" w:cs="宋体"/>
          <w:kern w:val="1"/>
          <w:szCs w:val="22"/>
        </w:rPr>
        <w:t>27</w:t>
      </w:r>
      <w:r>
        <w:rPr>
          <w:rFonts w:ascii="宋体" w:hAnsi="宋体" w:cs="宋体"/>
          <w:kern w:val="1"/>
          <w:szCs w:val="22"/>
        </w:rPr>
        <w:fldChar w:fldCharType="end"/>
      </w:r>
      <w:r>
        <w:rPr>
          <w:rFonts w:ascii="宋体" w:hAnsi="宋体" w:cs="宋体"/>
          <w:kern w:val="1"/>
          <w:szCs w:val="22"/>
        </w:rPr>
        <w:fldChar w:fldCharType="end"/>
      </w:r>
    </w:p>
    <w:p>
      <w:pPr>
        <w:spacing w:line="480" w:lineRule="auto"/>
        <w:rPr>
          <w:rFonts w:ascii="宋体" w:hAnsi="宋体" w:cs="宋体"/>
          <w:sz w:val="24"/>
        </w:rPr>
      </w:pPr>
    </w:p>
    <w:p>
      <w:pPr>
        <w:pStyle w:val="11"/>
        <w:rPr>
          <w:rFonts w:ascii="宋体" w:hAnsi="宋体" w:cs="宋体"/>
          <w:kern w:val="1"/>
          <w:szCs w:val="22"/>
        </w:rPr>
      </w:pPr>
    </w:p>
    <w:p>
      <w:pPr>
        <w:pStyle w:val="2"/>
        <w:spacing w:before="0" w:after="0" w:line="360" w:lineRule="auto"/>
        <w:jc w:val="center"/>
        <w:rPr>
          <w:rFonts w:ascii="宋体" w:hAnsi="宋体" w:cs="宋体"/>
          <w:sz w:val="32"/>
        </w:rPr>
      </w:pPr>
      <w:r>
        <w:rPr>
          <w:rFonts w:ascii="宋体" w:hAnsi="宋体" w:cs="宋体"/>
          <w:kern w:val="1"/>
          <w:szCs w:val="22"/>
        </w:rPr>
        <w:br w:type="page"/>
      </w:r>
      <w:r>
        <w:rPr>
          <w:rFonts w:ascii="宋体" w:hAnsi="宋体" w:cs="宋体"/>
          <w:kern w:val="1"/>
          <w:szCs w:val="22"/>
        </w:rPr>
        <w:fldChar w:fldCharType="end"/>
      </w:r>
      <w:bookmarkStart w:id="12" w:name="_Toc24932"/>
      <w:bookmarkEnd w:id="12"/>
      <w:bookmarkStart w:id="13" w:name="_Toc24784"/>
      <w:bookmarkEnd w:id="13"/>
      <w:bookmarkStart w:id="14" w:name="_Toc6832"/>
      <w:bookmarkEnd w:id="14"/>
      <w:bookmarkStart w:id="15" w:name="_Toc7641"/>
      <w:bookmarkEnd w:id="15"/>
      <w:bookmarkStart w:id="16" w:name="_Toc18642"/>
      <w:bookmarkEnd w:id="16"/>
      <w:bookmarkStart w:id="17" w:name="_Toc8110"/>
      <w:bookmarkEnd w:id="17"/>
      <w:bookmarkStart w:id="18" w:name="_Toc20105"/>
      <w:bookmarkEnd w:id="18"/>
      <w:bookmarkStart w:id="19" w:name="_Toc248766631"/>
      <w:bookmarkEnd w:id="19"/>
      <w:bookmarkStart w:id="20" w:name="_Toc22293"/>
      <w:bookmarkEnd w:id="20"/>
      <w:bookmarkStart w:id="21" w:name="_Toc14628"/>
      <w:bookmarkEnd w:id="21"/>
      <w:bookmarkStart w:id="22" w:name="_Toc6581"/>
      <w:bookmarkEnd w:id="22"/>
      <w:bookmarkStart w:id="23" w:name="_Toc249322950"/>
      <w:bookmarkEnd w:id="23"/>
      <w:r>
        <w:rPr>
          <w:rFonts w:ascii="宋体" w:hAnsi="宋体" w:cs="宋体"/>
          <w:sz w:val="32"/>
        </w:rPr>
        <w:t>第一章 招标公告</w:t>
      </w:r>
    </w:p>
    <w:p>
      <w:pPr>
        <w:widowControl/>
        <w:spacing w:line="276" w:lineRule="auto"/>
        <w:jc w:val="left"/>
        <w:rPr>
          <w:rFonts w:ascii="宋体" w:hAnsi="宋体" w:cs="宋体"/>
          <w:b/>
          <w:sz w:val="22"/>
        </w:rPr>
      </w:pPr>
      <w:r>
        <w:rPr>
          <w:rFonts w:ascii="宋体" w:hAnsi="宋体" w:cs="宋体"/>
          <w:b/>
          <w:sz w:val="22"/>
        </w:rPr>
        <w:t>一、招标范围及内容</w:t>
      </w:r>
    </w:p>
    <w:p>
      <w:pPr>
        <w:widowControl/>
        <w:spacing w:line="276" w:lineRule="auto"/>
        <w:ind w:firstLine="440"/>
        <w:jc w:val="left"/>
        <w:rPr>
          <w:rFonts w:ascii="宋体" w:hAnsi="宋体" w:cs="宋体"/>
          <w:sz w:val="22"/>
        </w:rPr>
      </w:pPr>
      <w:r>
        <w:rPr>
          <w:rFonts w:ascii="宋体" w:hAnsi="宋体" w:cs="宋体"/>
          <w:sz w:val="22"/>
        </w:rPr>
        <w:t>1.项目概况：</w:t>
      </w:r>
    </w:p>
    <w:p>
      <w:pPr>
        <w:spacing w:line="360" w:lineRule="auto"/>
        <w:ind w:firstLine="660"/>
        <w:rPr>
          <w:rFonts w:ascii="宋体" w:hAnsi="宋体" w:cs="宋体"/>
          <w:kern w:val="1"/>
          <w:sz w:val="22"/>
        </w:rPr>
      </w:pPr>
      <w:r>
        <w:rPr>
          <w:rFonts w:ascii="宋体" w:hAnsi="宋体" w:cs="宋体"/>
          <w:b/>
          <w:kern w:val="1"/>
          <w:sz w:val="22"/>
        </w:rPr>
        <w:t>（一）</w:t>
      </w:r>
      <w:r>
        <w:rPr>
          <w:rFonts w:ascii="宋体" w:hAnsi="宋体" w:cs="宋体"/>
          <w:kern w:val="1"/>
          <w:sz w:val="22"/>
        </w:rPr>
        <w:t>杭州萧山国际机场航站楼“杭州”标识更新采购项目包括杭州萧山国际机场航站楼原“杭州”标志拆除及重新制作更新等工作内容。</w:t>
      </w:r>
    </w:p>
    <w:p>
      <w:pPr>
        <w:spacing w:line="360" w:lineRule="auto"/>
        <w:ind w:firstLine="660"/>
        <w:rPr>
          <w:rFonts w:ascii="宋体" w:hAnsi="宋体" w:cs="宋体"/>
          <w:b/>
          <w:kern w:val="1"/>
          <w:sz w:val="22"/>
        </w:rPr>
      </w:pPr>
      <w:r>
        <w:rPr>
          <w:rFonts w:ascii="宋体" w:hAnsi="宋体" w:cs="宋体"/>
          <w:b/>
          <w:kern w:val="1"/>
          <w:sz w:val="22"/>
        </w:rPr>
        <w:t>（二）功能需求</w:t>
      </w:r>
    </w:p>
    <w:p>
      <w:pPr>
        <w:spacing w:line="360" w:lineRule="auto"/>
        <w:ind w:firstLine="770"/>
        <w:rPr>
          <w:rFonts w:ascii="宋体" w:hAnsi="宋体" w:cs="宋体"/>
          <w:kern w:val="1"/>
          <w:sz w:val="22"/>
        </w:rPr>
      </w:pPr>
      <w:r>
        <w:rPr>
          <w:rFonts w:ascii="宋体" w:hAnsi="宋体" w:cs="宋体"/>
          <w:kern w:val="1"/>
          <w:sz w:val="22"/>
        </w:rPr>
        <w:t>1）采用不锈钢亚克力发光字</w:t>
      </w:r>
    </w:p>
    <w:p>
      <w:pPr>
        <w:spacing w:line="360" w:lineRule="auto"/>
        <w:ind w:firstLine="770"/>
        <w:rPr>
          <w:rFonts w:ascii="宋体" w:hAnsi="宋体" w:cs="宋体"/>
          <w:kern w:val="1"/>
          <w:sz w:val="22"/>
        </w:rPr>
      </w:pPr>
      <w:r>
        <w:rPr>
          <w:rFonts w:ascii="宋体" w:hAnsi="宋体" w:cs="宋体"/>
          <w:kern w:val="1"/>
          <w:sz w:val="22"/>
        </w:rPr>
        <w:t>2）面板亚克力为红色</w:t>
      </w:r>
    </w:p>
    <w:p>
      <w:pPr>
        <w:spacing w:line="360" w:lineRule="auto"/>
        <w:ind w:firstLine="770"/>
        <w:rPr>
          <w:rFonts w:ascii="宋体" w:hAnsi="宋体" w:cs="宋体"/>
          <w:kern w:val="1"/>
          <w:sz w:val="22"/>
        </w:rPr>
      </w:pPr>
      <w:r>
        <w:rPr>
          <w:rFonts w:ascii="宋体" w:hAnsi="宋体" w:cs="宋体"/>
          <w:kern w:val="1"/>
          <w:sz w:val="22"/>
        </w:rPr>
        <w:t>3）发光源LED为红色</w:t>
      </w:r>
    </w:p>
    <w:p>
      <w:pPr>
        <w:widowControl/>
        <w:spacing w:line="276" w:lineRule="auto"/>
        <w:ind w:firstLine="440"/>
        <w:rPr>
          <w:rFonts w:ascii="宋体" w:hAnsi="宋体" w:cs="宋体"/>
          <w:sz w:val="22"/>
        </w:rPr>
      </w:pPr>
      <w:r>
        <w:rPr>
          <w:rFonts w:ascii="宋体" w:hAnsi="宋体" w:cs="宋体"/>
          <w:bCs/>
          <w:sz w:val="22"/>
        </w:rPr>
        <w:t>2.</w:t>
      </w:r>
      <w:r>
        <w:rPr>
          <w:rFonts w:ascii="宋体" w:hAnsi="宋体" w:cs="宋体"/>
          <w:sz w:val="22"/>
        </w:rPr>
        <w:t xml:space="preserve"> 招标货物名称、数量及主要技术规格, 详见第三章 “采购内容、技术标准及要求”。</w:t>
      </w:r>
    </w:p>
    <w:p>
      <w:pPr>
        <w:widowControl/>
        <w:spacing w:line="276" w:lineRule="auto"/>
        <w:jc w:val="left"/>
        <w:rPr>
          <w:rFonts w:ascii="宋体" w:hAnsi="宋体" w:cs="宋体"/>
          <w:b/>
          <w:sz w:val="22"/>
        </w:rPr>
      </w:pPr>
      <w:r>
        <w:rPr>
          <w:rFonts w:ascii="宋体" w:hAnsi="宋体" w:cs="宋体"/>
          <w:b/>
          <w:sz w:val="22"/>
        </w:rPr>
        <w:t xml:space="preserve">二、 投标人资格要求   </w:t>
      </w:r>
    </w:p>
    <w:p>
      <w:pPr>
        <w:widowControl/>
        <w:spacing w:line="276" w:lineRule="auto"/>
        <w:ind w:firstLine="440"/>
        <w:rPr>
          <w:rFonts w:ascii="宋体" w:hAnsi="宋体" w:cs="宋体"/>
          <w:sz w:val="22"/>
        </w:rPr>
      </w:pPr>
      <w:r>
        <w:rPr>
          <w:rFonts w:ascii="宋体" w:hAnsi="宋体" w:cs="宋体"/>
          <w:sz w:val="22"/>
        </w:rPr>
        <w:t>（1）具有独立法人资格，持有有效营业执照， (提供营业执照复印件并加盖投标人公章，原件备查)；并须有类似标识制作的已完成业绩。</w:t>
      </w:r>
    </w:p>
    <w:p>
      <w:pPr>
        <w:widowControl/>
        <w:spacing w:line="276" w:lineRule="auto"/>
        <w:ind w:firstLine="440"/>
        <w:rPr>
          <w:rFonts w:ascii="宋体" w:hAnsi="宋体" w:cs="宋体"/>
          <w:sz w:val="22"/>
        </w:rPr>
      </w:pPr>
      <w:r>
        <w:rPr>
          <w:rFonts w:ascii="宋体" w:hAnsi="宋体" w:cs="宋体"/>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pacing w:line="276" w:lineRule="auto"/>
        <w:ind w:firstLine="440"/>
        <w:rPr>
          <w:rFonts w:ascii="宋体" w:hAnsi="宋体" w:cs="宋体"/>
          <w:sz w:val="22"/>
        </w:rPr>
      </w:pPr>
      <w:r>
        <w:rPr>
          <w:rFonts w:ascii="宋体" w:hAnsi="宋体" w:cs="宋体"/>
          <w:sz w:val="22"/>
        </w:rPr>
        <w:t>（3）近年（201</w:t>
      </w:r>
      <w:r>
        <w:rPr>
          <w:rFonts w:hint="eastAsia" w:ascii="宋体" w:hAnsi="宋体" w:cs="宋体"/>
          <w:sz w:val="22"/>
          <w:lang w:val="en-US" w:eastAsia="zh-CN"/>
        </w:rPr>
        <w:t>8</w:t>
      </w:r>
      <w:r>
        <w:rPr>
          <w:rFonts w:ascii="宋体" w:hAnsi="宋体" w:cs="宋体"/>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spacing w:line="276" w:lineRule="auto"/>
        <w:ind w:firstLine="440"/>
        <w:rPr>
          <w:rFonts w:ascii="宋体" w:hAnsi="宋体" w:cs="宋体"/>
          <w:sz w:val="22"/>
        </w:rPr>
      </w:pPr>
      <w:r>
        <w:rPr>
          <w:rFonts w:ascii="宋体" w:hAnsi="宋体" w:cs="宋体"/>
          <w:sz w:val="22"/>
        </w:rPr>
        <w:t>（4）可提供增值税专用发票。</w:t>
      </w:r>
    </w:p>
    <w:p>
      <w:pPr>
        <w:widowControl/>
        <w:spacing w:line="276" w:lineRule="auto"/>
        <w:ind w:firstLine="440"/>
        <w:rPr>
          <w:rFonts w:ascii="宋体" w:hAnsi="宋体" w:cs="宋体"/>
          <w:color w:val="FF0000"/>
          <w:sz w:val="22"/>
          <w:u w:val="single"/>
        </w:rPr>
      </w:pPr>
      <w:r>
        <w:rPr>
          <w:rFonts w:ascii="宋体" w:hAnsi="宋体" w:cs="宋体"/>
          <w:color w:val="000000"/>
          <w:sz w:val="22"/>
        </w:rPr>
        <w:t>（5）本项目不接受联合体投标。</w:t>
      </w:r>
    </w:p>
    <w:p>
      <w:pPr>
        <w:widowControl/>
        <w:spacing w:line="276" w:lineRule="auto"/>
        <w:jc w:val="left"/>
        <w:rPr>
          <w:rFonts w:ascii="宋体" w:hAnsi="宋体" w:cs="宋体"/>
          <w:b/>
          <w:sz w:val="22"/>
        </w:rPr>
      </w:pPr>
      <w:r>
        <w:rPr>
          <w:rFonts w:ascii="宋体" w:hAnsi="宋体" w:cs="宋体"/>
          <w:b/>
          <w:sz w:val="22"/>
        </w:rPr>
        <w:t>三、招标文件获取</w:t>
      </w:r>
    </w:p>
    <w:p>
      <w:pPr>
        <w:widowControl/>
        <w:spacing w:line="276" w:lineRule="auto"/>
        <w:ind w:firstLine="440"/>
        <w:rPr>
          <w:rFonts w:ascii="宋体" w:hAnsi="宋体" w:cs="宋体"/>
          <w:sz w:val="22"/>
        </w:rPr>
      </w:pPr>
      <w:r>
        <w:rPr>
          <w:rFonts w:ascii="宋体" w:hAnsi="宋体" w:cs="宋体"/>
          <w:sz w:val="22"/>
        </w:rPr>
        <w:t>凡符合资格条件并有投标意向的潜在投标人，请通过杭州萧山机场有限公司主页</w:t>
      </w:r>
      <w:r>
        <w:rPr>
          <w:rFonts w:ascii="宋体" w:hAnsi="宋体" w:cs="宋体"/>
          <w:sz w:val="22"/>
        </w:rPr>
        <w:fldChar w:fldCharType="begin"/>
      </w:r>
      <w:r>
        <w:rPr>
          <w:rFonts w:ascii="宋体" w:hAnsi="宋体" w:cs="宋体"/>
          <w:sz w:val="22"/>
        </w:rPr>
        <w:instrText xml:space="preserve"> HYPERLINK "http://www.hzairport.com/zbxx.aspx" </w:instrText>
      </w:r>
      <w:r>
        <w:rPr>
          <w:rFonts w:ascii="宋体" w:hAnsi="宋体" w:cs="宋体"/>
          <w:sz w:val="22"/>
        </w:rPr>
        <w:fldChar w:fldCharType="separate"/>
      </w:r>
      <w:r>
        <w:rPr>
          <w:rFonts w:ascii="宋体" w:hAnsi="宋体" w:cs="宋体"/>
          <w:sz w:val="22"/>
        </w:rPr>
        <w:t>http://www.hzairport.com/zbxx.aspx</w:t>
      </w:r>
      <w:r>
        <w:rPr>
          <w:rFonts w:ascii="宋体" w:hAnsi="宋体" w:cs="宋体"/>
          <w:sz w:val="22"/>
        </w:rPr>
        <w:fldChar w:fldCharType="end"/>
      </w:r>
      <w:r>
        <w:rPr>
          <w:rFonts w:ascii="宋体" w:hAnsi="宋体" w:cs="宋体"/>
          <w:sz w:val="22"/>
        </w:rPr>
        <w:t>自行下载招标文件。</w:t>
      </w:r>
    </w:p>
    <w:p>
      <w:pPr>
        <w:widowControl/>
        <w:spacing w:line="276" w:lineRule="auto"/>
        <w:ind w:firstLine="440"/>
        <w:rPr>
          <w:rFonts w:ascii="宋体" w:hAnsi="宋体" w:cs="宋体"/>
          <w:sz w:val="22"/>
        </w:rPr>
      </w:pPr>
      <w:r>
        <w:rPr>
          <w:rFonts w:ascii="宋体" w:hAnsi="宋体" w:cs="宋体"/>
          <w:sz w:val="22"/>
        </w:rPr>
        <w:t>招标文件下载</w:t>
      </w:r>
    </w:p>
    <w:p>
      <w:pPr>
        <w:widowControl/>
        <w:spacing w:line="276" w:lineRule="auto"/>
        <w:jc w:val="left"/>
        <w:rPr>
          <w:rFonts w:ascii="宋体" w:hAnsi="宋体" w:cs="宋体"/>
          <w:b/>
          <w:sz w:val="22"/>
        </w:rPr>
      </w:pPr>
      <w:r>
        <w:rPr>
          <w:rFonts w:ascii="宋体" w:hAnsi="宋体" w:cs="宋体"/>
          <w:b/>
          <w:sz w:val="22"/>
        </w:rPr>
        <w:t>四、投标文件的递交</w:t>
      </w:r>
    </w:p>
    <w:p>
      <w:pPr>
        <w:widowControl/>
        <w:spacing w:line="340" w:lineRule="exact"/>
        <w:ind w:firstLine="440"/>
        <w:rPr>
          <w:rFonts w:ascii="宋体" w:hAnsi="宋体" w:cs="宋体"/>
          <w:sz w:val="22"/>
        </w:rPr>
      </w:pPr>
      <w:r>
        <w:rPr>
          <w:rFonts w:ascii="宋体" w:hAnsi="宋体" w:cs="宋体"/>
          <w:sz w:val="22"/>
        </w:rPr>
        <w:t>（1）投标文件递交截止时间：2020年3月</w:t>
      </w:r>
      <w:r>
        <w:rPr>
          <w:rFonts w:hint="eastAsia" w:ascii="宋体" w:hAnsi="宋体" w:cs="宋体"/>
          <w:sz w:val="22"/>
          <w:lang w:val="en-US" w:eastAsia="zh-CN"/>
        </w:rPr>
        <w:t>9</w:t>
      </w:r>
      <w:r>
        <w:rPr>
          <w:rFonts w:ascii="宋体" w:hAnsi="宋体" w:cs="宋体"/>
          <w:sz w:val="22"/>
        </w:rPr>
        <w:t>日</w:t>
      </w:r>
      <w:r>
        <w:rPr>
          <w:rFonts w:hint="eastAsia" w:ascii="宋体" w:hAnsi="宋体" w:cs="宋体"/>
          <w:sz w:val="22"/>
          <w:lang w:val="en-US" w:eastAsia="zh-CN"/>
        </w:rPr>
        <w:t>9</w:t>
      </w:r>
      <w:r>
        <w:rPr>
          <w:rFonts w:ascii="宋体" w:hAnsi="宋体" w:cs="宋体"/>
          <w:sz w:val="22"/>
        </w:rPr>
        <w:t>时</w:t>
      </w:r>
      <w:r>
        <w:rPr>
          <w:rFonts w:hint="eastAsia" w:ascii="宋体" w:hAnsi="宋体" w:cs="宋体"/>
          <w:sz w:val="22"/>
          <w:lang w:val="en-US" w:eastAsia="zh-CN"/>
        </w:rPr>
        <w:t>30</w:t>
      </w:r>
      <w:r>
        <w:rPr>
          <w:rFonts w:ascii="宋体" w:hAnsi="宋体" w:cs="宋体"/>
          <w:sz w:val="22"/>
        </w:rPr>
        <w:t>分</w:t>
      </w:r>
      <w:r>
        <w:rPr>
          <w:rFonts w:ascii="宋体" w:hAnsi="宋体" w:cs="宋体"/>
          <w:sz w:val="22"/>
        </w:rPr>
        <w:t>（北京时间），投标文件在封口处加盖公章，并派专人于2020年3月</w:t>
      </w:r>
      <w:r>
        <w:rPr>
          <w:rFonts w:hint="eastAsia" w:ascii="宋体" w:hAnsi="宋体" w:cs="宋体"/>
          <w:sz w:val="22"/>
          <w:lang w:val="en-US" w:eastAsia="zh-CN"/>
        </w:rPr>
        <w:t>9</w:t>
      </w:r>
      <w:r>
        <w:rPr>
          <w:rFonts w:ascii="宋体" w:hAnsi="宋体" w:cs="宋体"/>
          <w:sz w:val="22"/>
        </w:rPr>
        <w:t>日</w:t>
      </w:r>
      <w:r>
        <w:rPr>
          <w:rFonts w:hint="eastAsia" w:ascii="宋体" w:hAnsi="宋体" w:cs="宋体"/>
          <w:sz w:val="22"/>
          <w:lang w:val="en-US" w:eastAsia="zh-CN"/>
        </w:rPr>
        <w:t>9</w:t>
      </w:r>
      <w:r>
        <w:rPr>
          <w:rFonts w:ascii="宋体" w:hAnsi="宋体" w:cs="宋体"/>
          <w:sz w:val="22"/>
        </w:rPr>
        <w:t>时</w:t>
      </w:r>
      <w:r>
        <w:rPr>
          <w:rFonts w:hint="eastAsia" w:ascii="宋体" w:hAnsi="宋体" w:cs="宋体"/>
          <w:sz w:val="22"/>
          <w:lang w:val="en-US" w:eastAsia="zh-CN"/>
        </w:rPr>
        <w:t>30</w:t>
      </w:r>
      <w:r>
        <w:rPr>
          <w:rFonts w:ascii="宋体" w:hAnsi="宋体" w:cs="宋体"/>
          <w:sz w:val="22"/>
        </w:rPr>
        <w:t>分</w:t>
      </w:r>
      <w:r>
        <w:rPr>
          <w:rFonts w:ascii="宋体" w:hAnsi="宋体" w:cs="宋体"/>
          <w:sz w:val="22"/>
        </w:rPr>
        <w:t>（北京时间）前送至杭州萧山国际机场翔越路综合服务楼园区招标中心，逾期无效。</w:t>
      </w:r>
      <w:r>
        <w:rPr>
          <w:rFonts w:ascii="宋体" w:hAnsi="宋体" w:cs="宋体"/>
          <w:b/>
          <w:sz w:val="22"/>
        </w:rPr>
        <w:t>特别说明</w:t>
      </w:r>
      <w:bookmarkStart w:id="93" w:name="_GoBack"/>
      <w:bookmarkEnd w:id="93"/>
      <w:r>
        <w:rPr>
          <w:rFonts w:ascii="宋体" w:hAnsi="宋体" w:cs="宋体"/>
          <w:b/>
          <w:sz w:val="22"/>
        </w:rPr>
        <w:t>：因疫情防控工作需要，建议各投标人优先采用投递（邮寄）方式递交投标文件。</w:t>
      </w:r>
      <w:r>
        <w:rPr>
          <w:rFonts w:ascii="宋体" w:hAnsi="宋体" w:cs="宋体"/>
          <w:sz w:val="22"/>
        </w:rPr>
        <w:t>若采用投递（邮寄）方式的，请于</w:t>
      </w:r>
      <w:r>
        <w:rPr>
          <w:rFonts w:ascii="宋体" w:hAnsi="宋体" w:cs="宋体"/>
          <w:sz w:val="22"/>
          <w:shd w:val="clear" w:color="auto" w:fill="FFFFFF"/>
        </w:rPr>
        <w:t>2020年3月</w:t>
      </w:r>
      <w:r>
        <w:rPr>
          <w:rFonts w:hint="eastAsia" w:ascii="宋体" w:hAnsi="宋体" w:cs="宋体"/>
          <w:sz w:val="22"/>
          <w:shd w:val="clear" w:color="auto" w:fill="FFFFFF"/>
          <w:lang w:val="en-US" w:eastAsia="zh-CN"/>
        </w:rPr>
        <w:t>9</w:t>
      </w:r>
      <w:r>
        <w:rPr>
          <w:rFonts w:ascii="宋体" w:hAnsi="宋体" w:cs="宋体"/>
          <w:sz w:val="22"/>
          <w:shd w:val="clear" w:color="auto" w:fill="FFFFFF"/>
        </w:rPr>
        <w:t>日</w:t>
      </w:r>
      <w:r>
        <w:rPr>
          <w:rFonts w:hint="eastAsia" w:ascii="宋体" w:hAnsi="宋体" w:cs="宋体"/>
          <w:sz w:val="22"/>
          <w:shd w:val="clear" w:color="auto" w:fill="FFFFFF"/>
          <w:lang w:val="en-US" w:eastAsia="zh-CN"/>
        </w:rPr>
        <w:t>9</w:t>
      </w:r>
      <w:r>
        <w:rPr>
          <w:rFonts w:ascii="宋体" w:hAnsi="宋体" w:cs="宋体"/>
          <w:sz w:val="22"/>
          <w:shd w:val="clear" w:color="auto" w:fill="FFFFFF"/>
        </w:rPr>
        <w:t>时</w:t>
      </w:r>
      <w:r>
        <w:rPr>
          <w:rFonts w:hint="eastAsia" w:ascii="宋体" w:hAnsi="宋体" w:cs="宋体"/>
          <w:sz w:val="22"/>
          <w:shd w:val="clear" w:color="auto" w:fill="FFFFFF"/>
          <w:lang w:val="en-US" w:eastAsia="zh-CN"/>
        </w:rPr>
        <w:t>30</w:t>
      </w:r>
      <w:r>
        <w:rPr>
          <w:rFonts w:ascii="宋体" w:hAnsi="宋体" w:cs="宋体"/>
          <w:sz w:val="22"/>
          <w:shd w:val="clear" w:color="auto" w:fill="FFFFFF"/>
        </w:rPr>
        <w:t>分</w:t>
      </w:r>
      <w:r>
        <w:rPr>
          <w:rFonts w:ascii="宋体" w:hAnsi="宋体" w:cs="宋体"/>
          <w:sz w:val="22"/>
        </w:rPr>
        <w:t>（北京时间）（前投递至杭州萧山国际机场物业维修中心 陈工收86662847，逾期无效。</w:t>
      </w:r>
    </w:p>
    <w:p>
      <w:pPr>
        <w:widowControl/>
        <w:spacing w:line="340" w:lineRule="exact"/>
        <w:ind w:firstLine="440"/>
        <w:rPr>
          <w:rFonts w:ascii="宋体" w:hAnsi="宋体" w:cs="宋体"/>
          <w:sz w:val="22"/>
        </w:rPr>
      </w:pPr>
      <w:r>
        <w:rPr>
          <w:rFonts w:ascii="宋体" w:hAnsi="宋体" w:cs="宋体"/>
          <w:sz w:val="22"/>
        </w:rPr>
        <w:t>（2）</w:t>
      </w:r>
      <w:r>
        <w:rPr>
          <w:rFonts w:ascii="宋体" w:hAnsi="宋体" w:cs="宋体"/>
          <w:kern w:val="1"/>
          <w:szCs w:val="21"/>
        </w:rPr>
        <w:t>逾期送达或者未送达指定地点的投标文件，招标人不予受理。</w:t>
      </w:r>
    </w:p>
    <w:p>
      <w:pPr>
        <w:widowControl/>
        <w:spacing w:line="276" w:lineRule="auto"/>
        <w:jc w:val="left"/>
        <w:rPr>
          <w:rFonts w:ascii="宋体" w:hAnsi="宋体" w:cs="宋体"/>
          <w:b/>
          <w:sz w:val="22"/>
        </w:rPr>
      </w:pPr>
      <w:r>
        <w:rPr>
          <w:rFonts w:ascii="宋体" w:hAnsi="宋体" w:cs="宋体"/>
          <w:b/>
          <w:sz w:val="22"/>
        </w:rPr>
        <w:t>五、发布公告的媒介</w:t>
      </w:r>
    </w:p>
    <w:p>
      <w:pPr>
        <w:widowControl/>
        <w:spacing w:line="340" w:lineRule="exact"/>
        <w:ind w:firstLine="440"/>
        <w:rPr>
          <w:rFonts w:ascii="宋体" w:hAnsi="宋体" w:cs="宋体"/>
          <w:sz w:val="22"/>
        </w:rPr>
      </w:pPr>
      <w:r>
        <w:rPr>
          <w:rFonts w:ascii="宋体" w:hAnsi="宋体" w:cs="宋体"/>
          <w:sz w:val="22"/>
        </w:rPr>
        <w:t>本次招标公告在</w:t>
      </w:r>
      <w:r>
        <w:rPr>
          <w:rFonts w:ascii="宋体" w:hAnsi="宋体" w:cs="宋体"/>
          <w:b/>
          <w:sz w:val="22"/>
        </w:rPr>
        <w:t>浙江省机场集团有限公司和杭州萧山机场有限公司</w:t>
      </w:r>
      <w:r>
        <w:rPr>
          <w:rFonts w:ascii="宋体" w:hAnsi="宋体" w:cs="宋体"/>
          <w:sz w:val="22"/>
        </w:rPr>
        <w:t>主页等媒介上发布，相关媒介如下：</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pacing w:line="340" w:lineRule="exact"/>
        <w:ind w:firstLine="440"/>
        <w:rPr>
          <w:rFonts w:ascii="宋体" w:hAnsi="宋体" w:cs="宋体"/>
          <w:sz w:val="22"/>
        </w:rPr>
      </w:pPr>
      <w:r>
        <w:rPr>
          <w:rFonts w:ascii="宋体" w:hAnsi="宋体" w:cs="宋体"/>
          <w:sz w:val="22"/>
        </w:rPr>
        <w:t>浙江政府采购网 http://zfcg.czt.zj.gov.cn</w:t>
      </w:r>
    </w:p>
    <w:p>
      <w:pPr>
        <w:widowControl/>
        <w:spacing w:line="340" w:lineRule="exact"/>
        <w:ind w:firstLine="440"/>
        <w:rPr>
          <w:rFonts w:ascii="宋体" w:hAnsi="宋体" w:cs="宋体"/>
          <w:sz w:val="22"/>
        </w:rPr>
      </w:pPr>
      <w:r>
        <w:rPr>
          <w:rFonts w:ascii="宋体" w:hAnsi="宋体" w:cs="宋体"/>
          <w:sz w:val="22"/>
        </w:rPr>
        <w:t>政采云平台企业购 https://b.zhengcaiyun.cn</w:t>
      </w:r>
    </w:p>
    <w:p>
      <w:pPr>
        <w:widowControl/>
        <w:spacing w:line="340" w:lineRule="exact"/>
        <w:ind w:firstLine="440"/>
        <w:rPr>
          <w:rFonts w:ascii="宋体" w:hAnsi="宋体" w:cs="宋体"/>
          <w:sz w:val="22"/>
        </w:rPr>
      </w:pPr>
      <w:r>
        <w:rPr>
          <w:rFonts w:ascii="宋体" w:hAnsi="宋体" w:cs="宋体"/>
          <w:sz w:val="22"/>
        </w:rPr>
        <w:t>中国采购与招标网  http://www.chinabidding.com.cn</w:t>
      </w:r>
    </w:p>
    <w:p>
      <w:pPr>
        <w:widowControl/>
        <w:spacing w:line="340" w:lineRule="exact"/>
        <w:ind w:firstLine="440"/>
        <w:rPr>
          <w:rFonts w:ascii="宋体" w:hAnsi="宋体" w:cs="宋体"/>
          <w:sz w:val="22"/>
        </w:rPr>
      </w:pPr>
      <w:r>
        <w:rPr>
          <w:rFonts w:ascii="宋体" w:hAnsi="宋体" w:cs="宋体"/>
          <w:sz w:val="22"/>
        </w:rPr>
        <w:t>招天下 https://www.zhaotx.cn</w:t>
      </w:r>
    </w:p>
    <w:p>
      <w:pPr>
        <w:widowControl/>
        <w:spacing w:line="276" w:lineRule="auto"/>
        <w:jc w:val="left"/>
        <w:rPr>
          <w:rFonts w:ascii="宋体" w:hAnsi="宋体" w:cs="宋体"/>
          <w:b/>
          <w:sz w:val="22"/>
        </w:rPr>
      </w:pPr>
      <w:r>
        <w:rPr>
          <w:rFonts w:ascii="宋体" w:hAnsi="宋体" w:cs="宋体"/>
          <w:b/>
          <w:sz w:val="22"/>
        </w:rPr>
        <w:t>六、联系方式</w:t>
      </w:r>
    </w:p>
    <w:p>
      <w:pPr>
        <w:widowControl/>
        <w:spacing w:line="340" w:lineRule="exact"/>
        <w:jc w:val="left"/>
        <w:rPr>
          <w:rFonts w:ascii="宋体" w:hAnsi="宋体" w:cs="宋体"/>
          <w:b/>
          <w:sz w:val="22"/>
        </w:rPr>
      </w:pPr>
      <w:r>
        <w:rPr>
          <w:rFonts w:ascii="宋体" w:hAnsi="宋体" w:cs="宋体"/>
          <w:b/>
          <w:sz w:val="22"/>
        </w:rPr>
        <w:t>联系方式</w:t>
      </w:r>
    </w:p>
    <w:p>
      <w:pPr>
        <w:widowControl/>
        <w:spacing w:line="340" w:lineRule="exact"/>
        <w:ind w:firstLine="440"/>
        <w:rPr>
          <w:rFonts w:ascii="宋体" w:hAnsi="宋体" w:cs="宋体"/>
          <w:kern w:val="1"/>
          <w:sz w:val="22"/>
        </w:rPr>
      </w:pPr>
      <w:r>
        <w:rPr>
          <w:rFonts w:ascii="宋体" w:hAnsi="宋体" w:cs="宋体"/>
          <w:kern w:val="1"/>
          <w:sz w:val="22"/>
        </w:rPr>
        <w:t>投标联系人：陈工          联系电话：86662847</w:t>
      </w:r>
    </w:p>
    <w:p>
      <w:pPr>
        <w:widowControl/>
        <w:spacing w:line="340" w:lineRule="exact"/>
        <w:ind w:firstLine="440"/>
        <w:rPr>
          <w:rFonts w:ascii="宋体" w:hAnsi="宋体" w:cs="宋体"/>
          <w:kern w:val="1"/>
          <w:sz w:val="22"/>
        </w:rPr>
      </w:pPr>
      <w:r>
        <w:rPr>
          <w:rFonts w:ascii="宋体" w:hAnsi="宋体" w:cs="宋体"/>
          <w:kern w:val="1"/>
          <w:sz w:val="22"/>
        </w:rPr>
        <w:t>招标监督人：杜工     联系电话：86662352</w:t>
      </w:r>
    </w:p>
    <w:p>
      <w:pPr>
        <w:rPr>
          <w:rFonts w:ascii="宋体" w:hAnsi="宋体" w:cs="宋体"/>
          <w:kern w:val="1"/>
        </w:rPr>
      </w:pPr>
    </w:p>
    <w:p>
      <w:pPr>
        <w:rPr>
          <w:rFonts w:ascii="宋体" w:hAnsi="宋体" w:cs="宋体"/>
          <w:kern w:val="1"/>
        </w:rPr>
      </w:pPr>
    </w:p>
    <w:p>
      <w:pPr>
        <w:rPr>
          <w:rFonts w:ascii="宋体" w:hAnsi="宋体" w:cs="宋体"/>
          <w:kern w:val="1"/>
        </w:rPr>
      </w:pPr>
    </w:p>
    <w:p>
      <w:pPr>
        <w:rPr>
          <w:rFonts w:ascii="宋体" w:hAnsi="宋体" w:cs="宋体"/>
          <w:kern w:val="1"/>
        </w:rPr>
      </w:pPr>
    </w:p>
    <w:p>
      <w:pPr>
        <w:rPr>
          <w:rFonts w:ascii="宋体" w:hAnsi="宋体" w:cs="宋体"/>
          <w:kern w:val="1"/>
        </w:rPr>
      </w:pPr>
    </w:p>
    <w:p>
      <w:pPr>
        <w:pStyle w:val="2"/>
        <w:spacing w:before="0" w:after="0" w:line="360" w:lineRule="auto"/>
        <w:jc w:val="center"/>
        <w:rPr>
          <w:rFonts w:ascii="宋体" w:hAnsi="宋体" w:cs="宋体"/>
          <w:sz w:val="32"/>
        </w:rPr>
      </w:pPr>
    </w:p>
    <w:p>
      <w:pPr>
        <w:rPr>
          <w:rFonts w:ascii="宋体" w:hAnsi="宋体" w:cs="宋体"/>
          <w:sz w:val="32"/>
        </w:rPr>
      </w:pPr>
    </w:p>
    <w:p>
      <w:pPr>
        <w:rPr>
          <w:rFonts w:ascii="宋体" w:hAnsi="宋体" w:cs="宋体"/>
          <w:sz w:val="32"/>
        </w:rPr>
      </w:pPr>
    </w:p>
    <w:p>
      <w:pPr>
        <w:rPr>
          <w:rFonts w:ascii="宋体" w:hAnsi="宋体" w:cs="宋体"/>
          <w:sz w:val="32"/>
        </w:rPr>
      </w:pPr>
    </w:p>
    <w:p>
      <w:pPr>
        <w:rPr>
          <w:rFonts w:ascii="宋体" w:hAnsi="宋体" w:cs="宋体"/>
          <w:sz w:val="32"/>
        </w:rPr>
        <w:sectPr>
          <w:headerReference r:id="rId3" w:type="default"/>
          <w:footerReference r:id="rId4" w:type="default"/>
          <w:footnotePr>
            <w:numFmt w:val="decimal"/>
          </w:footnote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sectPr>
      </w:pPr>
    </w:p>
    <w:p>
      <w:pPr>
        <w:pStyle w:val="2"/>
        <w:spacing w:before="0" w:after="0" w:line="360" w:lineRule="auto"/>
        <w:jc w:val="center"/>
        <w:rPr>
          <w:rFonts w:ascii="宋体" w:hAnsi="宋体" w:cs="宋体"/>
          <w:sz w:val="32"/>
        </w:rPr>
      </w:pPr>
      <w:bookmarkStart w:id="24" w:name="_Toc22936"/>
      <w:bookmarkEnd w:id="24"/>
      <w:r>
        <w:rPr>
          <w:rFonts w:ascii="宋体" w:hAnsi="宋体" w:cs="宋体"/>
          <w:sz w:val="32"/>
        </w:rPr>
        <w:t>第二章  投标人须知</w:t>
      </w:r>
      <w:bookmarkStart w:id="25" w:name="_Toc143421654"/>
      <w:bookmarkEnd w:id="25"/>
    </w:p>
    <w:p>
      <w:pPr>
        <w:pStyle w:val="18"/>
        <w:jc w:val="center"/>
        <w:rPr>
          <w:rFonts w:ascii="宋体" w:hAnsi="宋体" w:cs="宋体"/>
          <w:kern w:val="1"/>
          <w:sz w:val="28"/>
          <w:szCs w:val="32"/>
        </w:rPr>
      </w:pPr>
      <w:bookmarkStart w:id="26" w:name="_Toc448002984"/>
      <w:bookmarkEnd w:id="26"/>
      <w:bookmarkStart w:id="27" w:name="_Toc444173459"/>
      <w:bookmarkEnd w:id="27"/>
      <w:bookmarkStart w:id="28" w:name="_Toc444811409"/>
      <w:bookmarkEnd w:id="28"/>
      <w:bookmarkStart w:id="29" w:name="_Toc20012"/>
      <w:bookmarkEnd w:id="29"/>
      <w:bookmarkStart w:id="30" w:name="_Toc11881"/>
      <w:bookmarkEnd w:id="30"/>
      <w:bookmarkStart w:id="31" w:name="_Toc349011858"/>
      <w:bookmarkEnd w:id="31"/>
      <w:bookmarkStart w:id="32" w:name="_Toc9351381"/>
      <w:bookmarkEnd w:id="32"/>
      <w:bookmarkStart w:id="33" w:name="_Toc386359393"/>
      <w:bookmarkEnd w:id="33"/>
      <w:bookmarkStart w:id="34" w:name="_Toc444174979"/>
      <w:bookmarkEnd w:id="34"/>
      <w:bookmarkStart w:id="35" w:name="_Toc349007688"/>
      <w:bookmarkEnd w:id="35"/>
      <w:bookmarkStart w:id="36" w:name="_Toc400369185"/>
      <w:bookmarkEnd w:id="36"/>
      <w:bookmarkStart w:id="37" w:name="_Toc386363317"/>
      <w:bookmarkEnd w:id="37"/>
      <w:r>
        <w:rPr>
          <w:rFonts w:ascii="宋体" w:hAnsi="宋体" w:cs="宋体"/>
          <w:kern w:val="1"/>
          <w:sz w:val="28"/>
          <w:szCs w:val="32"/>
        </w:rPr>
        <w:t>投标人须知前附表</w:t>
      </w:r>
      <w:bookmarkStart w:id="38" w:name="_Toc143421656"/>
      <w:bookmarkEnd w:id="38"/>
      <w:bookmarkStart w:id="39" w:name="_Toc11067"/>
      <w:bookmarkEnd w:id="39"/>
      <w:r>
        <w:rPr>
          <w:rFonts w:ascii="宋体" w:hAnsi="宋体" w:cs="宋体"/>
          <w:kern w:val="1"/>
          <w:sz w:val="28"/>
          <w:szCs w:val="32"/>
        </w:rPr>
        <w:t xml:space="preserve"> </w:t>
      </w:r>
    </w:p>
    <w:tbl>
      <w:tblPr>
        <w:tblStyle w:val="16"/>
        <w:tblW w:w="9442" w:type="dxa"/>
        <w:jc w:val="center"/>
        <w:tblInd w:w="108" w:type="dxa"/>
        <w:tblLayout w:type="fixed"/>
        <w:tblCellMar>
          <w:top w:w="0" w:type="dxa"/>
          <w:left w:w="108" w:type="dxa"/>
          <w:bottom w:w="0" w:type="dxa"/>
          <w:right w:w="108" w:type="dxa"/>
        </w:tblCellMar>
      </w:tblPr>
      <w:tblGrid>
        <w:gridCol w:w="951"/>
        <w:gridCol w:w="2004"/>
        <w:gridCol w:w="6487"/>
      </w:tblGrid>
      <w:tr>
        <w:tblPrEx>
          <w:tblLayout w:type="fixed"/>
          <w:tblCellMar>
            <w:top w:w="0" w:type="dxa"/>
            <w:left w:w="108" w:type="dxa"/>
            <w:bottom w:w="0" w:type="dxa"/>
            <w:right w:w="108" w:type="dxa"/>
          </w:tblCellMar>
        </w:tblPrEx>
        <w:trPr>
          <w:trHeight w:val="340" w:hRule="atLeast"/>
          <w:tblHeader/>
          <w:jc w:val="center"/>
        </w:trPr>
        <w:tc>
          <w:tcPr>
            <w:tcW w:w="951"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条款号</w:t>
            </w:r>
          </w:p>
        </w:tc>
        <w:tc>
          <w:tcPr>
            <w:tcW w:w="2004" w:type="dxa"/>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条 款 名 称</w:t>
            </w:r>
          </w:p>
        </w:tc>
        <w:tc>
          <w:tcPr>
            <w:tcW w:w="6487" w:type="dxa"/>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宋体"/>
                <w:sz w:val="22"/>
              </w:rPr>
            </w:pPr>
            <w:r>
              <w:rPr>
                <w:rFonts w:ascii="宋体" w:hAnsi="宋体" w:cs="宋体"/>
                <w:sz w:val="22"/>
              </w:rPr>
              <w:t>编 列 内 容</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kern w:val="1"/>
                <w:sz w:val="22"/>
              </w:rPr>
              <w:t>1.1.1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项目名称</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b/>
                <w:sz w:val="22"/>
              </w:rPr>
            </w:pPr>
            <w:r>
              <w:rPr>
                <w:rFonts w:ascii="宋体" w:hAnsi="宋体" w:cs="宋体"/>
                <w:b/>
                <w:sz w:val="22"/>
              </w:rPr>
              <w:t>杭州萧山机场航站楼“杭州”标识更新采购项目</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kern w:val="1"/>
                <w:sz w:val="22"/>
              </w:rPr>
            </w:pPr>
            <w:r>
              <w:rPr>
                <w:rFonts w:ascii="宋体" w:hAnsi="宋体" w:cs="宋体"/>
                <w:kern w:val="1"/>
                <w:sz w:val="22"/>
              </w:rPr>
              <w:t>1.1.2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交货地点</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杭州萧山国际机场</w:t>
            </w:r>
            <w:r>
              <w:rPr>
                <w:rFonts w:ascii="宋体" w:hAnsi="宋体" w:cs="宋体"/>
                <w:kern w:val="1"/>
                <w:sz w:val="22"/>
              </w:rPr>
              <w:t>内</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kern w:val="1"/>
                <w:sz w:val="22"/>
              </w:rPr>
            </w:pPr>
            <w:r>
              <w:rPr>
                <w:rFonts w:ascii="宋体" w:hAnsi="宋体" w:cs="宋体"/>
                <w:kern w:val="1"/>
                <w:sz w:val="22"/>
              </w:rPr>
              <w:t>1.2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资金来源</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kern w:val="1"/>
                <w:sz w:val="22"/>
              </w:rPr>
              <w:t>自筹</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1.3</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招标内容</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见招标公告，具体要求详见第三章“采购内容、技术标准及要求”</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1.4</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招标方式</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公开招标</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1.5</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资格审查</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采用资格后审</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1.6</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投标人资质条件、能力和信誉</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详见招标公告“投标人资格要求”</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1.7</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供货期</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b/>
                <w:sz w:val="22"/>
              </w:rPr>
            </w:pPr>
            <w:r>
              <w:rPr>
                <w:rFonts w:ascii="宋体" w:hAnsi="宋体" w:cs="宋体"/>
                <w:b/>
                <w:sz w:val="22"/>
              </w:rPr>
              <w:t>合同签订后</w:t>
            </w:r>
            <w:r>
              <w:rPr>
                <w:rFonts w:ascii="宋体" w:hAnsi="宋体" w:cs="宋体"/>
                <w:b/>
                <w:kern w:val="1"/>
                <w:sz w:val="22"/>
                <w:u w:val="single"/>
              </w:rPr>
              <w:t xml:space="preserve"> 35 </w:t>
            </w:r>
            <w:r>
              <w:rPr>
                <w:rFonts w:ascii="宋体" w:hAnsi="宋体" w:cs="宋体"/>
                <w:b/>
                <w:kern w:val="1"/>
                <w:sz w:val="22"/>
              </w:rPr>
              <w:t>日历天</w:t>
            </w:r>
            <w:r>
              <w:rPr>
                <w:rFonts w:ascii="宋体" w:hAnsi="宋体" w:cs="宋体"/>
                <w:b/>
                <w:sz w:val="22"/>
              </w:rPr>
              <w:t>内（含安装调试）。</w:t>
            </w:r>
          </w:p>
          <w:p>
            <w:pPr>
              <w:rPr>
                <w:rFonts w:ascii="宋体" w:hAnsi="宋体" w:cs="宋体"/>
                <w:sz w:val="22"/>
              </w:rPr>
            </w:pPr>
            <w:r>
              <w:rPr>
                <w:rFonts w:ascii="宋体" w:hAnsi="宋体" w:cs="宋体"/>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1.8</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质量要求</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kern w:val="1"/>
                <w:sz w:val="22"/>
              </w:rPr>
            </w:pPr>
            <w:r>
              <w:rPr>
                <w:rFonts w:ascii="宋体" w:hAnsi="宋体" w:cs="宋体"/>
                <w:iCs/>
                <w:kern w:val="1"/>
                <w:sz w:val="22"/>
              </w:rPr>
              <w:t>符</w:t>
            </w:r>
            <w:r>
              <w:rPr>
                <w:rFonts w:ascii="宋体" w:hAnsi="宋体" w:cs="宋体"/>
                <w:kern w:val="1"/>
                <w:sz w:val="22"/>
              </w:rPr>
              <w:t>合国家现行</w:t>
            </w:r>
            <w:r>
              <w:rPr>
                <w:rFonts w:ascii="宋体" w:hAnsi="宋体" w:cs="宋体"/>
                <w:kern w:val="1"/>
                <w:sz w:val="22"/>
                <w:u w:val="single"/>
              </w:rPr>
              <w:t xml:space="preserve">  行业   </w:t>
            </w:r>
            <w:r>
              <w:rPr>
                <w:rFonts w:ascii="宋体" w:hAnsi="宋体" w:cs="宋体"/>
                <w:kern w:val="1"/>
                <w:sz w:val="22"/>
              </w:rPr>
              <w:t>标准</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1.9.1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踏勘现场</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□不组织</w:t>
            </w:r>
          </w:p>
          <w:p>
            <w:pPr>
              <w:rPr>
                <w:rFonts w:ascii="宋体" w:hAnsi="宋体" w:cs="宋体"/>
                <w:sz w:val="22"/>
              </w:rPr>
            </w:pPr>
            <w:r>
              <w:rPr>
                <w:rFonts w:ascii="Wingdings" w:hAnsi="Wingdings" w:cs="宋体"/>
                <w:sz w:val="22"/>
              </w:rPr>
              <w:t></w:t>
            </w:r>
            <w:r>
              <w:rPr>
                <w:rFonts w:ascii="宋体" w:hAnsi="宋体" w:cs="宋体"/>
                <w:sz w:val="22"/>
              </w:rPr>
              <w:t>组织，踏勘时间：</w:t>
            </w:r>
            <w:r>
              <w:rPr>
                <w:rFonts w:hint="eastAsia" w:ascii="宋体" w:hAnsi="宋体" w:cs="宋体"/>
                <w:sz w:val="22"/>
                <w:lang w:val="en-US" w:eastAsia="zh-CN"/>
              </w:rPr>
              <w:t>2020年3月4日10：00</w:t>
            </w:r>
          </w:p>
          <w:p>
            <w:pPr>
              <w:rPr>
                <w:rFonts w:ascii="宋体" w:hAnsi="宋体" w:cs="宋体"/>
                <w:sz w:val="22"/>
              </w:rPr>
            </w:pPr>
            <w:r>
              <w:rPr>
                <w:rFonts w:ascii="宋体" w:hAnsi="宋体" w:cs="宋体"/>
                <w:sz w:val="22"/>
              </w:rPr>
              <w:t>踏勘集中地点：杭州萧山国际机场翔越路综合服务楼园区招标中心</w:t>
            </w:r>
          </w:p>
          <w:p>
            <w:pPr>
              <w:rPr>
                <w:rFonts w:ascii="宋体" w:hAnsi="宋体" w:cs="宋体"/>
                <w:sz w:val="22"/>
              </w:rPr>
            </w:pPr>
            <w:r>
              <w:rPr>
                <w:rFonts w:ascii="宋体" w:hAnsi="宋体" w:cs="宋体"/>
                <w:sz w:val="22"/>
              </w:rPr>
              <w:t>（</w:t>
            </w:r>
            <w:r>
              <w:rPr>
                <w:rFonts w:ascii="宋体" w:hAnsi="宋体" w:cs="宋体"/>
                <w:b/>
                <w:sz w:val="22"/>
              </w:rPr>
              <w:t>由于未参加现场踏勘引起的报价失误等责任由投标人自负）</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1.10</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投标预备会</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Wingdings" w:hAnsi="Wingdings" w:cs="宋体"/>
                <w:sz w:val="22"/>
              </w:rPr>
              <w:t></w:t>
            </w:r>
            <w:r>
              <w:rPr>
                <w:rFonts w:ascii="宋体" w:hAnsi="宋体" w:cs="宋体"/>
                <w:sz w:val="22"/>
              </w:rPr>
              <w:t>不召开</w:t>
            </w:r>
          </w:p>
          <w:p>
            <w:pPr>
              <w:rPr>
                <w:rFonts w:ascii="宋体" w:hAnsi="宋体" w:cs="宋体"/>
                <w:sz w:val="22"/>
              </w:rPr>
            </w:pPr>
            <w:r>
              <w:rPr>
                <w:rFonts w:ascii="宋体" w:hAnsi="宋体" w:cs="宋体"/>
                <w:sz w:val="22"/>
              </w:rPr>
              <w:t>□召开，召开时间：</w:t>
            </w:r>
          </w:p>
          <w:p>
            <w:pPr>
              <w:rPr>
                <w:rFonts w:ascii="宋体" w:hAnsi="宋体" w:cs="宋体"/>
                <w:sz w:val="22"/>
              </w:rPr>
            </w:pPr>
            <w:r>
              <w:rPr>
                <w:rFonts w:ascii="宋体" w:hAnsi="宋体" w:cs="宋体"/>
                <w:sz w:val="22"/>
              </w:rPr>
              <w:t xml:space="preserve">召开地点： </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2.2.1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投标人提出问题的截止时间</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2020年3月</w:t>
            </w:r>
            <w:r>
              <w:rPr>
                <w:rFonts w:hint="eastAsia" w:ascii="宋体" w:hAnsi="宋体" w:cs="宋体"/>
                <w:sz w:val="22"/>
                <w:lang w:val="en-US" w:eastAsia="zh-CN"/>
              </w:rPr>
              <w:t>5</w:t>
            </w:r>
            <w:r>
              <w:rPr>
                <w:rFonts w:ascii="宋体" w:hAnsi="宋体" w:cs="宋体"/>
                <w:sz w:val="22"/>
              </w:rPr>
              <w:t>日</w:t>
            </w:r>
            <w:r>
              <w:rPr>
                <w:rFonts w:hint="eastAsia" w:ascii="宋体" w:hAnsi="宋体" w:cs="宋体"/>
                <w:sz w:val="22"/>
                <w:lang w:val="en-US" w:eastAsia="zh-CN"/>
              </w:rPr>
              <w:t>10</w:t>
            </w:r>
            <w:r>
              <w:rPr>
                <w:rFonts w:ascii="宋体" w:hAnsi="宋体" w:cs="宋体"/>
                <w:sz w:val="22"/>
              </w:rPr>
              <w:t>：</w:t>
            </w:r>
            <w:r>
              <w:rPr>
                <w:rFonts w:hint="eastAsia" w:ascii="宋体" w:hAnsi="宋体" w:cs="宋体"/>
                <w:sz w:val="22"/>
                <w:lang w:val="en-US" w:eastAsia="zh-CN"/>
              </w:rPr>
              <w:t>00</w:t>
            </w:r>
            <w:r>
              <w:rPr>
                <w:rFonts w:ascii="宋体" w:hAnsi="宋体" w:cs="宋体"/>
                <w:sz w:val="22"/>
              </w:rPr>
              <w:t>前，以书面加盖公章的形式通过E-mail或传真提交给招标人（投标联系人:贾工，电话0571-</w:t>
            </w:r>
            <w:r>
              <w:rPr>
                <w:rFonts w:ascii="宋体" w:hAnsi="宋体" w:cs="宋体"/>
                <w:kern w:val="1"/>
                <w:sz w:val="22"/>
              </w:rPr>
              <w:t>83837612</w:t>
            </w:r>
            <w:r>
              <w:rPr>
                <w:rFonts w:ascii="宋体" w:hAnsi="宋体" w:cs="宋体"/>
                <w:sz w:val="22"/>
              </w:rPr>
              <w:t>；传真：0571-</w:t>
            </w:r>
            <w:r>
              <w:rPr>
                <w:rFonts w:ascii="宋体" w:hAnsi="宋体" w:cs="宋体"/>
                <w:kern w:val="1"/>
                <w:sz w:val="22"/>
              </w:rPr>
              <w:t>83837612</w:t>
            </w:r>
            <w:r>
              <w:rPr>
                <w:rFonts w:ascii="宋体" w:hAnsi="宋体" w:cs="宋体"/>
                <w:sz w:val="22"/>
              </w:rPr>
              <w:t>；电子邮箱：zbzx@hzairport.com）投标人必须在规定时间前提出对招标文件的疑问，否则招标人有权拒绝接收和拒绝回答未在截止时间前提出的疑问。</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2.2.2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投标截止时间</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b/>
                <w:sz w:val="22"/>
              </w:rPr>
            </w:pPr>
            <w:r>
              <w:rPr>
                <w:rFonts w:ascii="宋体" w:hAnsi="宋体" w:cs="宋体"/>
                <w:sz w:val="22"/>
                <w:shd w:val="clear" w:color="auto" w:fill="FFFF00"/>
              </w:rPr>
              <w:t>2020年</w:t>
            </w:r>
            <w:r>
              <w:rPr>
                <w:rFonts w:hint="eastAsia" w:ascii="宋体" w:hAnsi="宋体" w:cs="宋体"/>
                <w:sz w:val="22"/>
                <w:shd w:val="clear" w:color="auto" w:fill="FFFF00"/>
                <w:lang w:val="en-US" w:eastAsia="zh-CN"/>
              </w:rPr>
              <w:t>3</w:t>
            </w:r>
            <w:r>
              <w:rPr>
                <w:rFonts w:ascii="宋体" w:hAnsi="宋体" w:cs="宋体"/>
                <w:sz w:val="22"/>
                <w:shd w:val="clear" w:color="auto" w:fill="FFFF00"/>
              </w:rPr>
              <w:t>月</w:t>
            </w:r>
            <w:r>
              <w:rPr>
                <w:rFonts w:hint="eastAsia" w:ascii="宋体" w:hAnsi="宋体" w:cs="宋体"/>
                <w:sz w:val="22"/>
                <w:shd w:val="clear" w:color="auto" w:fill="FFFF00"/>
                <w:lang w:val="en-US" w:eastAsia="zh-CN"/>
              </w:rPr>
              <w:t>9</w:t>
            </w:r>
            <w:r>
              <w:rPr>
                <w:rFonts w:ascii="宋体" w:hAnsi="宋体" w:cs="宋体"/>
                <w:sz w:val="22"/>
                <w:shd w:val="clear" w:color="auto" w:fill="FFFF00"/>
              </w:rPr>
              <w:t>日</w:t>
            </w:r>
            <w:r>
              <w:rPr>
                <w:rFonts w:hint="eastAsia" w:ascii="宋体" w:hAnsi="宋体" w:cs="宋体"/>
                <w:sz w:val="22"/>
                <w:shd w:val="clear" w:color="auto" w:fill="FFFF00"/>
                <w:lang w:val="en-US" w:eastAsia="zh-CN"/>
              </w:rPr>
              <w:t>9</w:t>
            </w:r>
            <w:r>
              <w:rPr>
                <w:rFonts w:ascii="宋体" w:hAnsi="宋体" w:cs="宋体"/>
                <w:sz w:val="22"/>
                <w:shd w:val="clear" w:color="auto" w:fill="FFFF00"/>
              </w:rPr>
              <w:t>时</w:t>
            </w:r>
            <w:r>
              <w:rPr>
                <w:rFonts w:hint="eastAsia" w:ascii="宋体" w:hAnsi="宋体" w:cs="宋体"/>
                <w:sz w:val="22"/>
                <w:shd w:val="clear" w:color="auto" w:fill="FFFF00"/>
                <w:lang w:val="en-US" w:eastAsia="zh-CN"/>
              </w:rPr>
              <w:t>30</w:t>
            </w:r>
            <w:r>
              <w:rPr>
                <w:rFonts w:ascii="宋体" w:hAnsi="宋体" w:cs="宋体"/>
                <w:sz w:val="22"/>
                <w:shd w:val="clear" w:color="auto" w:fill="FFFF00"/>
              </w:rPr>
              <w:t>分</w:t>
            </w:r>
            <w:r>
              <w:rPr>
                <w:rFonts w:ascii="宋体" w:hAnsi="宋体" w:cs="宋体"/>
                <w:sz w:val="22"/>
              </w:rPr>
              <w:t>（北京时间）</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2.2.3</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投标人确认收到招标文件澄清的时间</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2.3.2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投标人确认收到招标文件修改的时间</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3.4.1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投标有效期</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120日历天（从投标截止之日算起）</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3.6.3</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签字或盖章要求</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b/>
                <w:sz w:val="22"/>
              </w:rPr>
              <w:t>投标文件封面（或扉页）、投标函以及各类报价表</w:t>
            </w:r>
            <w:r>
              <w:rPr>
                <w:rFonts w:ascii="宋体" w:hAnsi="宋体" w:cs="宋体"/>
                <w:sz w:val="22"/>
              </w:rPr>
              <w:t>均须加盖投标人单位章，并经法定代表人（或其委托代理人）签字或盖章。</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3.6.4</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投标文件份数</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正本一份，副本二份</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3.6.5</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装订要求</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Wingdings" w:hAnsi="Wingdings" w:cs="宋体"/>
                <w:sz w:val="22"/>
              </w:rPr>
              <w:t></w:t>
            </w:r>
            <w:r>
              <w:rPr>
                <w:rFonts w:ascii="宋体" w:hAnsi="宋体" w:cs="宋体"/>
                <w:sz w:val="22"/>
              </w:rPr>
              <w:t>不分册装订</w:t>
            </w:r>
          </w:p>
          <w:p>
            <w:pPr>
              <w:rPr>
                <w:rFonts w:ascii="宋体" w:hAnsi="宋体" w:cs="宋体"/>
                <w:sz w:val="22"/>
              </w:rPr>
            </w:pPr>
            <w:r>
              <w:rPr>
                <w:rFonts w:ascii="宋体" w:hAnsi="宋体" w:cs="宋体"/>
                <w:sz w:val="22"/>
              </w:rPr>
              <w:t>□分册装订</w:t>
            </w:r>
          </w:p>
          <w:p>
            <w:pPr>
              <w:rPr>
                <w:rFonts w:ascii="宋体" w:hAnsi="宋体" w:cs="宋体"/>
                <w:sz w:val="22"/>
              </w:rPr>
            </w:pPr>
            <w:r>
              <w:rPr>
                <w:rFonts w:ascii="宋体" w:hAnsi="宋体" w:cs="宋体"/>
                <w:sz w:val="22"/>
              </w:rPr>
              <w:t>每册采用</w:t>
            </w:r>
            <w:r>
              <w:rPr>
                <w:rFonts w:ascii="宋体" w:hAnsi="宋体" w:cs="宋体"/>
                <w:sz w:val="22"/>
                <w:u w:val="single"/>
              </w:rPr>
              <w:t xml:space="preserve"> 胶装 </w:t>
            </w:r>
            <w:r>
              <w:rPr>
                <w:rFonts w:ascii="宋体" w:hAnsi="宋体" w:cs="宋体"/>
                <w:sz w:val="22"/>
              </w:rPr>
              <w:t>方式装订，装订应牢固、不易拆散和换页，不得采用活页装订</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4.1.2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封套上写明</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招标人的地址：</w:t>
            </w:r>
            <w:r>
              <w:rPr>
                <w:rFonts w:ascii="宋体" w:hAnsi="宋体" w:cs="宋体"/>
                <w:kern w:val="1"/>
                <w:sz w:val="22"/>
                <w:u w:val="single"/>
              </w:rPr>
              <w:t>杭州萧山国际机场内</w:t>
            </w:r>
          </w:p>
          <w:p>
            <w:pPr>
              <w:rPr>
                <w:rFonts w:ascii="宋体" w:hAnsi="宋体" w:cs="宋体"/>
                <w:sz w:val="22"/>
              </w:rPr>
            </w:pPr>
            <w:r>
              <w:rPr>
                <w:rFonts w:ascii="宋体" w:hAnsi="宋体" w:cs="宋体"/>
                <w:sz w:val="22"/>
              </w:rPr>
              <w:t>招标人名称：</w:t>
            </w:r>
            <w:r>
              <w:rPr>
                <w:rFonts w:ascii="宋体" w:hAnsi="宋体" w:cs="宋体"/>
                <w:sz w:val="22"/>
                <w:u w:val="single"/>
              </w:rPr>
              <w:t>杭州萧山国际机场有限公司</w:t>
            </w:r>
          </w:p>
          <w:p>
            <w:pPr>
              <w:rPr>
                <w:rFonts w:ascii="宋体" w:hAnsi="宋体" w:cs="宋体"/>
                <w:b/>
                <w:sz w:val="22"/>
              </w:rPr>
            </w:pPr>
            <w:r>
              <w:rPr>
                <w:rFonts w:ascii="宋体" w:hAnsi="宋体" w:cs="宋体"/>
                <w:kern w:val="1"/>
                <w:sz w:val="22"/>
              </w:rPr>
              <w:t>项目名称：</w:t>
            </w:r>
            <w:r>
              <w:rPr>
                <w:rFonts w:ascii="宋体" w:hAnsi="宋体" w:cs="宋体"/>
                <w:sz w:val="22"/>
                <w:u w:val="single"/>
              </w:rPr>
              <w:t>杭州萧山机场航站楼“杭州”标识更新采购</w:t>
            </w:r>
            <w:r>
              <w:rPr>
                <w:rFonts w:ascii="宋体" w:hAnsi="宋体" w:cs="宋体"/>
                <w:sz w:val="22"/>
              </w:rPr>
              <w:t>项目</w:t>
            </w:r>
          </w:p>
          <w:p>
            <w:pPr>
              <w:rPr>
                <w:rFonts w:ascii="宋体" w:hAnsi="宋体" w:cs="宋体"/>
                <w:sz w:val="22"/>
              </w:rPr>
            </w:pPr>
            <w:r>
              <w:rPr>
                <w:rFonts w:ascii="宋体" w:hAnsi="宋体" w:cs="宋体"/>
                <w:sz w:val="22"/>
              </w:rPr>
              <w:t>在2020年</w:t>
            </w:r>
            <w:r>
              <w:rPr>
                <w:rFonts w:hint="eastAsia" w:ascii="宋体" w:hAnsi="宋体" w:cs="宋体"/>
                <w:sz w:val="22"/>
                <w:lang w:val="en-US" w:eastAsia="zh-CN"/>
              </w:rPr>
              <w:t>3</w:t>
            </w:r>
            <w:r>
              <w:rPr>
                <w:rFonts w:ascii="宋体" w:hAnsi="宋体" w:cs="宋体"/>
                <w:sz w:val="22"/>
              </w:rPr>
              <w:t>月</w:t>
            </w:r>
            <w:r>
              <w:rPr>
                <w:rFonts w:hint="eastAsia" w:ascii="宋体" w:hAnsi="宋体" w:cs="宋体"/>
                <w:sz w:val="22"/>
                <w:lang w:val="en-US" w:eastAsia="zh-CN"/>
              </w:rPr>
              <w:t>9</w:t>
            </w:r>
            <w:r>
              <w:rPr>
                <w:rFonts w:ascii="宋体" w:hAnsi="宋体" w:cs="宋体"/>
                <w:sz w:val="22"/>
              </w:rPr>
              <w:t>日</w:t>
            </w:r>
            <w:r>
              <w:rPr>
                <w:rFonts w:hint="eastAsia" w:ascii="宋体" w:hAnsi="宋体" w:cs="宋体"/>
                <w:sz w:val="22"/>
                <w:lang w:val="en-US" w:eastAsia="zh-CN"/>
              </w:rPr>
              <w:t>9</w:t>
            </w:r>
            <w:r>
              <w:rPr>
                <w:rFonts w:ascii="宋体" w:hAnsi="宋体" w:cs="宋体"/>
                <w:sz w:val="22"/>
              </w:rPr>
              <w:t>时</w:t>
            </w:r>
            <w:r>
              <w:rPr>
                <w:rFonts w:hint="eastAsia" w:ascii="宋体" w:hAnsi="宋体" w:cs="宋体"/>
                <w:sz w:val="22"/>
                <w:lang w:val="en-US" w:eastAsia="zh-CN"/>
              </w:rPr>
              <w:t>30</w:t>
            </w:r>
            <w:r>
              <w:rPr>
                <w:rFonts w:ascii="宋体" w:hAnsi="宋体" w:cs="宋体"/>
                <w:sz w:val="22"/>
              </w:rPr>
              <w:t>分（北京时间）（即开标时间）前不得开启</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4.2.2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递交投标文件地点</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详见招标公告四（1）</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4.2.3</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是否退还投标文件</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Wingdings" w:hAnsi="Wingdings" w:cs="宋体"/>
                <w:sz w:val="22"/>
              </w:rPr>
              <w:t></w:t>
            </w:r>
            <w:r>
              <w:rPr>
                <w:rFonts w:ascii="宋体" w:hAnsi="宋体" w:cs="宋体"/>
                <w:sz w:val="22"/>
              </w:rPr>
              <w:t>否</w:t>
            </w:r>
          </w:p>
          <w:p>
            <w:pPr>
              <w:rPr>
                <w:rFonts w:ascii="宋体" w:hAnsi="宋体" w:cs="宋体"/>
                <w:sz w:val="22"/>
              </w:rPr>
            </w:pPr>
            <w:r>
              <w:rPr>
                <w:rFonts w:ascii="宋体" w:hAnsi="宋体" w:cs="宋体"/>
                <w:sz w:val="22"/>
              </w:rPr>
              <w:t>□是</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5.1.1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开标时间和地点</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开标时间：同投标截止时间</w:t>
            </w:r>
          </w:p>
          <w:p>
            <w:pPr>
              <w:rPr>
                <w:rFonts w:ascii="宋体" w:hAnsi="宋体" w:cs="宋体"/>
                <w:sz w:val="22"/>
              </w:rPr>
            </w:pPr>
            <w:r>
              <w:rPr>
                <w:rFonts w:ascii="宋体" w:hAnsi="宋体" w:cs="宋体"/>
                <w:sz w:val="22"/>
              </w:rPr>
              <w:t>开标地点：同递交投标文件地点</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5.2</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开标程序</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（4）密封情况检查：由投标人或者其集体推选的代表检查投标文件的密封情况。</w:t>
            </w:r>
          </w:p>
          <w:p>
            <w:pPr>
              <w:rPr>
                <w:rFonts w:ascii="宋体" w:hAnsi="宋体" w:cs="宋体"/>
                <w:sz w:val="22"/>
              </w:rPr>
            </w:pPr>
            <w:r>
              <w:rPr>
                <w:rFonts w:ascii="宋体" w:hAnsi="宋体" w:cs="宋体"/>
                <w:sz w:val="22"/>
              </w:rPr>
              <w:t>（5）开标顺序：按照后送达先开的顺序</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6.1.1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评标委员会的组建</w:t>
            </w:r>
          </w:p>
        </w:tc>
        <w:tc>
          <w:tcPr>
            <w:tcW w:w="6487" w:type="dxa"/>
            <w:tcBorders>
              <w:top w:val="single" w:color="000000" w:sz="4" w:space="0"/>
              <w:left w:val="single" w:color="000000" w:sz="4" w:space="0"/>
              <w:bottom w:val="single" w:color="000000" w:sz="4" w:space="0"/>
              <w:right w:val="single" w:color="000000" w:sz="12" w:space="0"/>
            </w:tcBorders>
            <w:vAlign w:val="center"/>
          </w:tcPr>
          <w:p>
            <w:pPr>
              <w:jc w:val="left"/>
              <w:rPr>
                <w:rFonts w:ascii="宋体" w:hAnsi="宋体" w:cs="宋体"/>
                <w:kern w:val="1"/>
                <w:sz w:val="22"/>
              </w:rPr>
            </w:pPr>
            <w:r>
              <w:rPr>
                <w:rFonts w:ascii="宋体" w:hAnsi="宋体" w:cs="宋体"/>
                <w:kern w:val="1"/>
                <w:sz w:val="22"/>
              </w:rPr>
              <w:t>评标委员会构成</w:t>
            </w:r>
            <w:r>
              <w:rPr>
                <w:rFonts w:ascii="宋体" w:hAnsi="宋体" w:cs="宋体"/>
                <w:sz w:val="22"/>
              </w:rPr>
              <w:t>：3</w:t>
            </w:r>
            <w:r>
              <w:rPr>
                <w:rFonts w:ascii="宋体" w:hAnsi="宋体" w:cs="宋体"/>
                <w:kern w:val="1"/>
                <w:sz w:val="22"/>
              </w:rPr>
              <w:t>人及以上单数</w:t>
            </w:r>
          </w:p>
          <w:p>
            <w:pPr>
              <w:jc w:val="left"/>
              <w:rPr>
                <w:rFonts w:ascii="宋体" w:hAnsi="宋体" w:cs="宋体"/>
                <w:kern w:val="1"/>
                <w:sz w:val="22"/>
              </w:rPr>
            </w:pPr>
            <w:r>
              <w:rPr>
                <w:rFonts w:ascii="宋体" w:hAnsi="宋体" w:cs="宋体"/>
                <w:kern w:val="1"/>
                <w:sz w:val="22"/>
              </w:rPr>
              <w:t>评标专家确定方式：评标委员会由招标人自行组建。</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7.1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是否授权评标委员会确定中标人</w:t>
            </w:r>
          </w:p>
        </w:tc>
        <w:tc>
          <w:tcPr>
            <w:tcW w:w="6487" w:type="dxa"/>
            <w:tcBorders>
              <w:top w:val="single" w:color="000000" w:sz="4" w:space="0"/>
              <w:left w:val="single" w:color="000000" w:sz="4" w:space="0"/>
              <w:bottom w:val="single" w:color="000000" w:sz="4" w:space="0"/>
              <w:right w:val="single" w:color="000000" w:sz="12" w:space="0"/>
            </w:tcBorders>
            <w:vAlign w:val="center"/>
          </w:tcPr>
          <w:p>
            <w:pPr>
              <w:rPr>
                <w:rFonts w:ascii="宋体" w:hAnsi="宋体" w:cs="宋体"/>
                <w:sz w:val="22"/>
              </w:rPr>
            </w:pPr>
            <w:r>
              <w:rPr>
                <w:rFonts w:ascii="宋体" w:hAnsi="宋体" w:cs="宋体"/>
                <w:sz w:val="22"/>
              </w:rPr>
              <w:t>□是</w:t>
            </w:r>
          </w:p>
          <w:p>
            <w:pPr>
              <w:rPr>
                <w:rFonts w:ascii="宋体" w:hAnsi="宋体" w:cs="宋体"/>
                <w:sz w:val="22"/>
              </w:rPr>
            </w:pPr>
            <w:r>
              <w:rPr>
                <w:rFonts w:ascii="宋体" w:hAnsi="宋体" w:cs="宋体"/>
                <w:sz w:val="22"/>
              </w:rPr>
              <w:t>否，推荐的中标候选人数：2人</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7.3.1</w:t>
            </w:r>
          </w:p>
        </w:tc>
        <w:tc>
          <w:tcPr>
            <w:tcW w:w="20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履约保证金</w:t>
            </w:r>
          </w:p>
        </w:tc>
        <w:tc>
          <w:tcPr>
            <w:tcW w:w="6487" w:type="dxa"/>
            <w:tcBorders>
              <w:top w:val="single" w:color="000000" w:sz="4" w:space="0"/>
              <w:left w:val="single" w:color="000000" w:sz="4" w:space="0"/>
              <w:bottom w:val="single" w:color="000000" w:sz="4" w:space="0"/>
              <w:right w:val="single" w:color="000000" w:sz="12" w:space="0"/>
            </w:tcBorders>
            <w:vAlign w:val="center"/>
          </w:tcPr>
          <w:p>
            <w:pPr>
              <w:jc w:val="left"/>
              <w:rPr>
                <w:rFonts w:ascii="宋体" w:hAnsi="宋体" w:cs="宋体"/>
                <w:kern w:val="1"/>
                <w:sz w:val="22"/>
              </w:rPr>
            </w:pPr>
            <w:r>
              <w:rPr>
                <w:rFonts w:ascii="宋体" w:hAnsi="宋体" w:cs="宋体"/>
                <w:kern w:val="1"/>
                <w:sz w:val="22"/>
              </w:rPr>
              <w:t>无。</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宋体"/>
                <w:sz w:val="22"/>
              </w:rPr>
            </w:pPr>
            <w:r>
              <w:rPr>
                <w:rFonts w:ascii="宋体" w:hAnsi="宋体" w:cs="宋体"/>
                <w:sz w:val="22"/>
              </w:rPr>
              <w:t>10</w:t>
            </w:r>
          </w:p>
        </w:tc>
        <w:tc>
          <w:tcPr>
            <w:tcW w:w="8491"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宋体"/>
                <w:kern w:val="1"/>
                <w:sz w:val="22"/>
              </w:rPr>
            </w:pPr>
            <w:r>
              <w:rPr>
                <w:rFonts w:ascii="宋体" w:hAnsi="宋体" w:cs="宋体"/>
                <w:sz w:val="22"/>
              </w:rPr>
              <w:t>需要补充的其他内容</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sz w:val="22"/>
              </w:rPr>
            </w:pPr>
            <w:r>
              <w:rPr>
                <w:rFonts w:ascii="宋体" w:hAnsi="宋体" w:cs="宋体"/>
                <w:sz w:val="22"/>
              </w:rPr>
              <w:t>10.2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rPr>
                <w:rFonts w:ascii="宋体" w:hAnsi="宋体" w:cs="宋体"/>
                <w:color w:val="000000"/>
                <w:sz w:val="22"/>
                <w:szCs w:val="22"/>
              </w:rPr>
            </w:pPr>
            <w:r>
              <w:rPr>
                <w:rFonts w:ascii="宋体" w:hAnsi="宋体" w:cs="宋体"/>
                <w:color w:val="000000"/>
                <w:sz w:val="22"/>
                <w:szCs w:val="22"/>
              </w:rPr>
              <w:t>其他</w:t>
            </w:r>
          </w:p>
        </w:tc>
        <w:tc>
          <w:tcPr>
            <w:tcW w:w="648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rPr>
                <w:rFonts w:ascii="宋体" w:hAnsi="宋体" w:cs="宋体"/>
                <w:sz w:val="22"/>
              </w:rPr>
            </w:pPr>
            <w:r>
              <w:rPr>
                <w:rFonts w:ascii="宋体" w:hAnsi="宋体" w:cs="宋体"/>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rPr>
                <w:rFonts w:ascii="宋体" w:hAnsi="宋体" w:cs="宋体"/>
                <w:sz w:val="22"/>
              </w:rPr>
            </w:pPr>
            <w:r>
              <w:rPr>
                <w:rFonts w:ascii="宋体" w:hAnsi="宋体" w:cs="宋体"/>
                <w:sz w:val="22"/>
              </w:rPr>
              <w:t>2、本前附表内容与招标文件其他内容不一致之处，以本前附表为准。</w:t>
            </w:r>
          </w:p>
        </w:tc>
      </w:tr>
      <w:tr>
        <w:tblPrEx>
          <w:tblLayout w:type="fixed"/>
          <w:tblCellMar>
            <w:top w:w="0" w:type="dxa"/>
            <w:left w:w="108" w:type="dxa"/>
            <w:bottom w:w="0" w:type="dxa"/>
            <w:right w:w="108" w:type="dxa"/>
          </w:tblCellMar>
        </w:tblPrEx>
        <w:trPr>
          <w:trHeight w:val="340" w:hRule="atLeast"/>
          <w:jc w:val="center"/>
        </w:trPr>
        <w:tc>
          <w:tcPr>
            <w:tcW w:w="951"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sz w:val="22"/>
              </w:rPr>
            </w:pPr>
            <w:r>
              <w:rPr>
                <w:rFonts w:ascii="宋体" w:hAnsi="宋体" w:cs="宋体"/>
                <w:sz w:val="22"/>
              </w:rPr>
              <w:t>10.3</w:t>
            </w:r>
          </w:p>
        </w:tc>
        <w:tc>
          <w:tcPr>
            <w:tcW w:w="2004"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13"/>
              <w:rPr>
                <w:rFonts w:ascii="宋体" w:hAnsi="宋体" w:cs="宋体"/>
                <w:color w:val="000000"/>
                <w:sz w:val="22"/>
                <w:szCs w:val="22"/>
              </w:rPr>
            </w:pPr>
            <w:r>
              <w:rPr>
                <w:rFonts w:ascii="宋体" w:hAnsi="宋体" w:cs="宋体"/>
                <w:color w:val="000000"/>
                <w:sz w:val="22"/>
                <w:szCs w:val="22"/>
              </w:rPr>
              <w:t>备注</w:t>
            </w:r>
          </w:p>
        </w:tc>
        <w:tc>
          <w:tcPr>
            <w:tcW w:w="6487"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rPr>
                <w:rFonts w:ascii="宋体" w:hAnsi="宋体" w:cs="宋体"/>
                <w:sz w:val="22"/>
              </w:rPr>
            </w:pPr>
            <w:r>
              <w:rPr>
                <w:rFonts w:ascii="宋体" w:hAnsi="宋体" w:cs="宋体"/>
                <w:sz w:val="22"/>
              </w:rPr>
              <w:t>本前附表内容与招标文件其他内容不一致之处，以本前附表为准。</w:t>
            </w:r>
          </w:p>
        </w:tc>
      </w:tr>
    </w:tbl>
    <w:p>
      <w:pPr>
        <w:spacing w:line="276" w:lineRule="auto"/>
        <w:rPr>
          <w:rFonts w:ascii="宋体" w:hAnsi="宋体" w:cs="宋体"/>
          <w:b/>
          <w:sz w:val="22"/>
        </w:rPr>
      </w:pPr>
      <w:r>
        <w:br w:type="page"/>
      </w:r>
      <w:r>
        <w:rPr>
          <w:rFonts w:ascii="宋体" w:hAnsi="宋体" w:cs="宋体"/>
          <w:b/>
          <w:sz w:val="22"/>
        </w:rPr>
        <w:t>1. 总则</w:t>
      </w:r>
    </w:p>
    <w:p>
      <w:pPr>
        <w:spacing w:line="276" w:lineRule="auto"/>
        <w:rPr>
          <w:rFonts w:ascii="宋体" w:hAnsi="宋体" w:cs="宋体"/>
          <w:b/>
          <w:sz w:val="22"/>
        </w:rPr>
      </w:pPr>
      <w:r>
        <w:rPr>
          <w:rFonts w:ascii="宋体" w:hAnsi="宋体" w:cs="宋体"/>
          <w:b/>
          <w:sz w:val="22"/>
        </w:rPr>
        <w:t>1.1 项目概况</w:t>
      </w:r>
    </w:p>
    <w:p>
      <w:pPr>
        <w:spacing w:line="276" w:lineRule="auto"/>
        <w:ind w:firstLine="440"/>
        <w:rPr>
          <w:rFonts w:ascii="宋体" w:hAnsi="宋体" w:cs="宋体"/>
          <w:sz w:val="22"/>
        </w:rPr>
      </w:pPr>
      <w:r>
        <w:rPr>
          <w:rFonts w:ascii="宋体" w:hAnsi="宋体" w:cs="宋体"/>
          <w:sz w:val="22"/>
        </w:rPr>
        <w:t>1.1.1项目名称见投标人须知前附表。根据《中华人民共和国招标投标法》、《中华人民共和国招标投标法实施条例》等有关法律、法规和规章的规定，本招标项目已具备招标条件，现对本项目进行招标。</w:t>
      </w:r>
    </w:p>
    <w:p>
      <w:pPr>
        <w:spacing w:line="276" w:lineRule="auto"/>
        <w:ind w:firstLine="440"/>
        <w:rPr>
          <w:rFonts w:ascii="宋体" w:hAnsi="宋体" w:cs="宋体"/>
          <w:kern w:val="1"/>
          <w:sz w:val="22"/>
        </w:rPr>
      </w:pPr>
      <w:r>
        <w:rPr>
          <w:rFonts w:ascii="宋体" w:hAnsi="宋体" w:cs="宋体"/>
          <w:sz w:val="22"/>
        </w:rPr>
        <w:t>1.1.2项目交货地点见投标人须知前附表</w:t>
      </w:r>
      <w:r>
        <w:rPr>
          <w:rFonts w:ascii="宋体" w:hAnsi="宋体" w:cs="宋体"/>
          <w:kern w:val="1"/>
          <w:sz w:val="22"/>
        </w:rPr>
        <w:t>。</w:t>
      </w:r>
    </w:p>
    <w:p>
      <w:pPr>
        <w:spacing w:line="276" w:lineRule="auto"/>
        <w:rPr>
          <w:rFonts w:ascii="宋体" w:hAnsi="宋体" w:cs="宋体"/>
          <w:b/>
          <w:sz w:val="22"/>
        </w:rPr>
      </w:pPr>
      <w:r>
        <w:rPr>
          <w:rFonts w:ascii="宋体" w:hAnsi="宋体" w:cs="宋体"/>
          <w:b/>
          <w:sz w:val="22"/>
        </w:rPr>
        <w:t>1.2 资金来源</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1.3 招标内容</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1.4 招标方式</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1.5 资格审查</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1.6 投标人资质条件、能力和信誉</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1.7 供货期</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1.8 质量要求</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1.9 踏勘现场</w:t>
      </w:r>
    </w:p>
    <w:p>
      <w:pPr>
        <w:spacing w:line="276" w:lineRule="auto"/>
        <w:ind w:firstLine="440"/>
        <w:rPr>
          <w:rFonts w:ascii="宋体" w:hAnsi="宋体" w:cs="宋体"/>
          <w:kern w:val="1"/>
          <w:sz w:val="22"/>
        </w:rPr>
      </w:pPr>
      <w:r>
        <w:rPr>
          <w:rFonts w:ascii="宋体" w:hAnsi="宋体" w:cs="宋体"/>
          <w:kern w:val="1"/>
          <w:sz w:val="22"/>
        </w:rPr>
        <w:t>1.9.1投标人须知前附表规定组织踏勘现场的，招标人按投标人须知前附表规定的时间、地点组织投标人踏勘项目现场。</w:t>
      </w:r>
    </w:p>
    <w:p>
      <w:pPr>
        <w:spacing w:line="276" w:lineRule="auto"/>
        <w:ind w:firstLine="440"/>
        <w:rPr>
          <w:rFonts w:ascii="宋体" w:hAnsi="宋体" w:cs="宋体"/>
          <w:kern w:val="1"/>
          <w:sz w:val="22"/>
        </w:rPr>
      </w:pPr>
      <w:r>
        <w:rPr>
          <w:rFonts w:ascii="宋体" w:hAnsi="宋体" w:cs="宋体"/>
          <w:kern w:val="1"/>
          <w:sz w:val="22"/>
        </w:rPr>
        <w:t>1.9.2 投标人踏勘现场发生的费用自理。</w:t>
      </w:r>
    </w:p>
    <w:p>
      <w:pPr>
        <w:spacing w:line="276" w:lineRule="auto"/>
        <w:ind w:firstLine="440"/>
        <w:rPr>
          <w:rFonts w:ascii="宋体" w:hAnsi="宋体" w:cs="宋体"/>
          <w:kern w:val="1"/>
          <w:sz w:val="22"/>
        </w:rPr>
      </w:pPr>
      <w:r>
        <w:rPr>
          <w:rFonts w:ascii="宋体" w:hAnsi="宋体" w:cs="宋体"/>
          <w:kern w:val="1"/>
          <w:sz w:val="22"/>
        </w:rPr>
        <w:t>1.9.3 投标人自行负责在踏勘现场中所发生的人员伤亡和财产损失。</w:t>
      </w:r>
    </w:p>
    <w:p>
      <w:pPr>
        <w:spacing w:line="276" w:lineRule="auto"/>
        <w:ind w:firstLine="440"/>
        <w:rPr>
          <w:rFonts w:ascii="宋体" w:hAnsi="宋体" w:cs="宋体"/>
          <w:kern w:val="1"/>
          <w:sz w:val="22"/>
        </w:rPr>
      </w:pPr>
      <w:r>
        <w:rPr>
          <w:rFonts w:ascii="宋体" w:hAnsi="宋体" w:cs="宋体"/>
          <w:kern w:val="1"/>
          <w:sz w:val="22"/>
        </w:rPr>
        <w:t>1.9.4 招标人向投标人提供的有关现场的数据和资料，仅供投标人在编制投标文件时参考，招标人不对投标人据此作出的判断和决策负责。</w:t>
      </w:r>
    </w:p>
    <w:p>
      <w:pPr>
        <w:spacing w:line="276" w:lineRule="auto"/>
        <w:rPr>
          <w:rFonts w:ascii="宋体" w:hAnsi="宋体" w:cs="宋体"/>
          <w:b/>
          <w:sz w:val="22"/>
        </w:rPr>
      </w:pPr>
      <w:r>
        <w:rPr>
          <w:rFonts w:ascii="宋体" w:hAnsi="宋体" w:cs="宋体"/>
          <w:b/>
          <w:sz w:val="22"/>
        </w:rPr>
        <w:t>1.10 投标预备会</w:t>
      </w:r>
    </w:p>
    <w:p>
      <w:pPr>
        <w:spacing w:line="276" w:lineRule="auto"/>
        <w:ind w:firstLine="440"/>
        <w:rPr>
          <w:rFonts w:ascii="宋体" w:hAnsi="宋体" w:cs="宋体"/>
          <w:kern w:val="1"/>
          <w:sz w:val="22"/>
        </w:rPr>
      </w:pPr>
      <w:r>
        <w:rPr>
          <w:rFonts w:ascii="宋体" w:hAnsi="宋体" w:cs="宋体"/>
          <w:kern w:val="1"/>
          <w:sz w:val="22"/>
        </w:rPr>
        <w:t>见投标人须知前附表。</w:t>
      </w:r>
    </w:p>
    <w:p>
      <w:pPr>
        <w:spacing w:line="276" w:lineRule="auto"/>
        <w:rPr>
          <w:rFonts w:ascii="宋体" w:hAnsi="宋体" w:cs="宋体"/>
          <w:b/>
          <w:sz w:val="22"/>
        </w:rPr>
      </w:pPr>
      <w:r>
        <w:rPr>
          <w:rFonts w:ascii="宋体" w:hAnsi="宋体" w:cs="宋体"/>
          <w:b/>
          <w:sz w:val="22"/>
        </w:rPr>
        <w:t>1.11 分包</w:t>
      </w:r>
    </w:p>
    <w:p>
      <w:pPr>
        <w:spacing w:line="276" w:lineRule="auto"/>
        <w:ind w:firstLine="440"/>
        <w:rPr>
          <w:rFonts w:ascii="宋体" w:hAnsi="宋体" w:cs="宋体"/>
          <w:kern w:val="1"/>
          <w:sz w:val="22"/>
        </w:rPr>
      </w:pPr>
      <w:r>
        <w:rPr>
          <w:rFonts w:ascii="宋体" w:hAnsi="宋体" w:cs="宋体"/>
          <w:kern w:val="1"/>
          <w:sz w:val="22"/>
        </w:rPr>
        <w:t>本项目涉及到其它专业的部分分项工作允许分包。</w:t>
      </w:r>
    </w:p>
    <w:p>
      <w:pPr>
        <w:spacing w:line="276" w:lineRule="auto"/>
        <w:rPr>
          <w:rFonts w:ascii="宋体" w:hAnsi="宋体" w:cs="宋体"/>
          <w:b/>
          <w:sz w:val="22"/>
        </w:rPr>
      </w:pPr>
      <w:r>
        <w:rPr>
          <w:rFonts w:ascii="宋体" w:hAnsi="宋体" w:cs="宋体"/>
          <w:b/>
          <w:sz w:val="22"/>
        </w:rPr>
        <w:t>1.12 投标费用</w:t>
      </w:r>
    </w:p>
    <w:p>
      <w:pPr>
        <w:spacing w:line="276" w:lineRule="auto"/>
        <w:ind w:firstLine="440"/>
        <w:rPr>
          <w:rFonts w:ascii="宋体" w:hAnsi="宋体" w:cs="宋体"/>
          <w:kern w:val="1"/>
          <w:sz w:val="22"/>
        </w:rPr>
      </w:pPr>
      <w:r>
        <w:rPr>
          <w:rFonts w:ascii="宋体" w:hAnsi="宋体" w:cs="宋体"/>
          <w:kern w:val="1"/>
          <w:sz w:val="22"/>
        </w:rPr>
        <w:t>投标人在投标过程中的一切费用，不论中标与否，均由投标人自理。</w:t>
      </w:r>
    </w:p>
    <w:p>
      <w:pPr>
        <w:spacing w:line="276" w:lineRule="auto"/>
        <w:rPr>
          <w:rFonts w:ascii="宋体" w:hAnsi="宋体" w:cs="宋体"/>
          <w:b/>
          <w:sz w:val="22"/>
        </w:rPr>
      </w:pPr>
      <w:r>
        <w:rPr>
          <w:rFonts w:ascii="宋体" w:hAnsi="宋体" w:cs="宋体"/>
          <w:b/>
          <w:sz w:val="22"/>
        </w:rPr>
        <w:t>2.招标文件</w:t>
      </w:r>
    </w:p>
    <w:p>
      <w:pPr>
        <w:spacing w:line="276" w:lineRule="auto"/>
        <w:rPr>
          <w:rFonts w:ascii="宋体" w:hAnsi="宋体" w:cs="宋体"/>
          <w:b/>
          <w:sz w:val="22"/>
        </w:rPr>
      </w:pPr>
      <w:r>
        <w:rPr>
          <w:rFonts w:ascii="宋体" w:hAnsi="宋体" w:cs="宋体"/>
          <w:b/>
          <w:sz w:val="22"/>
        </w:rPr>
        <w:t>2.1 招标文件的组成</w:t>
      </w:r>
    </w:p>
    <w:p>
      <w:pPr>
        <w:spacing w:line="276" w:lineRule="auto"/>
        <w:ind w:firstLine="440"/>
        <w:rPr>
          <w:rFonts w:ascii="宋体" w:hAnsi="宋体" w:cs="宋体"/>
          <w:sz w:val="22"/>
        </w:rPr>
      </w:pPr>
      <w:r>
        <w:rPr>
          <w:rFonts w:ascii="宋体" w:hAnsi="宋体" w:cs="宋体"/>
          <w:sz w:val="22"/>
        </w:rPr>
        <w:t>本招标文件包括：</w:t>
      </w:r>
    </w:p>
    <w:p>
      <w:pPr>
        <w:spacing w:line="276" w:lineRule="auto"/>
        <w:ind w:firstLine="440"/>
        <w:rPr>
          <w:rFonts w:ascii="宋体" w:hAnsi="宋体" w:cs="宋体"/>
          <w:sz w:val="22"/>
        </w:rPr>
      </w:pPr>
      <w:r>
        <w:rPr>
          <w:rFonts w:ascii="宋体" w:hAnsi="宋体" w:cs="宋体"/>
          <w:sz w:val="22"/>
        </w:rPr>
        <w:t>（1）招标公告</w:t>
      </w:r>
    </w:p>
    <w:p>
      <w:pPr>
        <w:spacing w:line="276" w:lineRule="auto"/>
        <w:ind w:firstLine="440"/>
        <w:rPr>
          <w:rFonts w:ascii="宋体" w:hAnsi="宋体" w:cs="宋体"/>
          <w:sz w:val="22"/>
        </w:rPr>
      </w:pPr>
      <w:r>
        <w:rPr>
          <w:rFonts w:ascii="宋体" w:hAnsi="宋体" w:cs="宋体"/>
          <w:sz w:val="22"/>
        </w:rPr>
        <w:t>（2）投标人须知</w:t>
      </w:r>
    </w:p>
    <w:p>
      <w:pPr>
        <w:spacing w:line="276" w:lineRule="auto"/>
        <w:ind w:firstLine="440"/>
        <w:rPr>
          <w:rFonts w:ascii="宋体" w:hAnsi="宋体" w:cs="宋体"/>
          <w:sz w:val="22"/>
        </w:rPr>
      </w:pPr>
      <w:r>
        <w:rPr>
          <w:rFonts w:ascii="宋体" w:hAnsi="宋体" w:cs="宋体"/>
          <w:sz w:val="22"/>
        </w:rPr>
        <w:t>（3）货物需求一览表及技术规格</w:t>
      </w:r>
    </w:p>
    <w:p>
      <w:pPr>
        <w:spacing w:line="276" w:lineRule="auto"/>
        <w:ind w:firstLine="440"/>
        <w:rPr>
          <w:rFonts w:ascii="宋体" w:hAnsi="宋体" w:cs="宋体"/>
          <w:sz w:val="22"/>
        </w:rPr>
      </w:pPr>
      <w:r>
        <w:rPr>
          <w:rFonts w:ascii="宋体" w:hAnsi="宋体" w:cs="宋体"/>
          <w:sz w:val="22"/>
        </w:rPr>
        <w:t>（4）合同条款</w:t>
      </w:r>
    </w:p>
    <w:p>
      <w:pPr>
        <w:spacing w:line="276" w:lineRule="auto"/>
        <w:ind w:firstLine="440"/>
        <w:rPr>
          <w:rFonts w:ascii="宋体" w:hAnsi="宋体" w:cs="宋体"/>
          <w:sz w:val="22"/>
        </w:rPr>
      </w:pPr>
      <w:r>
        <w:rPr>
          <w:rFonts w:ascii="宋体" w:hAnsi="宋体" w:cs="宋体"/>
          <w:sz w:val="22"/>
        </w:rPr>
        <w:t>（5）评标办法及标准</w:t>
      </w:r>
    </w:p>
    <w:p>
      <w:pPr>
        <w:spacing w:line="276" w:lineRule="auto"/>
        <w:ind w:firstLine="440"/>
        <w:rPr>
          <w:rFonts w:ascii="宋体" w:hAnsi="宋体" w:cs="宋体"/>
          <w:sz w:val="22"/>
        </w:rPr>
      </w:pPr>
      <w:r>
        <w:rPr>
          <w:rFonts w:ascii="宋体" w:hAnsi="宋体" w:cs="宋体"/>
          <w:sz w:val="22"/>
        </w:rPr>
        <w:t>（6）投标文件格式</w:t>
      </w:r>
    </w:p>
    <w:p>
      <w:pPr>
        <w:spacing w:line="276" w:lineRule="auto"/>
        <w:ind w:firstLine="440"/>
        <w:rPr>
          <w:rFonts w:ascii="宋体" w:hAnsi="宋体" w:cs="宋体"/>
          <w:sz w:val="22"/>
        </w:rPr>
      </w:pPr>
      <w:r>
        <w:rPr>
          <w:rFonts w:ascii="宋体" w:hAnsi="宋体" w:cs="宋体"/>
          <w:kern w:val="1"/>
          <w:sz w:val="22"/>
        </w:rPr>
        <w:t>根据本须知第2.2款和2.3款对招标文件做出的澄清、修改，构成招标文件的组成部分。</w:t>
      </w:r>
    </w:p>
    <w:p>
      <w:pPr>
        <w:spacing w:line="276" w:lineRule="auto"/>
        <w:rPr>
          <w:rFonts w:ascii="宋体" w:hAnsi="宋体" w:cs="宋体"/>
          <w:b/>
          <w:sz w:val="22"/>
        </w:rPr>
      </w:pPr>
      <w:r>
        <w:rPr>
          <w:rFonts w:ascii="宋体" w:hAnsi="宋体" w:cs="宋体"/>
          <w:b/>
          <w:sz w:val="22"/>
        </w:rPr>
        <w:t>2.2 招标文件的澄清</w:t>
      </w:r>
    </w:p>
    <w:p>
      <w:pPr>
        <w:spacing w:line="276" w:lineRule="auto"/>
        <w:ind w:firstLine="440"/>
        <w:rPr>
          <w:rFonts w:ascii="宋体" w:hAnsi="宋体" w:cs="宋体"/>
          <w:kern w:val="1"/>
          <w:sz w:val="22"/>
        </w:rPr>
      </w:pPr>
      <w:r>
        <w:rPr>
          <w:rFonts w:ascii="宋体" w:hAnsi="宋体" w:cs="宋体"/>
          <w:kern w:val="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276" w:lineRule="auto"/>
        <w:ind w:firstLine="440"/>
        <w:rPr>
          <w:rFonts w:ascii="宋体" w:hAnsi="宋体" w:cs="宋体"/>
          <w:kern w:val="1"/>
          <w:sz w:val="22"/>
        </w:rPr>
      </w:pPr>
      <w:r>
        <w:rPr>
          <w:rFonts w:ascii="宋体" w:hAnsi="宋体" w:cs="宋体"/>
          <w:kern w:val="1"/>
          <w:sz w:val="22"/>
        </w:rPr>
        <w:t>2.2.2招标人将视情况采用补充公告的方式予以澄清。</w:t>
      </w:r>
    </w:p>
    <w:p>
      <w:pPr>
        <w:spacing w:line="276" w:lineRule="auto"/>
        <w:rPr>
          <w:rFonts w:ascii="宋体" w:hAnsi="宋体" w:cs="宋体"/>
          <w:b/>
          <w:sz w:val="22"/>
        </w:rPr>
      </w:pPr>
      <w:r>
        <w:rPr>
          <w:rFonts w:ascii="宋体" w:hAnsi="宋体" w:cs="宋体"/>
          <w:b/>
          <w:sz w:val="22"/>
        </w:rPr>
        <w:t>2.3 招标文件的修改</w:t>
      </w:r>
    </w:p>
    <w:p>
      <w:pPr>
        <w:spacing w:line="276" w:lineRule="auto"/>
        <w:ind w:firstLine="440"/>
        <w:rPr>
          <w:rFonts w:ascii="宋体" w:hAnsi="宋体" w:cs="宋体"/>
          <w:kern w:val="1"/>
          <w:sz w:val="22"/>
        </w:rPr>
      </w:pPr>
      <w:r>
        <w:rPr>
          <w:rFonts w:ascii="宋体" w:hAnsi="宋体" w:cs="宋体"/>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spacing w:line="276" w:lineRule="auto"/>
        <w:rPr>
          <w:rFonts w:ascii="宋体" w:hAnsi="宋体" w:cs="宋体"/>
          <w:b/>
          <w:sz w:val="22"/>
        </w:rPr>
      </w:pPr>
      <w:r>
        <w:rPr>
          <w:rFonts w:ascii="宋体" w:hAnsi="宋体" w:cs="宋体"/>
          <w:b/>
          <w:sz w:val="22"/>
        </w:rPr>
        <w:t>3.投标文件</w:t>
      </w:r>
    </w:p>
    <w:p>
      <w:pPr>
        <w:spacing w:line="276" w:lineRule="auto"/>
        <w:rPr>
          <w:rFonts w:ascii="宋体" w:hAnsi="宋体" w:cs="宋体"/>
          <w:b/>
          <w:sz w:val="22"/>
        </w:rPr>
      </w:pPr>
      <w:r>
        <w:rPr>
          <w:rFonts w:ascii="宋体" w:hAnsi="宋体" w:cs="宋体"/>
          <w:b/>
          <w:sz w:val="22"/>
        </w:rPr>
        <w:t>3.1 投标文件的语言和计量单位</w:t>
      </w:r>
    </w:p>
    <w:p>
      <w:pPr>
        <w:spacing w:line="276" w:lineRule="auto"/>
        <w:ind w:firstLine="440"/>
        <w:rPr>
          <w:rFonts w:ascii="宋体" w:hAnsi="宋体" w:cs="宋体"/>
          <w:sz w:val="22"/>
        </w:rPr>
      </w:pPr>
      <w:r>
        <w:rPr>
          <w:rFonts w:ascii="宋体" w:hAnsi="宋体" w:cs="宋体"/>
          <w:kern w:val="1"/>
          <w:sz w:val="22"/>
        </w:rPr>
        <w:t>3.1.1投标文件与投标有关的所有文件均应使用中文。</w:t>
      </w:r>
    </w:p>
    <w:p>
      <w:pPr>
        <w:spacing w:line="276" w:lineRule="auto"/>
        <w:ind w:firstLine="440"/>
        <w:rPr>
          <w:rFonts w:ascii="宋体" w:hAnsi="宋体" w:cs="宋体"/>
          <w:sz w:val="22"/>
        </w:rPr>
      </w:pPr>
      <w:r>
        <w:rPr>
          <w:rFonts w:ascii="宋体" w:hAnsi="宋体" w:cs="宋体"/>
          <w:sz w:val="22"/>
        </w:rPr>
        <w:t>3.1.2除规范另有规定外，投标文件使用的度量衡单位，均采用中华人民共和国法定计量单位。</w:t>
      </w:r>
    </w:p>
    <w:p>
      <w:pPr>
        <w:spacing w:line="276" w:lineRule="auto"/>
        <w:ind w:firstLine="440"/>
        <w:rPr>
          <w:rFonts w:ascii="宋体" w:hAnsi="宋体" w:cs="宋体"/>
          <w:sz w:val="22"/>
        </w:rPr>
      </w:pPr>
      <w:r>
        <w:rPr>
          <w:rFonts w:ascii="宋体" w:hAnsi="宋体" w:cs="宋体"/>
          <w:sz w:val="22"/>
        </w:rPr>
        <w:t>3.1.3招标文件中的“天”除特别说明外，均为日历天。</w:t>
      </w:r>
    </w:p>
    <w:p>
      <w:pPr>
        <w:spacing w:line="276" w:lineRule="auto"/>
        <w:ind w:firstLine="440"/>
        <w:rPr>
          <w:rFonts w:ascii="宋体" w:hAnsi="宋体" w:cs="宋体"/>
          <w:sz w:val="22"/>
        </w:rPr>
      </w:pPr>
      <w:r>
        <w:rPr>
          <w:rFonts w:ascii="宋体" w:hAnsi="宋体" w:cs="宋体"/>
          <w:sz w:val="22"/>
        </w:rPr>
        <w:t>3.1.4招标文件中所指的“合同”除特别说明外，指 “销售（供货）合同”。</w:t>
      </w:r>
    </w:p>
    <w:p>
      <w:pPr>
        <w:spacing w:line="276" w:lineRule="auto"/>
        <w:rPr>
          <w:rFonts w:ascii="宋体" w:hAnsi="宋体" w:cs="宋体"/>
          <w:b/>
          <w:sz w:val="22"/>
        </w:rPr>
      </w:pPr>
      <w:r>
        <w:rPr>
          <w:rFonts w:ascii="宋体" w:hAnsi="宋体" w:cs="宋体"/>
          <w:b/>
          <w:sz w:val="22"/>
        </w:rPr>
        <w:t>3.2 投标文件的组成</w:t>
      </w:r>
    </w:p>
    <w:p>
      <w:pPr>
        <w:spacing w:line="276" w:lineRule="auto"/>
        <w:ind w:firstLine="440"/>
        <w:rPr>
          <w:rFonts w:ascii="宋体" w:hAnsi="宋体" w:cs="宋体"/>
          <w:kern w:val="1"/>
          <w:sz w:val="22"/>
        </w:rPr>
      </w:pPr>
      <w:r>
        <w:rPr>
          <w:rFonts w:ascii="宋体" w:hAnsi="宋体" w:cs="宋体"/>
          <w:kern w:val="1"/>
          <w:sz w:val="22"/>
        </w:rPr>
        <w:t>3.2.1投标函；</w:t>
      </w:r>
    </w:p>
    <w:p>
      <w:pPr>
        <w:spacing w:line="276" w:lineRule="auto"/>
        <w:ind w:firstLine="440"/>
        <w:rPr>
          <w:rFonts w:ascii="宋体" w:hAnsi="宋体" w:cs="宋体"/>
          <w:kern w:val="1"/>
          <w:sz w:val="22"/>
        </w:rPr>
      </w:pPr>
      <w:r>
        <w:rPr>
          <w:rFonts w:ascii="宋体" w:hAnsi="宋体" w:cs="宋体"/>
          <w:kern w:val="1"/>
          <w:sz w:val="22"/>
        </w:rPr>
        <w:t>3.2.2法定代表人资格证明书；</w:t>
      </w:r>
    </w:p>
    <w:p>
      <w:pPr>
        <w:spacing w:line="276" w:lineRule="auto"/>
        <w:ind w:firstLine="440"/>
        <w:rPr>
          <w:rFonts w:ascii="宋体" w:hAnsi="宋体" w:cs="宋体"/>
          <w:kern w:val="1"/>
          <w:sz w:val="22"/>
        </w:rPr>
      </w:pPr>
      <w:r>
        <w:rPr>
          <w:rFonts w:ascii="宋体" w:hAnsi="宋体" w:cs="宋体"/>
          <w:kern w:val="1"/>
          <w:sz w:val="22"/>
        </w:rPr>
        <w:t>3.2.3授权委托书；</w:t>
      </w:r>
    </w:p>
    <w:p>
      <w:pPr>
        <w:spacing w:line="276" w:lineRule="auto"/>
        <w:ind w:firstLine="440"/>
        <w:rPr>
          <w:rFonts w:ascii="宋体" w:hAnsi="宋体" w:cs="宋体"/>
          <w:kern w:val="1"/>
          <w:sz w:val="22"/>
        </w:rPr>
      </w:pPr>
      <w:r>
        <w:rPr>
          <w:rFonts w:ascii="宋体" w:hAnsi="宋体" w:cs="宋体"/>
          <w:kern w:val="1"/>
          <w:sz w:val="22"/>
        </w:rPr>
        <w:t>3.2.4 投标报价表；</w:t>
      </w:r>
    </w:p>
    <w:p>
      <w:pPr>
        <w:spacing w:line="276" w:lineRule="auto"/>
        <w:ind w:firstLine="440"/>
        <w:rPr>
          <w:rFonts w:ascii="宋体" w:hAnsi="宋体" w:cs="宋体"/>
          <w:kern w:val="1"/>
          <w:sz w:val="22"/>
        </w:rPr>
      </w:pPr>
      <w:r>
        <w:rPr>
          <w:rFonts w:ascii="宋体" w:hAnsi="宋体" w:cs="宋体"/>
          <w:kern w:val="1"/>
          <w:sz w:val="22"/>
        </w:rPr>
        <w:t>3.2.5投标人资格证明文件：</w:t>
      </w:r>
    </w:p>
    <w:p>
      <w:pPr>
        <w:spacing w:line="276" w:lineRule="auto"/>
        <w:ind w:firstLine="440"/>
        <w:rPr>
          <w:rFonts w:ascii="宋体" w:hAnsi="宋体" w:cs="宋体"/>
          <w:kern w:val="1"/>
          <w:sz w:val="22"/>
        </w:rPr>
      </w:pPr>
      <w:r>
        <w:rPr>
          <w:rFonts w:ascii="宋体" w:hAnsi="宋体" w:cs="宋体"/>
          <w:kern w:val="1"/>
          <w:sz w:val="22"/>
        </w:rPr>
        <w:t>（1）投标人一般情况及有关证明投标人法律地位的文件（附营业执照、税务登记证、相关产品质量认证证书、相关产品鉴定证书等）。</w:t>
      </w:r>
    </w:p>
    <w:p>
      <w:pPr>
        <w:spacing w:line="276" w:lineRule="auto"/>
        <w:ind w:firstLine="440"/>
        <w:rPr>
          <w:rFonts w:ascii="宋体" w:hAnsi="宋体" w:cs="宋体"/>
          <w:kern w:val="1"/>
          <w:sz w:val="22"/>
        </w:rPr>
      </w:pPr>
      <w:r>
        <w:rPr>
          <w:rFonts w:ascii="宋体" w:hAnsi="宋体" w:cs="宋体"/>
          <w:kern w:val="1"/>
          <w:sz w:val="22"/>
        </w:rPr>
        <w:t>（2）投标产品近三年（合同签订时间或部分供货期在2018年1月1日至投标截止日）的销售业绩一览表（附业绩的合同）。</w:t>
      </w:r>
    </w:p>
    <w:p>
      <w:pPr>
        <w:spacing w:line="276" w:lineRule="auto"/>
        <w:ind w:firstLine="440"/>
        <w:rPr>
          <w:rFonts w:ascii="宋体" w:hAnsi="宋体" w:cs="宋体"/>
          <w:kern w:val="1"/>
          <w:sz w:val="22"/>
        </w:rPr>
      </w:pPr>
      <w:r>
        <w:rPr>
          <w:rFonts w:ascii="宋体" w:hAnsi="宋体" w:cs="宋体"/>
          <w:kern w:val="1"/>
          <w:sz w:val="22"/>
        </w:rPr>
        <w:t>3.2.6</w:t>
      </w:r>
      <w:r>
        <w:rPr>
          <w:rFonts w:ascii="宋体" w:hAnsi="宋体" w:cs="宋体"/>
          <w:szCs w:val="21"/>
        </w:rPr>
        <w:t>对本项目系统总体要求的理解</w:t>
      </w:r>
      <w:r>
        <w:rPr>
          <w:rFonts w:ascii="宋体" w:hAnsi="宋体" w:cs="宋体"/>
          <w:kern w:val="1"/>
          <w:sz w:val="22"/>
        </w:rPr>
        <w:t>；</w:t>
      </w:r>
    </w:p>
    <w:p>
      <w:pPr>
        <w:spacing w:line="276" w:lineRule="auto"/>
        <w:ind w:firstLine="440"/>
        <w:rPr>
          <w:rFonts w:ascii="宋体" w:hAnsi="宋体" w:cs="宋体"/>
          <w:szCs w:val="21"/>
        </w:rPr>
      </w:pPr>
      <w:r>
        <w:rPr>
          <w:rFonts w:ascii="宋体" w:hAnsi="宋体" w:cs="宋体"/>
          <w:kern w:val="1"/>
          <w:sz w:val="22"/>
        </w:rPr>
        <w:t xml:space="preserve">3.2.7 </w:t>
      </w:r>
      <w:r>
        <w:rPr>
          <w:rFonts w:ascii="宋体" w:hAnsi="宋体" w:cs="宋体"/>
          <w:szCs w:val="21"/>
        </w:rPr>
        <w:t>投标单位拥有主要装备和检测设施的情况和现状。</w:t>
      </w:r>
    </w:p>
    <w:p>
      <w:pPr>
        <w:spacing w:line="276" w:lineRule="auto"/>
        <w:ind w:firstLine="440"/>
        <w:rPr>
          <w:rFonts w:ascii="宋体" w:hAnsi="宋体" w:cs="宋体"/>
          <w:kern w:val="1"/>
          <w:sz w:val="22"/>
        </w:rPr>
      </w:pPr>
      <w:r>
        <w:rPr>
          <w:rFonts w:ascii="宋体" w:hAnsi="宋体" w:cs="宋体"/>
          <w:kern w:val="1"/>
          <w:sz w:val="22"/>
        </w:rPr>
        <w:t>3.2.8</w:t>
      </w:r>
      <w:r>
        <w:rPr>
          <w:rFonts w:ascii="宋体" w:hAnsi="宋体" w:cs="宋体"/>
          <w:szCs w:val="21"/>
        </w:rPr>
        <w:t>投标单位现有经营场地、服务机构等情况资料；驻项目现场的工程技术、管理人员</w:t>
      </w:r>
      <w:r>
        <w:rPr>
          <w:rFonts w:ascii="宋体" w:hAnsi="宋体" w:cs="宋体"/>
          <w:kern w:val="1"/>
          <w:sz w:val="22"/>
        </w:rPr>
        <w:t>；</w:t>
      </w:r>
    </w:p>
    <w:p>
      <w:pPr>
        <w:spacing w:line="276" w:lineRule="auto"/>
        <w:ind w:firstLine="440"/>
        <w:rPr>
          <w:rFonts w:ascii="宋体" w:hAnsi="宋体" w:cs="宋体"/>
          <w:kern w:val="1"/>
          <w:sz w:val="22"/>
        </w:rPr>
      </w:pPr>
      <w:r>
        <w:rPr>
          <w:rFonts w:ascii="宋体" w:hAnsi="宋体" w:cs="宋体"/>
          <w:kern w:val="1"/>
          <w:sz w:val="22"/>
        </w:rPr>
        <w:t>3.2.9</w:t>
      </w:r>
      <w:r>
        <w:rPr>
          <w:rFonts w:ascii="宋体" w:hAnsi="宋体" w:cs="宋体"/>
          <w:szCs w:val="21"/>
        </w:rPr>
        <w:t>设备基本配置表</w:t>
      </w:r>
      <w:r>
        <w:rPr>
          <w:rFonts w:ascii="宋体" w:hAnsi="宋体" w:cs="宋体"/>
          <w:kern w:val="1"/>
          <w:sz w:val="22"/>
        </w:rPr>
        <w:t>；</w:t>
      </w:r>
    </w:p>
    <w:p>
      <w:pPr>
        <w:spacing w:line="276" w:lineRule="auto"/>
        <w:ind w:firstLine="440"/>
        <w:rPr>
          <w:rFonts w:ascii="宋体" w:hAnsi="宋体" w:cs="宋体"/>
          <w:kern w:val="1"/>
          <w:sz w:val="22"/>
        </w:rPr>
      </w:pPr>
      <w:r>
        <w:rPr>
          <w:rFonts w:ascii="宋体" w:hAnsi="宋体" w:cs="宋体"/>
          <w:kern w:val="1"/>
          <w:sz w:val="22"/>
        </w:rPr>
        <w:t>3.2.10</w:t>
      </w:r>
      <w:r>
        <w:rPr>
          <w:rFonts w:ascii="宋体" w:hAnsi="宋体" w:cs="宋体"/>
          <w:szCs w:val="21"/>
        </w:rPr>
        <w:t>技术服务、技术培训、售后服务的内容和措施</w:t>
      </w:r>
      <w:r>
        <w:rPr>
          <w:rFonts w:ascii="宋体" w:hAnsi="宋体" w:cs="宋体"/>
          <w:kern w:val="1"/>
          <w:sz w:val="22"/>
        </w:rPr>
        <w:t>；</w:t>
      </w:r>
    </w:p>
    <w:p>
      <w:pPr>
        <w:spacing w:line="276" w:lineRule="auto"/>
        <w:ind w:firstLine="440"/>
        <w:rPr>
          <w:rFonts w:ascii="宋体" w:hAnsi="宋体" w:cs="宋体"/>
          <w:kern w:val="1"/>
          <w:sz w:val="22"/>
        </w:rPr>
      </w:pPr>
      <w:r>
        <w:rPr>
          <w:rFonts w:ascii="宋体" w:hAnsi="宋体" w:cs="宋体"/>
          <w:kern w:val="1"/>
          <w:sz w:val="22"/>
        </w:rPr>
        <w:t>3.2.11</w:t>
      </w:r>
      <w:r>
        <w:rPr>
          <w:rFonts w:ascii="宋体" w:hAnsi="宋体" w:cs="宋体"/>
          <w:szCs w:val="21"/>
        </w:rPr>
        <w:t>保证工期的施工组织方案及人力资源安排，保证项目质量的技术力量及技术措施</w:t>
      </w:r>
      <w:r>
        <w:rPr>
          <w:rFonts w:ascii="宋体" w:hAnsi="宋体" w:cs="宋体"/>
          <w:kern w:val="1"/>
          <w:sz w:val="22"/>
        </w:rPr>
        <w:t>；</w:t>
      </w:r>
    </w:p>
    <w:p>
      <w:pPr>
        <w:spacing w:line="276" w:lineRule="auto"/>
        <w:ind w:firstLine="440"/>
        <w:rPr>
          <w:rFonts w:ascii="宋体" w:hAnsi="宋体" w:cs="宋体"/>
          <w:kern w:val="1"/>
          <w:sz w:val="22"/>
        </w:rPr>
      </w:pPr>
      <w:r>
        <w:rPr>
          <w:rFonts w:ascii="宋体" w:hAnsi="宋体" w:cs="宋体"/>
          <w:kern w:val="1"/>
          <w:sz w:val="22"/>
        </w:rPr>
        <w:t>3.2.12</w:t>
      </w:r>
      <w:r>
        <w:rPr>
          <w:rFonts w:ascii="宋体" w:hAnsi="宋体" w:cs="宋体"/>
          <w:szCs w:val="21"/>
        </w:rPr>
        <w:t>优惠条件：投标单位承诺给予的各种优惠条件，包括售后服务、备品备件、等方面的 优惠</w:t>
      </w:r>
      <w:r>
        <w:rPr>
          <w:rFonts w:ascii="宋体" w:hAnsi="宋体" w:cs="宋体"/>
          <w:kern w:val="1"/>
          <w:sz w:val="22"/>
        </w:rPr>
        <w:t>；</w:t>
      </w:r>
    </w:p>
    <w:p>
      <w:pPr>
        <w:spacing w:line="276" w:lineRule="auto"/>
        <w:ind w:firstLine="440"/>
        <w:rPr>
          <w:rFonts w:ascii="宋体" w:hAnsi="宋体" w:cs="宋体"/>
          <w:kern w:val="1"/>
          <w:sz w:val="22"/>
        </w:rPr>
      </w:pPr>
      <w:r>
        <w:rPr>
          <w:rFonts w:ascii="宋体" w:hAnsi="宋体" w:cs="宋体"/>
          <w:kern w:val="1"/>
          <w:sz w:val="22"/>
        </w:rPr>
        <w:t>3.2.13</w:t>
      </w:r>
      <w:r>
        <w:rPr>
          <w:rFonts w:ascii="宋体" w:hAnsi="宋体" w:cs="宋体"/>
          <w:szCs w:val="21"/>
        </w:rPr>
        <w:t>投标人对本项目的合理化建议和改进措施</w:t>
      </w:r>
      <w:r>
        <w:rPr>
          <w:rFonts w:ascii="宋体" w:hAnsi="宋体" w:cs="宋体"/>
          <w:kern w:val="1"/>
          <w:sz w:val="22"/>
        </w:rPr>
        <w:t>；</w:t>
      </w:r>
    </w:p>
    <w:p>
      <w:pPr>
        <w:spacing w:line="276" w:lineRule="auto"/>
        <w:ind w:firstLine="440"/>
        <w:rPr>
          <w:rFonts w:ascii="宋体" w:hAnsi="宋体" w:cs="宋体"/>
          <w:kern w:val="1"/>
          <w:sz w:val="22"/>
        </w:rPr>
      </w:pPr>
      <w:r>
        <w:rPr>
          <w:rFonts w:ascii="宋体" w:hAnsi="宋体" w:cs="宋体"/>
          <w:kern w:val="1"/>
          <w:sz w:val="22"/>
        </w:rPr>
        <w:t>3.2.14投标人认为应该提供的其他材料。</w:t>
      </w:r>
    </w:p>
    <w:p>
      <w:pPr>
        <w:spacing w:line="276" w:lineRule="auto"/>
        <w:rPr>
          <w:rFonts w:ascii="宋体" w:hAnsi="宋体" w:cs="宋体"/>
          <w:b/>
          <w:sz w:val="22"/>
        </w:rPr>
      </w:pPr>
      <w:r>
        <w:rPr>
          <w:rFonts w:ascii="宋体" w:hAnsi="宋体" w:cs="宋体"/>
          <w:b/>
          <w:sz w:val="22"/>
        </w:rPr>
        <w:t>3.3 投标报价</w:t>
      </w:r>
    </w:p>
    <w:p>
      <w:pPr>
        <w:spacing w:line="276" w:lineRule="auto"/>
        <w:ind w:firstLine="440"/>
        <w:rPr>
          <w:rFonts w:ascii="宋体" w:hAnsi="宋体" w:cs="宋体"/>
          <w:kern w:val="1"/>
          <w:sz w:val="22"/>
        </w:rPr>
      </w:pPr>
      <w:r>
        <w:rPr>
          <w:rFonts w:ascii="宋体" w:hAnsi="宋体" w:cs="宋体"/>
          <w:kern w:val="1"/>
          <w:sz w:val="22"/>
        </w:rPr>
        <w:t>3.3.1投标人递交的投标函及投标报价表中的投标总价必须一致。投标人对该项目只允许有一个总报价，招标人不接受任何有选择的报价及修正报价；</w:t>
      </w:r>
    </w:p>
    <w:p>
      <w:pPr>
        <w:spacing w:line="276" w:lineRule="auto"/>
        <w:ind w:firstLine="440"/>
        <w:rPr>
          <w:rFonts w:ascii="宋体" w:hAnsi="宋体" w:cs="宋体"/>
          <w:kern w:val="1"/>
          <w:sz w:val="22"/>
        </w:rPr>
      </w:pPr>
      <w:r>
        <w:rPr>
          <w:rFonts w:ascii="宋体" w:hAnsi="宋体" w:cs="宋体"/>
          <w:kern w:val="1"/>
          <w:sz w:val="22"/>
        </w:rPr>
        <w:t xml:space="preserve">3.3.2投标人所报投标总价应为投标人为完成本项目所发生的一切费用（包含并不限于货物的供货、运输（包括送至招标人指定地点卸车）、包装费、安装费、保险费、税费、验收、技术培训及售后服务等），包括货物供货及相关服务等全过程产生的所有成本和费用以及一切税费； </w:t>
      </w:r>
    </w:p>
    <w:p>
      <w:pPr>
        <w:spacing w:line="276" w:lineRule="auto"/>
        <w:ind w:firstLine="440"/>
        <w:rPr>
          <w:rFonts w:ascii="宋体" w:hAnsi="宋体" w:cs="宋体"/>
          <w:kern w:val="1"/>
          <w:sz w:val="22"/>
        </w:rPr>
      </w:pPr>
      <w:r>
        <w:rPr>
          <w:rFonts w:ascii="宋体" w:hAnsi="宋体" w:cs="宋体"/>
          <w:kern w:val="1"/>
          <w:sz w:val="22"/>
        </w:rPr>
        <w:t>3.3.3投标人应按“投标报价表”的要求报价，在投标报价表上写明拟提供货物的单价和总价；</w:t>
      </w:r>
    </w:p>
    <w:p>
      <w:pPr>
        <w:spacing w:line="276" w:lineRule="auto"/>
        <w:ind w:firstLine="440"/>
        <w:rPr>
          <w:rFonts w:ascii="宋体" w:hAnsi="宋体" w:cs="宋体"/>
          <w:kern w:val="1"/>
          <w:sz w:val="22"/>
        </w:rPr>
      </w:pPr>
      <w:r>
        <w:rPr>
          <w:rFonts w:ascii="宋体" w:hAnsi="宋体" w:cs="宋体"/>
          <w:kern w:val="1"/>
          <w:sz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spacing w:line="276" w:lineRule="auto"/>
        <w:ind w:firstLine="440"/>
        <w:rPr>
          <w:rFonts w:ascii="宋体" w:hAnsi="宋体" w:cs="宋体"/>
          <w:kern w:val="1"/>
          <w:sz w:val="22"/>
        </w:rPr>
      </w:pPr>
      <w:r>
        <w:rPr>
          <w:rFonts w:ascii="宋体" w:hAnsi="宋体" w:cs="宋体"/>
          <w:kern w:val="1"/>
          <w:sz w:val="22"/>
        </w:rPr>
        <w:t>3.3.5投标人(如中标)在投标文件中提供的货物清单和报价将是签订合同的唯一依据，其报价在本次投标有效期内不能发生改变（招标人变更除外）。如有改变，招标人将拒绝与其签订合同。</w:t>
      </w:r>
    </w:p>
    <w:p>
      <w:pPr>
        <w:spacing w:line="276" w:lineRule="auto"/>
        <w:ind w:firstLine="440"/>
        <w:rPr>
          <w:rFonts w:ascii="宋体" w:hAnsi="宋体" w:cs="宋体"/>
          <w:kern w:val="1"/>
          <w:sz w:val="22"/>
        </w:rPr>
      </w:pPr>
      <w:r>
        <w:rPr>
          <w:rFonts w:ascii="宋体" w:hAnsi="宋体" w:cs="宋体"/>
          <w:kern w:val="1"/>
          <w:sz w:val="22"/>
        </w:rPr>
        <w:t>3.3.6投标人对每种货物只允许有一个报价。</w:t>
      </w:r>
    </w:p>
    <w:p>
      <w:pPr>
        <w:spacing w:line="276" w:lineRule="auto"/>
        <w:ind w:firstLine="440"/>
        <w:rPr>
          <w:rFonts w:ascii="宋体" w:hAnsi="宋体" w:cs="宋体"/>
          <w:kern w:val="1"/>
          <w:sz w:val="22"/>
        </w:rPr>
      </w:pPr>
      <w:r>
        <w:rPr>
          <w:rFonts w:ascii="宋体" w:hAnsi="宋体" w:cs="宋体"/>
          <w:kern w:val="1"/>
          <w:sz w:val="22"/>
        </w:rPr>
        <w:t>3.3.7招标人不接受任何折扣优惠报价，不接受任何赠送和选择性报价。</w:t>
      </w:r>
    </w:p>
    <w:p>
      <w:pPr>
        <w:spacing w:line="276" w:lineRule="auto"/>
        <w:ind w:firstLine="440"/>
        <w:rPr>
          <w:rFonts w:ascii="宋体" w:hAnsi="宋体" w:cs="宋体"/>
          <w:kern w:val="1"/>
          <w:sz w:val="22"/>
        </w:rPr>
      </w:pPr>
      <w:r>
        <w:rPr>
          <w:rFonts w:ascii="宋体" w:hAnsi="宋体" w:cs="宋体"/>
          <w:kern w:val="1"/>
          <w:sz w:val="22"/>
        </w:rPr>
        <w:t>3.3.8所有根据合同或其它原因应由投标人支付的税款和其它应交纳的费用都要包括在投标人提交的投标价格中。</w:t>
      </w:r>
    </w:p>
    <w:p>
      <w:pPr>
        <w:spacing w:line="276" w:lineRule="auto"/>
        <w:ind w:firstLine="440"/>
        <w:rPr>
          <w:rFonts w:ascii="宋体" w:hAnsi="宋体" w:cs="宋体"/>
          <w:kern w:val="1"/>
          <w:sz w:val="22"/>
        </w:rPr>
      </w:pPr>
      <w:r>
        <w:rPr>
          <w:rFonts w:ascii="宋体" w:hAnsi="宋体" w:cs="宋体"/>
          <w:kern w:val="1"/>
          <w:sz w:val="22"/>
        </w:rPr>
        <w:t>3.3.9其它须在报价中考虑的因素：</w:t>
      </w:r>
    </w:p>
    <w:p>
      <w:pPr>
        <w:spacing w:line="276" w:lineRule="auto"/>
        <w:ind w:firstLine="440"/>
        <w:rPr>
          <w:rFonts w:ascii="宋体" w:hAnsi="宋体" w:cs="宋体"/>
          <w:kern w:val="1"/>
          <w:sz w:val="22"/>
        </w:rPr>
      </w:pPr>
      <w:r>
        <w:rPr>
          <w:rFonts w:ascii="宋体" w:hAnsi="宋体" w:cs="宋体"/>
          <w:kern w:val="1"/>
          <w:sz w:val="22"/>
        </w:rPr>
        <w:t>（1）本项目在安装期间，应注意保护好招标人现有成品，如有损坏，须无条件修复至招标人满意，各投标人须自行考虑相关费用并计入投标总价且一次性包干。</w:t>
      </w:r>
    </w:p>
    <w:p>
      <w:pPr>
        <w:spacing w:line="276" w:lineRule="auto"/>
        <w:ind w:firstLine="440"/>
        <w:rPr>
          <w:rFonts w:ascii="宋体" w:hAnsi="宋体" w:cs="宋体"/>
          <w:kern w:val="1"/>
          <w:sz w:val="22"/>
        </w:rPr>
      </w:pPr>
      <w:r>
        <w:rPr>
          <w:rFonts w:ascii="宋体" w:hAnsi="宋体" w:cs="宋体"/>
          <w:kern w:val="1"/>
          <w:sz w:val="22"/>
        </w:rPr>
        <w:t>（2）交付验收前产品的保护费由投标人自行考虑并计入总价。</w:t>
      </w:r>
    </w:p>
    <w:p>
      <w:pPr>
        <w:spacing w:line="276" w:lineRule="auto"/>
        <w:ind w:firstLine="440"/>
        <w:rPr>
          <w:rFonts w:ascii="宋体" w:hAnsi="宋体" w:cs="宋体"/>
          <w:kern w:val="1"/>
          <w:sz w:val="22"/>
        </w:rPr>
      </w:pPr>
      <w:r>
        <w:rPr>
          <w:rFonts w:ascii="宋体" w:hAnsi="宋体" w:cs="宋体"/>
          <w:kern w:val="1"/>
          <w:sz w:val="22"/>
        </w:rPr>
        <w:t>（3）投标人安装过程中需自行负责现场人员生命、财产安全，自行解决与现场人员的劳务关系纠纷，可能产生的费用计入投标总价。</w:t>
      </w:r>
    </w:p>
    <w:p>
      <w:pPr>
        <w:spacing w:line="276" w:lineRule="auto"/>
        <w:ind w:firstLine="440"/>
        <w:rPr>
          <w:rFonts w:ascii="宋体" w:hAnsi="宋体" w:cs="宋体"/>
          <w:kern w:val="1"/>
          <w:sz w:val="22"/>
        </w:rPr>
      </w:pPr>
      <w:r>
        <w:rPr>
          <w:rFonts w:ascii="宋体" w:hAnsi="宋体" w:cs="宋体"/>
          <w:kern w:val="1"/>
          <w:sz w:val="22"/>
        </w:rPr>
        <w:t>3.3.10</w:t>
      </w:r>
      <w:r>
        <w:rPr>
          <w:rFonts w:ascii="宋体" w:hAnsi="宋体" w:cs="宋体"/>
          <w:b/>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宋体"/>
          <w:b/>
          <w:sz w:val="22"/>
        </w:rPr>
        <w:t>。</w:t>
      </w:r>
    </w:p>
    <w:p>
      <w:pPr>
        <w:spacing w:line="276" w:lineRule="auto"/>
        <w:rPr>
          <w:rFonts w:ascii="宋体" w:hAnsi="宋体" w:cs="宋体"/>
          <w:b/>
          <w:sz w:val="22"/>
        </w:rPr>
      </w:pPr>
      <w:r>
        <w:rPr>
          <w:rFonts w:ascii="宋体" w:hAnsi="宋体" w:cs="宋体"/>
          <w:b/>
          <w:sz w:val="22"/>
        </w:rPr>
        <w:t>3.4 投标有效期</w:t>
      </w:r>
    </w:p>
    <w:p>
      <w:pPr>
        <w:spacing w:line="276" w:lineRule="auto"/>
        <w:ind w:firstLine="440"/>
        <w:rPr>
          <w:rFonts w:ascii="宋体" w:hAnsi="宋体" w:cs="宋体"/>
          <w:sz w:val="22"/>
        </w:rPr>
      </w:pPr>
      <w:r>
        <w:rPr>
          <w:rFonts w:ascii="宋体" w:hAnsi="宋体" w:cs="宋体"/>
          <w:sz w:val="22"/>
        </w:rPr>
        <w:t>3.4.1在投标人须知前附表规定的投标有效期内，投标人不得要求撤销和修改其投标文件。</w:t>
      </w:r>
    </w:p>
    <w:p>
      <w:pPr>
        <w:spacing w:line="276" w:lineRule="auto"/>
        <w:ind w:firstLine="440"/>
        <w:rPr>
          <w:rFonts w:ascii="宋体" w:hAnsi="宋体" w:cs="宋体"/>
          <w:sz w:val="22"/>
        </w:rPr>
      </w:pPr>
      <w:r>
        <w:rPr>
          <w:rFonts w:ascii="宋体" w:hAnsi="宋体" w:cs="宋体"/>
          <w:sz w:val="22"/>
        </w:rPr>
        <w:t>3.4.2出现特殊情况需要延长投标有效期的，招标人以书面形式通知所有投标人延长投标有效期。投标人同意延长的，但不要求或被允许修改或撤销其投标文件；投标人拒绝延长的，其投标失效。</w:t>
      </w:r>
    </w:p>
    <w:p>
      <w:pPr>
        <w:spacing w:line="276" w:lineRule="auto"/>
        <w:rPr>
          <w:rFonts w:ascii="宋体" w:hAnsi="宋体" w:cs="宋体"/>
          <w:b/>
          <w:sz w:val="22"/>
        </w:rPr>
      </w:pPr>
      <w:r>
        <w:rPr>
          <w:rFonts w:ascii="宋体" w:hAnsi="宋体" w:cs="宋体"/>
          <w:b/>
          <w:sz w:val="22"/>
        </w:rPr>
        <w:t xml:space="preserve">3.5 投标保证金 </w:t>
      </w:r>
    </w:p>
    <w:p>
      <w:pPr>
        <w:spacing w:line="276" w:lineRule="auto"/>
        <w:ind w:firstLine="442"/>
        <w:rPr>
          <w:rFonts w:ascii="宋体" w:hAnsi="宋体" w:cs="宋体"/>
          <w:b/>
          <w:sz w:val="22"/>
        </w:rPr>
      </w:pPr>
      <w:r>
        <w:rPr>
          <w:rFonts w:ascii="宋体" w:hAnsi="宋体" w:cs="宋体"/>
          <w:b/>
          <w:sz w:val="22"/>
        </w:rPr>
        <w:t>无</w:t>
      </w:r>
    </w:p>
    <w:p>
      <w:pPr>
        <w:spacing w:line="276" w:lineRule="auto"/>
        <w:rPr>
          <w:rFonts w:ascii="宋体" w:hAnsi="宋体" w:cs="宋体"/>
          <w:b/>
          <w:sz w:val="22"/>
        </w:rPr>
      </w:pPr>
      <w:r>
        <w:rPr>
          <w:rFonts w:ascii="宋体" w:hAnsi="宋体" w:cs="宋体"/>
          <w:b/>
          <w:sz w:val="22"/>
        </w:rPr>
        <w:t>3.6 投标文件的编制</w:t>
      </w:r>
    </w:p>
    <w:p>
      <w:pPr>
        <w:spacing w:line="276" w:lineRule="auto"/>
        <w:ind w:firstLine="440"/>
        <w:rPr>
          <w:rFonts w:ascii="宋体" w:hAnsi="宋体" w:cs="宋体"/>
          <w:kern w:val="1"/>
          <w:sz w:val="22"/>
        </w:rPr>
      </w:pPr>
      <w:r>
        <w:rPr>
          <w:rFonts w:ascii="宋体" w:hAnsi="宋体" w:cs="宋体"/>
          <w:kern w:val="1"/>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spacing w:line="276" w:lineRule="auto"/>
        <w:ind w:firstLine="440"/>
        <w:rPr>
          <w:rFonts w:ascii="宋体" w:hAnsi="宋体" w:cs="宋体"/>
          <w:sz w:val="22"/>
        </w:rPr>
      </w:pPr>
      <w:r>
        <w:rPr>
          <w:rFonts w:ascii="宋体" w:hAnsi="宋体" w:cs="宋体"/>
          <w:kern w:val="1"/>
          <w:sz w:val="22"/>
        </w:rPr>
        <w:t xml:space="preserve">3.6.2 </w:t>
      </w:r>
      <w:r>
        <w:rPr>
          <w:rFonts w:ascii="宋体" w:hAnsi="宋体" w:cs="宋体"/>
          <w:sz w:val="22"/>
        </w:rPr>
        <w:t>投标文件应对招标文件有关供货期、投标有效期、招标内容等实质性内容作出响应。</w:t>
      </w:r>
    </w:p>
    <w:p>
      <w:pPr>
        <w:spacing w:line="276" w:lineRule="auto"/>
        <w:ind w:firstLine="440"/>
        <w:rPr>
          <w:rFonts w:ascii="宋体" w:hAnsi="宋体" w:cs="宋体"/>
          <w:kern w:val="1"/>
          <w:sz w:val="22"/>
        </w:rPr>
      </w:pPr>
      <w:r>
        <w:rPr>
          <w:rFonts w:ascii="宋体" w:hAnsi="宋体" w:cs="宋体"/>
          <w:kern w:val="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宋体"/>
          <w:sz w:val="22"/>
        </w:rPr>
        <w:t>签字或盖章的具体要求见投标人须知前附表。</w:t>
      </w:r>
    </w:p>
    <w:p>
      <w:pPr>
        <w:spacing w:line="276" w:lineRule="auto"/>
        <w:ind w:firstLine="440"/>
        <w:rPr>
          <w:rFonts w:ascii="宋体" w:hAnsi="宋体" w:cs="宋体"/>
          <w:kern w:val="1"/>
          <w:sz w:val="22"/>
        </w:rPr>
      </w:pPr>
      <w:r>
        <w:rPr>
          <w:rFonts w:ascii="宋体" w:hAnsi="宋体" w:cs="宋体"/>
          <w:kern w:val="1"/>
          <w:sz w:val="22"/>
        </w:rPr>
        <w:t>3.6.4投标文件正本一份， 副本份数见投标人须知前附表。正本、副本的封面上应清楚地标记</w:t>
      </w:r>
      <w:r>
        <w:rPr>
          <w:rFonts w:ascii="宋体" w:hAnsi="宋体" w:cs="宋体"/>
          <w:b/>
          <w:bCs/>
          <w:kern w:val="1"/>
          <w:sz w:val="22"/>
        </w:rPr>
        <w:t>“正本</w:t>
      </w:r>
      <w:r>
        <w:rPr>
          <w:rFonts w:ascii="宋体" w:hAnsi="宋体" w:cs="宋体"/>
          <w:kern w:val="1"/>
          <w:sz w:val="22"/>
        </w:rPr>
        <w:t>”或“</w:t>
      </w:r>
      <w:r>
        <w:rPr>
          <w:rFonts w:ascii="宋体" w:hAnsi="宋体" w:cs="宋体"/>
          <w:b/>
          <w:bCs/>
          <w:kern w:val="1"/>
          <w:sz w:val="22"/>
        </w:rPr>
        <w:t>副本</w:t>
      </w:r>
      <w:r>
        <w:rPr>
          <w:rFonts w:ascii="宋体" w:hAnsi="宋体" w:cs="宋体"/>
          <w:kern w:val="1"/>
          <w:sz w:val="22"/>
        </w:rPr>
        <w:t>”的字样。当副本和正本不一致时，以正本为准。</w:t>
      </w:r>
    </w:p>
    <w:p>
      <w:pPr>
        <w:spacing w:line="276" w:lineRule="auto"/>
        <w:ind w:firstLine="440"/>
        <w:rPr>
          <w:rFonts w:ascii="宋体" w:hAnsi="宋体" w:cs="宋体"/>
          <w:kern w:val="1"/>
          <w:sz w:val="22"/>
        </w:rPr>
      </w:pPr>
      <w:r>
        <w:rPr>
          <w:rFonts w:ascii="宋体" w:hAnsi="宋体" w:cs="宋体"/>
          <w:kern w:val="1"/>
          <w:sz w:val="22"/>
        </w:rPr>
        <w:t>3.6.5投标文件的正本与副本应分别按A4规格装订成册，具体装订要求见投标人须知前附表规定。</w:t>
      </w:r>
    </w:p>
    <w:p>
      <w:pPr>
        <w:spacing w:line="276" w:lineRule="auto"/>
        <w:rPr>
          <w:rFonts w:ascii="宋体" w:hAnsi="宋体" w:cs="宋体"/>
          <w:b/>
          <w:sz w:val="22"/>
        </w:rPr>
      </w:pPr>
      <w:r>
        <w:rPr>
          <w:rFonts w:ascii="宋体" w:hAnsi="宋体" w:cs="宋体"/>
          <w:b/>
          <w:sz w:val="22"/>
        </w:rPr>
        <w:t>4.投标</w:t>
      </w:r>
    </w:p>
    <w:p>
      <w:pPr>
        <w:spacing w:line="276" w:lineRule="auto"/>
        <w:rPr>
          <w:rFonts w:ascii="宋体" w:hAnsi="宋体" w:cs="宋体"/>
          <w:b/>
          <w:sz w:val="22"/>
        </w:rPr>
      </w:pPr>
      <w:r>
        <w:rPr>
          <w:rFonts w:ascii="宋体" w:hAnsi="宋体" w:cs="宋体"/>
          <w:b/>
          <w:sz w:val="22"/>
        </w:rPr>
        <w:t>4.1 投标文件的密封和标识</w:t>
      </w:r>
    </w:p>
    <w:p>
      <w:pPr>
        <w:spacing w:line="276" w:lineRule="auto"/>
        <w:ind w:firstLine="440"/>
        <w:rPr>
          <w:rFonts w:ascii="宋体" w:hAnsi="宋体" w:cs="宋体"/>
          <w:sz w:val="22"/>
        </w:rPr>
      </w:pPr>
      <w:r>
        <w:rPr>
          <w:rFonts w:ascii="宋体" w:hAnsi="宋体" w:cs="宋体"/>
          <w:kern w:val="1"/>
          <w:sz w:val="22"/>
        </w:rPr>
        <w:t>4.1.1</w:t>
      </w:r>
      <w:r>
        <w:rPr>
          <w:rFonts w:ascii="宋体" w:hAnsi="宋体" w:cs="宋体"/>
          <w:sz w:val="22"/>
        </w:rPr>
        <w:t>投标文件的正本、副本及电子文档可一同密封包装，并在封口处加盖投标人单位公章或法定代表人盖章（或签字）或委托代理人盖章（或签字）。</w:t>
      </w:r>
    </w:p>
    <w:p>
      <w:pPr>
        <w:spacing w:line="276" w:lineRule="auto"/>
        <w:ind w:firstLine="440"/>
        <w:rPr>
          <w:rFonts w:ascii="宋体" w:hAnsi="宋体" w:cs="宋体"/>
          <w:kern w:val="1"/>
          <w:sz w:val="22"/>
        </w:rPr>
      </w:pPr>
      <w:r>
        <w:rPr>
          <w:rFonts w:ascii="宋体" w:hAnsi="宋体" w:cs="宋体"/>
          <w:kern w:val="1"/>
          <w:sz w:val="22"/>
        </w:rPr>
        <w:t>4.1.2 投标文件的封套上应清楚地标记“投标文件”字样，封套上应写明的其他内容见投标人须知前附表。</w:t>
      </w:r>
    </w:p>
    <w:p>
      <w:pPr>
        <w:spacing w:line="276" w:lineRule="auto"/>
        <w:ind w:firstLine="440"/>
        <w:rPr>
          <w:rFonts w:ascii="宋体" w:hAnsi="宋体" w:cs="宋体"/>
          <w:kern w:val="1"/>
          <w:sz w:val="22"/>
        </w:rPr>
      </w:pPr>
      <w:r>
        <w:rPr>
          <w:rFonts w:ascii="宋体" w:hAnsi="宋体" w:cs="宋体"/>
          <w:kern w:val="1"/>
          <w:sz w:val="22"/>
        </w:rPr>
        <w:t>4.1.3 未按本章第4.1.1项或第4.1.2项要求密封和加写标记的投标文件，招标人不予受理。</w:t>
      </w:r>
    </w:p>
    <w:p>
      <w:pPr>
        <w:spacing w:line="276" w:lineRule="auto"/>
        <w:ind w:firstLine="440"/>
        <w:rPr>
          <w:rFonts w:ascii="宋体" w:hAnsi="宋体" w:cs="宋体"/>
          <w:sz w:val="22"/>
        </w:rPr>
      </w:pPr>
      <w:r>
        <w:rPr>
          <w:rFonts w:ascii="宋体" w:hAnsi="宋体" w:cs="宋体"/>
          <w:sz w:val="22"/>
        </w:rPr>
        <w:t>4.1.4</w:t>
      </w:r>
      <w:r>
        <w:rPr>
          <w:rFonts w:ascii="宋体" w:hAnsi="宋体" w:cs="宋体"/>
          <w:kern w:val="1"/>
          <w:sz w:val="22"/>
        </w:rPr>
        <w:t>如果包封上没有按上述规定密封并加以标记，招标人将不承担投标文件错放或提前开封的责任。</w:t>
      </w:r>
    </w:p>
    <w:p>
      <w:pPr>
        <w:spacing w:line="276" w:lineRule="auto"/>
        <w:rPr>
          <w:rFonts w:ascii="宋体" w:hAnsi="宋体" w:cs="宋体"/>
          <w:b/>
          <w:sz w:val="22"/>
        </w:rPr>
      </w:pPr>
      <w:r>
        <w:rPr>
          <w:rFonts w:ascii="宋体" w:hAnsi="宋体" w:cs="宋体"/>
          <w:b/>
          <w:sz w:val="22"/>
        </w:rPr>
        <w:t xml:space="preserve">4.2 投标文件的递交 </w:t>
      </w:r>
    </w:p>
    <w:p>
      <w:pPr>
        <w:spacing w:line="276" w:lineRule="auto"/>
        <w:ind w:firstLine="476"/>
        <w:rPr>
          <w:rFonts w:ascii="宋体" w:hAnsi="宋体" w:cs="宋体"/>
          <w:b/>
          <w:sz w:val="22"/>
        </w:rPr>
      </w:pPr>
      <w:r>
        <w:rPr>
          <w:rFonts w:ascii="宋体" w:hAnsi="宋体" w:cs="宋体"/>
          <w:b/>
          <w:sz w:val="22"/>
        </w:rPr>
        <w:t>4.2.1投标人应在本须知前附表规定的投标截止时间前递交投标文件。</w:t>
      </w:r>
    </w:p>
    <w:p>
      <w:pPr>
        <w:spacing w:line="276" w:lineRule="auto"/>
        <w:ind w:firstLine="440"/>
        <w:rPr>
          <w:rFonts w:ascii="宋体" w:hAnsi="宋体" w:cs="宋体"/>
          <w:kern w:val="1"/>
          <w:sz w:val="22"/>
        </w:rPr>
      </w:pPr>
      <w:r>
        <w:rPr>
          <w:rFonts w:ascii="宋体" w:hAnsi="宋体" w:cs="宋体"/>
          <w:kern w:val="1"/>
          <w:sz w:val="22"/>
        </w:rPr>
        <w:t>4.2.2投标人送达投标文件的地点：见投标人须知前附表。</w:t>
      </w:r>
    </w:p>
    <w:p>
      <w:pPr>
        <w:spacing w:line="276" w:lineRule="auto"/>
        <w:ind w:firstLine="440"/>
        <w:rPr>
          <w:rFonts w:ascii="宋体" w:hAnsi="宋体" w:cs="宋体"/>
          <w:kern w:val="1"/>
          <w:sz w:val="22"/>
        </w:rPr>
      </w:pPr>
      <w:r>
        <w:rPr>
          <w:rFonts w:ascii="宋体" w:hAnsi="宋体" w:cs="宋体"/>
          <w:kern w:val="1"/>
          <w:sz w:val="22"/>
        </w:rPr>
        <w:t>4.2.3除投标人须知前附表另有规定外，投标人所递交的投标文件不予退还。</w:t>
      </w:r>
    </w:p>
    <w:p>
      <w:pPr>
        <w:spacing w:line="276" w:lineRule="auto"/>
        <w:ind w:firstLine="440"/>
        <w:rPr>
          <w:rFonts w:ascii="宋体" w:hAnsi="宋体" w:cs="宋体"/>
          <w:kern w:val="1"/>
          <w:sz w:val="22"/>
        </w:rPr>
      </w:pPr>
      <w:r>
        <w:rPr>
          <w:rFonts w:ascii="宋体" w:hAnsi="宋体" w:cs="宋体"/>
          <w:kern w:val="1"/>
          <w:sz w:val="22"/>
        </w:rPr>
        <w:t>4.2.4逾期送达的或者未送达指定地点的投标文件，招标人不予受理。</w:t>
      </w:r>
    </w:p>
    <w:p>
      <w:pPr>
        <w:spacing w:line="276" w:lineRule="auto"/>
        <w:rPr>
          <w:rFonts w:ascii="宋体" w:hAnsi="宋体" w:cs="宋体"/>
          <w:b/>
          <w:sz w:val="22"/>
        </w:rPr>
      </w:pPr>
      <w:r>
        <w:rPr>
          <w:rFonts w:ascii="宋体" w:hAnsi="宋体" w:cs="宋体"/>
          <w:b/>
          <w:sz w:val="22"/>
        </w:rPr>
        <w:t>4.3 投标文件的修改和撤回</w:t>
      </w:r>
    </w:p>
    <w:p>
      <w:pPr>
        <w:spacing w:line="276" w:lineRule="auto"/>
        <w:ind w:firstLine="440"/>
        <w:rPr>
          <w:rFonts w:ascii="宋体" w:hAnsi="宋体" w:cs="宋体"/>
          <w:sz w:val="22"/>
        </w:rPr>
      </w:pPr>
      <w:r>
        <w:rPr>
          <w:rFonts w:ascii="宋体" w:hAnsi="宋体" w:cs="宋体"/>
          <w:sz w:val="22"/>
        </w:rPr>
        <w:t>4.3.1在规定的投标截止时间前，投标人可以修改或撤回已递交的投标文件，但应以书面形式通知招标人。</w:t>
      </w:r>
    </w:p>
    <w:p>
      <w:pPr>
        <w:spacing w:line="276" w:lineRule="auto"/>
        <w:ind w:firstLine="440"/>
        <w:rPr>
          <w:rFonts w:ascii="宋体" w:hAnsi="宋体" w:cs="宋体"/>
          <w:sz w:val="22"/>
        </w:rPr>
      </w:pPr>
      <w:r>
        <w:rPr>
          <w:rFonts w:ascii="宋体" w:hAnsi="宋体" w:cs="宋体"/>
          <w:sz w:val="22"/>
        </w:rPr>
        <w:t>4.3.2投标人修改或撤回已递交投标文件的书面通知应按照规定的要求签字。招标人收到书面通知后，向投标人出具签收凭证。</w:t>
      </w:r>
    </w:p>
    <w:p>
      <w:pPr>
        <w:spacing w:line="276" w:lineRule="auto"/>
        <w:ind w:firstLine="440"/>
        <w:rPr>
          <w:rFonts w:ascii="宋体" w:hAnsi="宋体" w:cs="宋体"/>
          <w:sz w:val="22"/>
        </w:rPr>
      </w:pPr>
      <w:r>
        <w:rPr>
          <w:rFonts w:ascii="宋体" w:hAnsi="宋体" w:cs="宋体"/>
          <w:sz w:val="22"/>
        </w:rPr>
        <w:t>4.3.3修改的内容为投标文件的组成部分。修改的投标文件应按照本须知3、4规定进行编制、密封、标识和递交，并标明“修改”字样。</w:t>
      </w:r>
    </w:p>
    <w:p>
      <w:pPr>
        <w:spacing w:line="276" w:lineRule="auto"/>
        <w:rPr>
          <w:rFonts w:ascii="宋体" w:hAnsi="宋体" w:cs="宋体"/>
          <w:b/>
          <w:sz w:val="22"/>
        </w:rPr>
      </w:pPr>
      <w:r>
        <w:rPr>
          <w:rFonts w:ascii="宋体" w:hAnsi="宋体" w:cs="宋体"/>
          <w:b/>
          <w:sz w:val="22"/>
        </w:rPr>
        <w:t>5.开标</w:t>
      </w:r>
    </w:p>
    <w:p>
      <w:pPr>
        <w:spacing w:line="276" w:lineRule="auto"/>
        <w:rPr>
          <w:rFonts w:ascii="宋体" w:hAnsi="宋体" w:cs="宋体"/>
          <w:b/>
          <w:sz w:val="22"/>
        </w:rPr>
      </w:pPr>
      <w:r>
        <w:rPr>
          <w:rFonts w:ascii="宋体" w:hAnsi="宋体" w:cs="宋体"/>
          <w:b/>
          <w:sz w:val="22"/>
        </w:rPr>
        <w:t>5.1 开标时间和地点</w:t>
      </w:r>
    </w:p>
    <w:p>
      <w:pPr>
        <w:spacing w:line="276" w:lineRule="auto"/>
        <w:ind w:firstLine="440"/>
        <w:rPr>
          <w:rFonts w:ascii="宋体" w:hAnsi="宋体" w:cs="宋体"/>
          <w:kern w:val="1"/>
          <w:sz w:val="22"/>
        </w:rPr>
      </w:pPr>
      <w:r>
        <w:rPr>
          <w:rFonts w:ascii="宋体" w:hAnsi="宋体" w:cs="宋体"/>
          <w:kern w:val="1"/>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spacing w:line="276" w:lineRule="auto"/>
        <w:ind w:firstLine="440"/>
        <w:rPr>
          <w:rFonts w:ascii="宋体" w:hAnsi="宋体" w:cs="宋体"/>
          <w:kern w:val="1"/>
          <w:sz w:val="22"/>
        </w:rPr>
      </w:pPr>
      <w:r>
        <w:rPr>
          <w:rFonts w:ascii="宋体" w:hAnsi="宋体" w:cs="宋体"/>
          <w:kern w:val="1"/>
          <w:sz w:val="22"/>
        </w:rPr>
        <w:t>5.1.2投标人在投标时应随身携带下列资料提交招标人</w:t>
      </w:r>
    </w:p>
    <w:p>
      <w:pPr>
        <w:spacing w:line="276" w:lineRule="auto"/>
        <w:ind w:firstLine="440"/>
        <w:rPr>
          <w:rFonts w:ascii="宋体" w:hAnsi="宋体" w:cs="宋体"/>
          <w:kern w:val="1"/>
          <w:sz w:val="22"/>
        </w:rPr>
      </w:pPr>
      <w:r>
        <w:rPr>
          <w:rFonts w:ascii="宋体" w:hAnsi="宋体" w:cs="宋体"/>
          <w:kern w:val="1"/>
          <w:sz w:val="22"/>
        </w:rPr>
        <w:t>委托代理人的身份证、法定代表人授权委托书（装订在投标文件内亦可）；</w:t>
      </w:r>
    </w:p>
    <w:p>
      <w:pPr>
        <w:spacing w:line="276" w:lineRule="auto"/>
        <w:rPr>
          <w:rFonts w:ascii="宋体" w:hAnsi="宋体" w:cs="宋体"/>
          <w:b/>
          <w:sz w:val="22"/>
        </w:rPr>
      </w:pPr>
      <w:r>
        <w:rPr>
          <w:rFonts w:ascii="宋体" w:hAnsi="宋体" w:cs="宋体"/>
          <w:b/>
          <w:sz w:val="22"/>
        </w:rPr>
        <w:t>5.2 开标程序</w:t>
      </w:r>
    </w:p>
    <w:p>
      <w:pPr>
        <w:spacing w:line="276" w:lineRule="auto"/>
        <w:ind w:firstLine="440"/>
        <w:rPr>
          <w:rFonts w:ascii="宋体" w:hAnsi="宋体" w:cs="宋体"/>
          <w:sz w:val="22"/>
        </w:rPr>
      </w:pPr>
      <w:r>
        <w:rPr>
          <w:rFonts w:ascii="宋体" w:hAnsi="宋体" w:cs="宋体"/>
          <w:sz w:val="22"/>
        </w:rPr>
        <w:t>主持人按下列程序进行开标：</w:t>
      </w:r>
    </w:p>
    <w:p>
      <w:pPr>
        <w:spacing w:line="276" w:lineRule="auto"/>
        <w:ind w:firstLine="440"/>
        <w:rPr>
          <w:rFonts w:ascii="宋体" w:hAnsi="宋体" w:cs="宋体"/>
          <w:sz w:val="22"/>
        </w:rPr>
      </w:pPr>
      <w:r>
        <w:rPr>
          <w:rFonts w:ascii="宋体" w:hAnsi="宋体" w:cs="宋体"/>
          <w:sz w:val="22"/>
        </w:rPr>
        <w:t>（1）宣布开标纪律；</w:t>
      </w:r>
    </w:p>
    <w:p>
      <w:pPr>
        <w:spacing w:line="276" w:lineRule="auto"/>
        <w:ind w:firstLine="440"/>
        <w:rPr>
          <w:rFonts w:ascii="宋体" w:hAnsi="宋体" w:cs="宋体"/>
          <w:sz w:val="22"/>
        </w:rPr>
      </w:pPr>
      <w:r>
        <w:rPr>
          <w:rFonts w:ascii="宋体" w:hAnsi="宋体" w:cs="宋体"/>
          <w:sz w:val="22"/>
        </w:rPr>
        <w:t>（2）公布在投标截止时间前递交投标文件的投标人名称，并点名确认投标人是否派人到场；</w:t>
      </w:r>
    </w:p>
    <w:p>
      <w:pPr>
        <w:spacing w:line="276" w:lineRule="auto"/>
        <w:ind w:firstLine="440"/>
        <w:rPr>
          <w:rFonts w:ascii="宋体" w:hAnsi="宋体" w:cs="宋体"/>
          <w:sz w:val="22"/>
        </w:rPr>
      </w:pPr>
      <w:r>
        <w:rPr>
          <w:rFonts w:ascii="宋体" w:hAnsi="宋体" w:cs="宋体"/>
          <w:sz w:val="22"/>
        </w:rPr>
        <w:t>（3）宣布开标人、唱标人、记录人、监标人等有关人员姓名；</w:t>
      </w:r>
    </w:p>
    <w:p>
      <w:pPr>
        <w:spacing w:line="276" w:lineRule="auto"/>
        <w:ind w:firstLine="440"/>
        <w:rPr>
          <w:rFonts w:ascii="宋体" w:hAnsi="宋体" w:cs="宋体"/>
          <w:sz w:val="22"/>
        </w:rPr>
      </w:pPr>
      <w:r>
        <w:rPr>
          <w:rFonts w:ascii="宋体" w:hAnsi="宋体" w:cs="宋体"/>
          <w:sz w:val="22"/>
        </w:rPr>
        <w:t>（4）按照投标人须知前附表规定检查投标文件的密封情况；</w:t>
      </w:r>
    </w:p>
    <w:p>
      <w:pPr>
        <w:spacing w:line="276" w:lineRule="auto"/>
        <w:ind w:firstLine="440"/>
        <w:rPr>
          <w:rFonts w:ascii="宋体" w:hAnsi="宋体" w:cs="宋体"/>
          <w:sz w:val="22"/>
        </w:rPr>
      </w:pPr>
      <w:r>
        <w:rPr>
          <w:rFonts w:ascii="宋体" w:hAnsi="宋体" w:cs="宋体"/>
          <w:sz w:val="22"/>
        </w:rPr>
        <w:t>（5）按照投标人须知前附表的规定确定并宣布投标文件开标顺序；</w:t>
      </w:r>
    </w:p>
    <w:p>
      <w:pPr>
        <w:spacing w:line="276" w:lineRule="auto"/>
        <w:ind w:firstLine="440"/>
        <w:rPr>
          <w:rFonts w:ascii="宋体" w:hAnsi="宋体" w:cs="宋体"/>
          <w:sz w:val="22"/>
        </w:rPr>
      </w:pPr>
      <w:r>
        <w:rPr>
          <w:rFonts w:ascii="宋体" w:hAnsi="宋体" w:cs="宋体"/>
          <w:sz w:val="22"/>
        </w:rPr>
        <w:t>（6）</w:t>
      </w:r>
      <w:r>
        <w:rPr>
          <w:rFonts w:ascii="宋体" w:hAnsi="宋体" w:cs="宋体"/>
          <w:kern w:val="1"/>
          <w:sz w:val="22"/>
        </w:rPr>
        <w:t>按照宣布的开标顺序当众开标，公布投标人名称、投标保证金的递交情况、投标报价、供货期及其他内容，并记录在案；</w:t>
      </w:r>
    </w:p>
    <w:p>
      <w:pPr>
        <w:spacing w:line="276" w:lineRule="auto"/>
        <w:ind w:firstLine="440"/>
        <w:rPr>
          <w:rFonts w:ascii="宋体" w:hAnsi="宋体" w:cs="宋体"/>
          <w:sz w:val="22"/>
        </w:rPr>
      </w:pPr>
      <w:r>
        <w:rPr>
          <w:rFonts w:ascii="宋体" w:hAnsi="宋体" w:cs="宋体"/>
          <w:sz w:val="22"/>
        </w:rPr>
        <w:t>（7）投标人代表、招标人代表、监标人、记录人等有关人员在开标记录上签字确认；</w:t>
      </w:r>
    </w:p>
    <w:p>
      <w:pPr>
        <w:spacing w:line="276" w:lineRule="auto"/>
        <w:ind w:firstLine="440"/>
        <w:rPr>
          <w:rFonts w:ascii="宋体" w:hAnsi="宋体" w:cs="宋体"/>
          <w:sz w:val="22"/>
        </w:rPr>
      </w:pPr>
      <w:r>
        <w:rPr>
          <w:rFonts w:ascii="宋体" w:hAnsi="宋体" w:cs="宋体"/>
          <w:sz w:val="22"/>
        </w:rPr>
        <w:t>（8）开标结束。</w:t>
      </w:r>
    </w:p>
    <w:p>
      <w:pPr>
        <w:spacing w:line="276" w:lineRule="auto"/>
        <w:rPr>
          <w:rFonts w:ascii="宋体" w:hAnsi="宋体" w:cs="宋体"/>
          <w:b/>
          <w:sz w:val="22"/>
        </w:rPr>
      </w:pPr>
      <w:r>
        <w:rPr>
          <w:rFonts w:ascii="宋体" w:hAnsi="宋体" w:cs="宋体"/>
          <w:b/>
          <w:sz w:val="22"/>
        </w:rPr>
        <w:t>6.评标</w:t>
      </w:r>
    </w:p>
    <w:p>
      <w:pPr>
        <w:spacing w:line="276" w:lineRule="auto"/>
        <w:rPr>
          <w:rFonts w:ascii="宋体" w:hAnsi="宋体" w:cs="宋体"/>
          <w:b/>
          <w:sz w:val="22"/>
        </w:rPr>
      </w:pPr>
      <w:r>
        <w:rPr>
          <w:rFonts w:ascii="宋体" w:hAnsi="宋体" w:cs="宋体"/>
          <w:b/>
          <w:sz w:val="22"/>
        </w:rPr>
        <w:t>6.1 评标委员会</w:t>
      </w:r>
    </w:p>
    <w:p>
      <w:pPr>
        <w:spacing w:line="276" w:lineRule="auto"/>
        <w:ind w:firstLine="440"/>
        <w:rPr>
          <w:rFonts w:ascii="宋体" w:hAnsi="宋体" w:cs="宋体"/>
          <w:sz w:val="22"/>
        </w:rPr>
      </w:pPr>
      <w:r>
        <w:rPr>
          <w:rFonts w:ascii="宋体" w:hAnsi="宋体" w:cs="宋体"/>
          <w:sz w:val="22"/>
        </w:rPr>
        <w:t>6.1.1评标由招标人依法组建的评标委员会负责。评标委员会成员人数以及技术、经济等方面专家的确定方式见投标人须知前附表。</w:t>
      </w:r>
    </w:p>
    <w:p>
      <w:pPr>
        <w:spacing w:line="276" w:lineRule="auto"/>
        <w:ind w:firstLine="440"/>
        <w:rPr>
          <w:rFonts w:ascii="宋体" w:hAnsi="宋体" w:cs="宋体"/>
          <w:sz w:val="22"/>
        </w:rPr>
      </w:pPr>
      <w:r>
        <w:rPr>
          <w:rFonts w:ascii="宋体" w:hAnsi="宋体" w:cs="宋体"/>
          <w:sz w:val="22"/>
        </w:rPr>
        <w:t>6.1.2评标委员会成员有下列情形之一的，应当回避：</w:t>
      </w:r>
    </w:p>
    <w:p>
      <w:pPr>
        <w:spacing w:line="276" w:lineRule="auto"/>
        <w:ind w:firstLine="440"/>
        <w:rPr>
          <w:rFonts w:ascii="宋体" w:hAnsi="宋体" w:cs="宋体"/>
          <w:sz w:val="22"/>
        </w:rPr>
      </w:pPr>
      <w:r>
        <w:rPr>
          <w:rFonts w:ascii="宋体" w:hAnsi="宋体" w:cs="宋体"/>
          <w:sz w:val="22"/>
        </w:rPr>
        <w:t>（1）招标人或投标人的主要负责人的近亲属；</w:t>
      </w:r>
    </w:p>
    <w:p>
      <w:pPr>
        <w:spacing w:line="276" w:lineRule="auto"/>
        <w:ind w:firstLine="440"/>
        <w:rPr>
          <w:rFonts w:ascii="宋体" w:hAnsi="宋体" w:cs="宋体"/>
          <w:sz w:val="22"/>
        </w:rPr>
      </w:pPr>
      <w:r>
        <w:rPr>
          <w:rFonts w:ascii="宋体" w:hAnsi="宋体" w:cs="宋体"/>
          <w:sz w:val="22"/>
        </w:rPr>
        <w:t>（2）项目主管部门或者行政监督部门的人员；</w:t>
      </w:r>
    </w:p>
    <w:p>
      <w:pPr>
        <w:spacing w:line="276" w:lineRule="auto"/>
        <w:ind w:firstLine="440"/>
        <w:rPr>
          <w:rFonts w:ascii="宋体" w:hAnsi="宋体" w:cs="宋体"/>
          <w:sz w:val="22"/>
        </w:rPr>
      </w:pPr>
      <w:r>
        <w:rPr>
          <w:rFonts w:ascii="宋体" w:hAnsi="宋体" w:cs="宋体"/>
          <w:sz w:val="22"/>
        </w:rPr>
        <w:t>（3）与投标人有经济利益关系，可能影响对投标公正评审的；</w:t>
      </w:r>
    </w:p>
    <w:p>
      <w:pPr>
        <w:spacing w:line="276" w:lineRule="auto"/>
        <w:ind w:firstLine="440"/>
        <w:rPr>
          <w:rFonts w:ascii="宋体" w:hAnsi="宋体" w:cs="宋体"/>
          <w:sz w:val="22"/>
        </w:rPr>
      </w:pPr>
      <w:r>
        <w:rPr>
          <w:rFonts w:ascii="宋体" w:hAnsi="宋体" w:cs="宋体"/>
          <w:sz w:val="22"/>
        </w:rPr>
        <w:t>（4）曾因在招标、评标以及其他与招标投标有关活动中从事违法行为而受过行政处罚或刑事处罚的。</w:t>
      </w:r>
    </w:p>
    <w:p>
      <w:pPr>
        <w:spacing w:line="276" w:lineRule="auto"/>
        <w:rPr>
          <w:rFonts w:ascii="宋体" w:hAnsi="宋体" w:cs="宋体"/>
          <w:b/>
          <w:sz w:val="22"/>
        </w:rPr>
      </w:pPr>
      <w:r>
        <w:rPr>
          <w:rFonts w:ascii="宋体" w:hAnsi="宋体" w:cs="宋体"/>
          <w:b/>
          <w:sz w:val="22"/>
        </w:rPr>
        <w:t>6.2 评标原则</w:t>
      </w:r>
    </w:p>
    <w:p>
      <w:pPr>
        <w:spacing w:line="276" w:lineRule="auto"/>
        <w:ind w:firstLine="440"/>
        <w:rPr>
          <w:rFonts w:ascii="宋体" w:hAnsi="宋体" w:cs="宋体"/>
          <w:sz w:val="22"/>
        </w:rPr>
      </w:pPr>
      <w:r>
        <w:rPr>
          <w:rFonts w:ascii="宋体" w:hAnsi="宋体" w:cs="宋体"/>
          <w:sz w:val="22"/>
        </w:rPr>
        <w:t>评标活动遵循公平、公正、科学和择优的原则。</w:t>
      </w:r>
    </w:p>
    <w:p>
      <w:pPr>
        <w:spacing w:line="276" w:lineRule="auto"/>
        <w:rPr>
          <w:rFonts w:ascii="宋体" w:hAnsi="宋体" w:cs="宋体"/>
          <w:b/>
          <w:sz w:val="22"/>
        </w:rPr>
      </w:pPr>
      <w:r>
        <w:rPr>
          <w:rFonts w:ascii="宋体" w:hAnsi="宋体" w:cs="宋体"/>
          <w:b/>
          <w:sz w:val="22"/>
        </w:rPr>
        <w:t>6.3 评标</w:t>
      </w:r>
    </w:p>
    <w:p>
      <w:pPr>
        <w:spacing w:line="276" w:lineRule="auto"/>
        <w:ind w:firstLine="440"/>
        <w:rPr>
          <w:rFonts w:ascii="宋体" w:hAnsi="宋体" w:cs="宋体"/>
          <w:sz w:val="22"/>
        </w:rPr>
      </w:pPr>
      <w:r>
        <w:rPr>
          <w:rFonts w:ascii="宋体" w:hAnsi="宋体" w:cs="宋体"/>
          <w:sz w:val="22"/>
        </w:rPr>
        <w:t>评标委员会按照第五章“评标方法及标准”对投标文件进行评审。第五章“评标方法及标准”没有规定的方法、评审因素和标准，不作为评标依据。</w:t>
      </w:r>
    </w:p>
    <w:p>
      <w:pPr>
        <w:spacing w:line="276" w:lineRule="auto"/>
        <w:rPr>
          <w:rFonts w:ascii="宋体" w:hAnsi="宋体" w:cs="宋体"/>
          <w:b/>
          <w:sz w:val="22"/>
        </w:rPr>
      </w:pPr>
      <w:r>
        <w:rPr>
          <w:rFonts w:ascii="宋体" w:hAnsi="宋体" w:cs="宋体"/>
          <w:b/>
          <w:sz w:val="22"/>
        </w:rPr>
        <w:t>7.合同授予</w:t>
      </w:r>
    </w:p>
    <w:p>
      <w:pPr>
        <w:spacing w:line="276" w:lineRule="auto"/>
        <w:rPr>
          <w:rFonts w:ascii="宋体" w:hAnsi="宋体" w:cs="宋体"/>
          <w:b/>
          <w:sz w:val="22"/>
        </w:rPr>
      </w:pPr>
      <w:r>
        <w:rPr>
          <w:rFonts w:ascii="宋体" w:hAnsi="宋体" w:cs="宋体"/>
          <w:b/>
          <w:sz w:val="22"/>
        </w:rPr>
        <w:t>7.1 定标方式</w:t>
      </w:r>
    </w:p>
    <w:p>
      <w:pPr>
        <w:spacing w:line="276" w:lineRule="auto"/>
        <w:ind w:firstLine="440"/>
        <w:rPr>
          <w:rFonts w:ascii="宋体" w:hAnsi="宋体" w:cs="宋体"/>
          <w:kern w:val="1"/>
          <w:sz w:val="22"/>
        </w:rPr>
      </w:pPr>
      <w:r>
        <w:rPr>
          <w:rFonts w:ascii="宋体" w:hAnsi="宋体" w:cs="宋体"/>
          <w:kern w:val="1"/>
          <w:sz w:val="22"/>
        </w:rPr>
        <w:t>除投标人须知前附表规定评标委员会直接确定中标人外，招标人依据评标委员会推荐的中标候选人确定中标人，评标委员会推荐中标候选人的人数见投标人须知前附表。</w:t>
      </w:r>
    </w:p>
    <w:p>
      <w:pPr>
        <w:spacing w:line="276" w:lineRule="auto"/>
        <w:rPr>
          <w:rFonts w:ascii="宋体" w:hAnsi="宋体" w:cs="宋体"/>
          <w:b/>
          <w:sz w:val="22"/>
        </w:rPr>
      </w:pPr>
      <w:r>
        <w:rPr>
          <w:rFonts w:ascii="宋体" w:hAnsi="宋体" w:cs="宋体"/>
          <w:b/>
          <w:sz w:val="22"/>
        </w:rPr>
        <w:t>7.2 中标通知</w:t>
      </w:r>
    </w:p>
    <w:p>
      <w:pPr>
        <w:spacing w:line="276" w:lineRule="auto"/>
        <w:ind w:firstLine="440"/>
        <w:rPr>
          <w:rFonts w:ascii="宋体" w:hAnsi="宋体" w:cs="宋体"/>
          <w:sz w:val="22"/>
        </w:rPr>
      </w:pPr>
      <w:r>
        <w:rPr>
          <w:rFonts w:ascii="宋体" w:hAnsi="宋体" w:cs="宋体"/>
          <w:sz w:val="22"/>
        </w:rPr>
        <w:t>在投标人须知第3.4款规定的投标有效期内，招标人以书面形式向中标人发出中标通知书。</w:t>
      </w:r>
    </w:p>
    <w:p>
      <w:pPr>
        <w:spacing w:line="276" w:lineRule="auto"/>
        <w:rPr>
          <w:rFonts w:ascii="宋体" w:hAnsi="宋体" w:cs="宋体"/>
          <w:b/>
          <w:sz w:val="22"/>
        </w:rPr>
      </w:pPr>
      <w:r>
        <w:rPr>
          <w:rFonts w:ascii="宋体" w:hAnsi="宋体" w:cs="宋体"/>
          <w:b/>
          <w:sz w:val="22"/>
        </w:rPr>
        <w:t>7.3 履约保证金</w:t>
      </w:r>
    </w:p>
    <w:p>
      <w:pPr>
        <w:spacing w:line="276" w:lineRule="auto"/>
        <w:ind w:firstLine="440"/>
        <w:rPr>
          <w:rFonts w:ascii="宋体" w:hAnsi="宋体" w:cs="宋体"/>
          <w:sz w:val="22"/>
        </w:rPr>
      </w:pPr>
      <w:r>
        <w:rPr>
          <w:rFonts w:ascii="宋体" w:hAnsi="宋体" w:cs="宋体"/>
          <w:sz w:val="22"/>
        </w:rPr>
        <w:t>无</w:t>
      </w:r>
    </w:p>
    <w:p>
      <w:pPr>
        <w:spacing w:line="276" w:lineRule="auto"/>
        <w:rPr>
          <w:rFonts w:ascii="宋体" w:hAnsi="宋体" w:cs="宋体"/>
          <w:b/>
          <w:sz w:val="22"/>
        </w:rPr>
      </w:pPr>
      <w:r>
        <w:rPr>
          <w:rFonts w:ascii="宋体" w:hAnsi="宋体" w:cs="宋体"/>
          <w:b/>
          <w:sz w:val="22"/>
        </w:rPr>
        <w:t>7.4 签订合同</w:t>
      </w:r>
    </w:p>
    <w:p>
      <w:pPr>
        <w:spacing w:line="276" w:lineRule="auto"/>
        <w:ind w:firstLine="440"/>
        <w:rPr>
          <w:rFonts w:ascii="宋体" w:hAnsi="宋体" w:cs="宋体"/>
          <w:sz w:val="22"/>
        </w:rPr>
      </w:pPr>
      <w:r>
        <w:rPr>
          <w:rFonts w:ascii="宋体" w:hAnsi="宋体" w:cs="宋体"/>
          <w:kern w:val="1"/>
          <w:sz w:val="22"/>
        </w:rPr>
        <w:t>7</w:t>
      </w:r>
      <w:r>
        <w:rPr>
          <w:rFonts w:ascii="宋体" w:hAnsi="宋体" w:cs="宋体"/>
          <w:sz w:val="22"/>
        </w:rPr>
        <w:t>.4.1招标人和中标人应当自中标通知书发出之日起30个工作日内订立书面合同（合同条款按第四章“合同条款”）。中标人无正当理由拒签合同的，招标人取消其中标资格给招标人造成的损失超过投标保证金数额的，中标人还应当予以赔偿。</w:t>
      </w:r>
    </w:p>
    <w:p>
      <w:pPr>
        <w:spacing w:line="276" w:lineRule="auto"/>
        <w:ind w:firstLine="440"/>
        <w:rPr>
          <w:rFonts w:ascii="宋体" w:hAnsi="宋体" w:cs="宋体"/>
          <w:sz w:val="22"/>
        </w:rPr>
      </w:pPr>
      <w:r>
        <w:rPr>
          <w:rFonts w:ascii="宋体" w:hAnsi="宋体" w:cs="宋体"/>
          <w:sz w:val="22"/>
        </w:rPr>
        <w:t>7.4.2 发出中标通知书后，招标人无正当理由拒签合同的，给中标人造成损失的，还应当赔偿损失。</w:t>
      </w:r>
    </w:p>
    <w:p>
      <w:pPr>
        <w:spacing w:line="276" w:lineRule="auto"/>
        <w:ind w:firstLine="440"/>
        <w:rPr>
          <w:rFonts w:ascii="宋体" w:hAnsi="宋体" w:cs="宋体"/>
          <w:b/>
          <w:sz w:val="22"/>
        </w:rPr>
      </w:pPr>
      <w:r>
        <w:rPr>
          <w:rFonts w:ascii="宋体" w:hAnsi="宋体" w:cs="宋体"/>
          <w:sz w:val="22"/>
        </w:rPr>
        <w:t xml:space="preserve">7.4.3 </w:t>
      </w:r>
      <w:r>
        <w:rPr>
          <w:rFonts w:ascii="宋体" w:hAnsi="宋体" w:cs="宋体"/>
          <w:b/>
          <w:sz w:val="22"/>
        </w:rPr>
        <w:t>招标人在授予合同有权对本项目的服务内容等予以增加或者减少，中标人不得提出异议，否则招标人有权取消其中标资格。</w:t>
      </w:r>
    </w:p>
    <w:p>
      <w:pPr>
        <w:spacing w:line="276" w:lineRule="auto"/>
        <w:ind w:firstLine="440"/>
        <w:rPr>
          <w:rFonts w:ascii="宋体" w:hAnsi="宋体" w:cs="宋体"/>
          <w:sz w:val="22"/>
        </w:rPr>
      </w:pPr>
      <w:r>
        <w:rPr>
          <w:rFonts w:ascii="宋体" w:hAnsi="宋体" w:cs="宋体"/>
          <w:sz w:val="22"/>
        </w:rPr>
        <w:t xml:space="preserve">7.4.4 </w:t>
      </w:r>
      <w:r>
        <w:rPr>
          <w:rFonts w:ascii="宋体" w:hAnsi="宋体" w:cs="宋体"/>
          <w:b/>
          <w:sz w:val="22"/>
        </w:rPr>
        <w:t>招标人在授予合同前的任何时候，仍保留接受或者拒绝任何投标和拒绝所有投标的权利。</w:t>
      </w:r>
    </w:p>
    <w:p>
      <w:pPr>
        <w:spacing w:line="276" w:lineRule="auto"/>
        <w:rPr>
          <w:rFonts w:ascii="宋体" w:hAnsi="宋体" w:cs="宋体"/>
          <w:b/>
          <w:sz w:val="22"/>
        </w:rPr>
      </w:pPr>
      <w:r>
        <w:rPr>
          <w:rFonts w:ascii="宋体" w:hAnsi="宋体" w:cs="宋体"/>
          <w:b/>
          <w:sz w:val="22"/>
        </w:rPr>
        <w:t>8.重新招标和不再招标</w:t>
      </w:r>
    </w:p>
    <w:p>
      <w:pPr>
        <w:spacing w:line="276" w:lineRule="auto"/>
        <w:rPr>
          <w:rFonts w:ascii="宋体" w:hAnsi="宋体" w:cs="宋体"/>
          <w:b/>
          <w:sz w:val="22"/>
        </w:rPr>
      </w:pPr>
      <w:r>
        <w:rPr>
          <w:rFonts w:ascii="宋体" w:hAnsi="宋体" w:cs="宋体"/>
          <w:b/>
          <w:sz w:val="22"/>
        </w:rPr>
        <w:t>8.1 重新招标</w:t>
      </w:r>
    </w:p>
    <w:p>
      <w:pPr>
        <w:spacing w:line="276" w:lineRule="auto"/>
        <w:ind w:firstLine="440"/>
        <w:rPr>
          <w:rFonts w:ascii="宋体" w:hAnsi="宋体" w:cs="宋体"/>
          <w:kern w:val="1"/>
          <w:sz w:val="22"/>
        </w:rPr>
      </w:pPr>
      <w:r>
        <w:rPr>
          <w:rFonts w:ascii="宋体" w:hAnsi="宋体" w:cs="宋体"/>
          <w:kern w:val="1"/>
          <w:sz w:val="22"/>
        </w:rPr>
        <w:t>有下列情形之一的，招标人将重新招标；</w:t>
      </w:r>
    </w:p>
    <w:p>
      <w:pPr>
        <w:spacing w:line="276" w:lineRule="auto"/>
        <w:ind w:firstLine="440"/>
        <w:rPr>
          <w:rFonts w:ascii="宋体" w:hAnsi="宋体" w:cs="宋体"/>
          <w:sz w:val="22"/>
        </w:rPr>
      </w:pPr>
      <w:r>
        <w:rPr>
          <w:rFonts w:ascii="宋体" w:hAnsi="宋体" w:cs="宋体"/>
          <w:sz w:val="22"/>
        </w:rPr>
        <w:t>（1）投标截止时间止，投标人少于3个的；</w:t>
      </w:r>
    </w:p>
    <w:p>
      <w:pPr>
        <w:spacing w:line="276" w:lineRule="auto"/>
        <w:ind w:firstLine="476"/>
        <w:rPr>
          <w:rFonts w:ascii="宋体" w:hAnsi="宋体" w:cs="宋体"/>
          <w:b/>
          <w:sz w:val="22"/>
        </w:rPr>
      </w:pPr>
      <w:r>
        <w:rPr>
          <w:rFonts w:ascii="宋体" w:hAnsi="宋体" w:cs="宋体"/>
          <w:b/>
          <w:sz w:val="22"/>
        </w:rPr>
        <w:t>（2）所有投标人的报价均偏高，招标人无法接受的；</w:t>
      </w:r>
    </w:p>
    <w:p>
      <w:pPr>
        <w:spacing w:line="276" w:lineRule="auto"/>
        <w:ind w:firstLine="440"/>
        <w:rPr>
          <w:rFonts w:ascii="宋体" w:hAnsi="宋体" w:cs="宋体"/>
          <w:kern w:val="1"/>
          <w:sz w:val="22"/>
        </w:rPr>
      </w:pPr>
      <w:r>
        <w:rPr>
          <w:rFonts w:ascii="宋体" w:hAnsi="宋体" w:cs="宋体"/>
          <w:sz w:val="22"/>
        </w:rPr>
        <w:t>（3）经评标委员会评审后否决所有投标的。</w:t>
      </w:r>
    </w:p>
    <w:p>
      <w:pPr>
        <w:spacing w:line="276" w:lineRule="auto"/>
        <w:rPr>
          <w:rFonts w:ascii="宋体" w:hAnsi="宋体" w:cs="宋体"/>
          <w:b/>
          <w:sz w:val="22"/>
        </w:rPr>
      </w:pPr>
      <w:r>
        <w:rPr>
          <w:rFonts w:ascii="宋体" w:hAnsi="宋体" w:cs="宋体"/>
          <w:b/>
          <w:sz w:val="22"/>
        </w:rPr>
        <w:t>8.2 不再招标</w:t>
      </w:r>
    </w:p>
    <w:p>
      <w:pPr>
        <w:spacing w:line="276" w:lineRule="auto"/>
        <w:ind w:firstLine="440"/>
        <w:rPr>
          <w:rFonts w:ascii="宋体" w:hAnsi="宋体" w:cs="宋体"/>
          <w:kern w:val="1"/>
          <w:sz w:val="22"/>
        </w:rPr>
      </w:pPr>
      <w:r>
        <w:rPr>
          <w:rFonts w:ascii="宋体" w:hAnsi="宋体" w:cs="宋体"/>
          <w:kern w:val="1"/>
          <w:sz w:val="22"/>
        </w:rPr>
        <w:t>重新招标后投标人仍少于3个或者所有投标被否决的，经批准后不再进行招标。</w:t>
      </w:r>
    </w:p>
    <w:p>
      <w:pPr>
        <w:spacing w:line="276" w:lineRule="auto"/>
        <w:rPr>
          <w:rFonts w:ascii="宋体" w:hAnsi="宋体" w:cs="宋体"/>
          <w:b/>
          <w:sz w:val="22"/>
        </w:rPr>
      </w:pPr>
      <w:r>
        <w:rPr>
          <w:rFonts w:ascii="宋体" w:hAnsi="宋体" w:cs="宋体"/>
          <w:b/>
          <w:sz w:val="22"/>
        </w:rPr>
        <w:t>9.纪律和监督</w:t>
      </w:r>
    </w:p>
    <w:p>
      <w:pPr>
        <w:spacing w:line="276" w:lineRule="auto"/>
        <w:rPr>
          <w:rFonts w:ascii="宋体" w:hAnsi="宋体" w:cs="宋体"/>
          <w:b/>
          <w:sz w:val="22"/>
        </w:rPr>
      </w:pPr>
      <w:r>
        <w:rPr>
          <w:rFonts w:ascii="宋体" w:hAnsi="宋体" w:cs="宋体"/>
          <w:b/>
          <w:sz w:val="22"/>
        </w:rPr>
        <w:t>9.1 对招标人的纪律要求</w:t>
      </w:r>
    </w:p>
    <w:p>
      <w:pPr>
        <w:spacing w:line="276" w:lineRule="auto"/>
        <w:ind w:firstLine="440"/>
        <w:rPr>
          <w:rFonts w:ascii="宋体" w:hAnsi="宋体" w:cs="宋体"/>
          <w:kern w:val="1"/>
          <w:sz w:val="22"/>
        </w:rPr>
      </w:pPr>
      <w:r>
        <w:rPr>
          <w:rFonts w:ascii="宋体" w:hAnsi="宋体" w:cs="宋体"/>
          <w:kern w:val="1"/>
          <w:sz w:val="22"/>
        </w:rPr>
        <w:t>招标人不得泄漏招标投标活动中应当保密的情况和资料，不得与投标人串通损害国家利益、社会公共利益或者他人合法权益。</w:t>
      </w:r>
    </w:p>
    <w:p>
      <w:pPr>
        <w:spacing w:line="276" w:lineRule="auto"/>
        <w:rPr>
          <w:rFonts w:ascii="宋体" w:hAnsi="宋体" w:cs="宋体"/>
          <w:b/>
          <w:sz w:val="22"/>
        </w:rPr>
      </w:pPr>
      <w:r>
        <w:rPr>
          <w:rFonts w:ascii="宋体" w:hAnsi="宋体" w:cs="宋体"/>
          <w:b/>
          <w:sz w:val="22"/>
        </w:rPr>
        <w:t>9.2 对投标人的纪律要求</w:t>
      </w:r>
    </w:p>
    <w:p>
      <w:pPr>
        <w:spacing w:line="276" w:lineRule="auto"/>
        <w:ind w:firstLine="440"/>
        <w:rPr>
          <w:rFonts w:ascii="宋体" w:hAnsi="宋体" w:cs="宋体"/>
          <w:kern w:val="1"/>
          <w:sz w:val="22"/>
        </w:rPr>
      </w:pPr>
      <w:r>
        <w:rPr>
          <w:rFonts w:ascii="宋体" w:hAnsi="宋体" w:cs="宋体"/>
          <w:kern w:val="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276" w:lineRule="auto"/>
        <w:ind w:firstLine="440"/>
        <w:rPr>
          <w:rFonts w:ascii="宋体" w:hAnsi="宋体" w:cs="宋体"/>
          <w:b/>
          <w:kern w:val="1"/>
          <w:sz w:val="22"/>
        </w:rPr>
      </w:pPr>
      <w:r>
        <w:rPr>
          <w:rFonts w:ascii="宋体" w:hAnsi="宋体" w:cs="宋体"/>
          <w:b/>
          <w:kern w:val="1"/>
          <w:sz w:val="22"/>
        </w:rPr>
        <w:t>若投标人存在串通投标或弄虚作假或有其他违法行为的，招标人有权没收投标人的投标保证金，2年内禁止参与招标人所有招标项目的投标，给招标人造成损失的，还需承担赔偿责任。</w:t>
      </w:r>
    </w:p>
    <w:p>
      <w:pPr>
        <w:spacing w:line="276" w:lineRule="auto"/>
        <w:rPr>
          <w:rFonts w:ascii="宋体" w:hAnsi="宋体" w:cs="宋体"/>
          <w:b/>
          <w:sz w:val="22"/>
        </w:rPr>
      </w:pPr>
      <w:r>
        <w:rPr>
          <w:rFonts w:ascii="宋体" w:hAnsi="宋体" w:cs="宋体"/>
          <w:b/>
          <w:sz w:val="22"/>
        </w:rPr>
        <w:t>9.3 对评标委员会成员的纪律要求</w:t>
      </w:r>
    </w:p>
    <w:p>
      <w:pPr>
        <w:spacing w:line="276" w:lineRule="auto"/>
        <w:ind w:firstLine="440"/>
        <w:rPr>
          <w:rFonts w:ascii="宋体" w:hAnsi="宋体" w:cs="宋体"/>
          <w:kern w:val="1"/>
          <w:sz w:val="22"/>
        </w:rPr>
      </w:pPr>
      <w:r>
        <w:rPr>
          <w:rFonts w:ascii="宋体" w:hAnsi="宋体" w:cs="宋体"/>
          <w:kern w:val="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spacing w:line="276" w:lineRule="auto"/>
        <w:rPr>
          <w:rFonts w:ascii="宋体" w:hAnsi="宋体" w:cs="宋体"/>
          <w:b/>
          <w:sz w:val="22"/>
        </w:rPr>
      </w:pPr>
      <w:r>
        <w:rPr>
          <w:rFonts w:ascii="宋体" w:hAnsi="宋体" w:cs="宋体"/>
          <w:b/>
          <w:sz w:val="22"/>
        </w:rPr>
        <w:t>9.4 对评标活动有关的工作人员的纪律要求</w:t>
      </w:r>
    </w:p>
    <w:p>
      <w:pPr>
        <w:spacing w:line="276" w:lineRule="auto"/>
        <w:ind w:firstLine="440"/>
        <w:rPr>
          <w:rFonts w:ascii="宋体" w:hAnsi="宋体" w:cs="宋体"/>
          <w:kern w:val="1"/>
          <w:sz w:val="22"/>
        </w:rPr>
      </w:pPr>
      <w:r>
        <w:rPr>
          <w:rFonts w:ascii="宋体" w:hAnsi="宋体" w:cs="宋体"/>
          <w:kern w:val="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spacing w:line="276" w:lineRule="auto"/>
        <w:rPr>
          <w:rFonts w:ascii="宋体" w:hAnsi="宋体" w:cs="宋体"/>
          <w:b/>
          <w:sz w:val="22"/>
        </w:rPr>
      </w:pPr>
      <w:r>
        <w:rPr>
          <w:rFonts w:ascii="宋体" w:hAnsi="宋体" w:cs="宋体"/>
          <w:b/>
          <w:sz w:val="22"/>
        </w:rPr>
        <w:t>9.5 投诉</w:t>
      </w:r>
    </w:p>
    <w:p>
      <w:pPr>
        <w:spacing w:line="276" w:lineRule="auto"/>
        <w:ind w:firstLine="440"/>
        <w:rPr>
          <w:rFonts w:ascii="宋体" w:hAnsi="宋体" w:cs="宋体"/>
          <w:kern w:val="1"/>
          <w:sz w:val="22"/>
        </w:rPr>
      </w:pPr>
      <w:r>
        <w:rPr>
          <w:rFonts w:ascii="宋体" w:hAnsi="宋体" w:cs="宋体"/>
          <w:kern w:val="1"/>
          <w:sz w:val="22"/>
        </w:rPr>
        <w:t>投标人和其他利害关系人认为本次招标活动违反法律、法规和规章规定的，有权向有关行政监督部门投诉。</w:t>
      </w:r>
    </w:p>
    <w:p>
      <w:pPr>
        <w:spacing w:line="276" w:lineRule="auto"/>
        <w:rPr>
          <w:rFonts w:ascii="宋体" w:hAnsi="宋体" w:cs="宋体"/>
          <w:b/>
          <w:sz w:val="22"/>
        </w:rPr>
      </w:pPr>
      <w:r>
        <w:rPr>
          <w:rFonts w:ascii="宋体" w:hAnsi="宋体" w:cs="宋体"/>
          <w:b/>
          <w:sz w:val="22"/>
        </w:rPr>
        <w:t>10. 需要补充的其他内容</w:t>
      </w:r>
    </w:p>
    <w:p>
      <w:pPr>
        <w:spacing w:line="276" w:lineRule="auto"/>
        <w:ind w:firstLine="440"/>
        <w:jc w:val="left"/>
        <w:rPr>
          <w:rFonts w:ascii="宋体" w:hAnsi="宋体" w:cs="宋体"/>
          <w:kern w:val="1"/>
          <w:sz w:val="22"/>
        </w:rPr>
        <w:sectPr>
          <w:headerReference r:id="rId5" w:type="default"/>
          <w:footerReference r:id="rId6" w:type="default"/>
          <w:footnotePr>
            <w:numFmt w:val="decimal"/>
          </w:footnotePr>
          <w:pgSz w:w="11906" w:h="16838"/>
          <w:pgMar w:top="1440" w:right="1080" w:bottom="1440" w:left="1080" w:header="851" w:footer="992" w:gutter="0"/>
          <w:pgBorders>
            <w:top w:val="none" w:color="auto" w:sz="0" w:space="0"/>
            <w:left w:val="none" w:color="auto" w:sz="0" w:space="0"/>
            <w:bottom w:val="none" w:color="auto" w:sz="0" w:space="0"/>
            <w:right w:val="none" w:color="auto" w:sz="0" w:space="0"/>
          </w:pgBorders>
          <w:cols w:space="720" w:num="1"/>
        </w:sectPr>
      </w:pPr>
      <w:r>
        <w:rPr>
          <w:rFonts w:ascii="宋体" w:hAnsi="宋体" w:cs="宋体"/>
          <w:kern w:val="1"/>
          <w:sz w:val="22"/>
        </w:rPr>
        <w:t>需要补充的其他内容：见投标人须知前附表。</w:t>
      </w:r>
    </w:p>
    <w:p>
      <w:pPr>
        <w:pStyle w:val="2"/>
        <w:shd w:val="clear" w:color="auto" w:fill="FFFFFF"/>
        <w:spacing w:before="0" w:after="0" w:line="360" w:lineRule="auto"/>
        <w:jc w:val="center"/>
        <w:rPr>
          <w:rFonts w:hint="eastAsia" w:ascii="宋体" w:hAnsi="宋体" w:cs="宋体"/>
          <w:color w:val="0000FF"/>
          <w:sz w:val="32"/>
          <w:highlight w:val="none"/>
          <w:shd w:val="clear" w:color="auto" w:fill="FFFF00"/>
        </w:rPr>
      </w:pPr>
      <w:bookmarkStart w:id="40" w:name="_Toc223327527"/>
      <w:bookmarkEnd w:id="40"/>
      <w:bookmarkStart w:id="41" w:name="_Toc213036227"/>
      <w:bookmarkEnd w:id="41"/>
      <w:bookmarkStart w:id="42" w:name="_Toc27483"/>
      <w:bookmarkEnd w:id="42"/>
    </w:p>
    <w:p>
      <w:pPr>
        <w:pStyle w:val="2"/>
        <w:shd w:val="clear" w:color="auto" w:fill="FFFFFF"/>
        <w:spacing w:before="0" w:after="0" w:line="360" w:lineRule="auto"/>
        <w:jc w:val="center"/>
        <w:rPr>
          <w:rFonts w:ascii="宋体" w:hAnsi="宋体" w:cs="宋体"/>
          <w:color w:val="auto"/>
          <w:sz w:val="32"/>
          <w:highlight w:val="none"/>
          <w:shd w:val="clear" w:color="auto" w:fill="FFFF00"/>
        </w:rPr>
      </w:pPr>
      <w:r>
        <w:rPr>
          <w:rFonts w:hint="eastAsia" w:ascii="宋体" w:hAnsi="宋体" w:cs="宋体"/>
          <w:color w:val="auto"/>
          <w:sz w:val="32"/>
          <w:highlight w:val="none"/>
          <w:shd w:val="clear" w:color="auto" w:fill="FFFFFF"/>
        </w:rPr>
        <w:t>第三章 采购内容、技术标准及要求</w:t>
      </w:r>
    </w:p>
    <w:p>
      <w:pPr>
        <w:shd w:val="clear" w:color="auto" w:fill="FFFFFF"/>
        <w:rPr>
          <w:rFonts w:ascii="宋体" w:hAnsi="宋体" w:cs="宋体"/>
          <w:b/>
          <w:color w:val="auto"/>
          <w:sz w:val="22"/>
          <w:highlight w:val="none"/>
          <w:shd w:val="clear" w:color="auto" w:fill="FFFFFF"/>
        </w:rPr>
      </w:pPr>
      <w:r>
        <w:rPr>
          <w:rFonts w:ascii="宋体" w:hAnsi="宋体" w:cs="宋体"/>
          <w:b/>
          <w:color w:val="auto"/>
          <w:sz w:val="22"/>
          <w:highlight w:val="none"/>
          <w:shd w:val="clear" w:color="auto" w:fill="FFFFFF"/>
        </w:rPr>
        <w:t>一、参考采购清单及要求</w:t>
      </w:r>
    </w:p>
    <w:tbl>
      <w:tblPr>
        <w:tblStyle w:val="16"/>
        <w:tblW w:w="9496" w:type="dxa"/>
        <w:tblInd w:w="0" w:type="dxa"/>
        <w:tblLayout w:type="fixed"/>
        <w:tblCellMar>
          <w:top w:w="15" w:type="dxa"/>
          <w:left w:w="15" w:type="dxa"/>
          <w:bottom w:w="0" w:type="dxa"/>
          <w:right w:w="15" w:type="dxa"/>
        </w:tblCellMar>
      </w:tblPr>
      <w:tblGrid>
        <w:gridCol w:w="274"/>
        <w:gridCol w:w="1860"/>
        <w:gridCol w:w="3859"/>
        <w:gridCol w:w="1158"/>
        <w:gridCol w:w="777"/>
        <w:gridCol w:w="750"/>
        <w:gridCol w:w="818"/>
      </w:tblGrid>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项目名称</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主要配置及要求</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eastAsia="zh-CN" w:bidi="ar"/>
              </w:rPr>
            </w:pPr>
            <w:r>
              <w:rPr>
                <w:rFonts w:hint="eastAsia" w:ascii="宋体" w:hAnsi="宋体" w:cs="宋体"/>
                <w:color w:val="auto"/>
                <w:sz w:val="20"/>
                <w:szCs w:val="20"/>
                <w:highlight w:val="none"/>
                <w:shd w:val="clear" w:color="auto" w:fill="FFFFFF"/>
                <w:lang w:eastAsia="zh-CN" w:bidi="ar"/>
              </w:rPr>
              <w:t>推荐品牌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备注</w:t>
            </w: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原标志拆除</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eastAsia="zh-CN" w:bidi="ar"/>
              </w:rPr>
            </w:pPr>
            <w:r>
              <w:rPr>
                <w:rFonts w:hint="eastAsia" w:ascii="宋体" w:hAnsi="宋体" w:cs="宋体"/>
                <w:color w:val="auto"/>
                <w:sz w:val="20"/>
                <w:szCs w:val="20"/>
                <w:highlight w:val="none"/>
                <w:shd w:val="clear" w:color="auto" w:fill="FFFFFF"/>
                <w:lang w:eastAsia="zh-CN" w:bidi="ar"/>
              </w:rPr>
              <w:t>包含拆除、处置以及自行外运等</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b/>
                <w:color w:val="auto"/>
                <w:sz w:val="20"/>
                <w:szCs w:val="20"/>
                <w:highlight w:val="none"/>
                <w:shd w:val="clear" w:color="auto" w:fill="FFFFFF"/>
                <w:lang w:bidi="ar"/>
              </w:rPr>
            </w:pPr>
          </w:p>
          <w:p>
            <w:pPr>
              <w:widowControl/>
              <w:shd w:val="clear" w:color="auto" w:fill="FFFFFF"/>
              <w:jc w:val="center"/>
              <w:rPr>
                <w:rFonts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镀锌角铁</w:t>
            </w:r>
            <w:r>
              <w:rPr>
                <w:rFonts w:hint="eastAsia" w:ascii="宋体" w:hAnsi="宋体" w:cs="宋体"/>
                <w:caps/>
                <w:color w:val="auto"/>
                <w:sz w:val="20"/>
                <w:szCs w:val="20"/>
                <w:highlight w:val="none"/>
                <w:shd w:val="clear" w:color="auto" w:fill="FFFFFF"/>
                <w:lang w:eastAsia="zh-CN"/>
              </w:rPr>
              <w:t>支架安装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5#镀锌角铁</w:t>
            </w:r>
            <w:r>
              <w:rPr>
                <w:rFonts w:hint="eastAsia" w:ascii="宋体" w:hAnsi="宋体" w:cs="宋体"/>
                <w:color w:val="auto"/>
                <w:sz w:val="20"/>
                <w:szCs w:val="20"/>
                <w:highlight w:val="none"/>
                <w:shd w:val="clear" w:color="auto" w:fill="FFFFFF"/>
                <w:lang w:eastAsia="zh-CN"/>
              </w:rPr>
              <w:t>，做法详见招标图纸</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738</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不锈钢字壳</w:t>
            </w:r>
            <w:r>
              <w:rPr>
                <w:rFonts w:hint="eastAsia" w:ascii="宋体" w:hAnsi="宋体" w:cs="宋体"/>
                <w:caps/>
                <w:color w:val="auto"/>
                <w:sz w:val="20"/>
                <w:szCs w:val="20"/>
                <w:highlight w:val="none"/>
                <w:shd w:val="clear" w:color="auto" w:fill="FFFFFF"/>
                <w:lang w:eastAsia="zh-CN"/>
              </w:rPr>
              <w:t>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1.5mm不锈钢字壳（202）</w:t>
            </w:r>
            <w:r>
              <w:rPr>
                <w:rFonts w:hint="eastAsia" w:ascii="宋体" w:hAnsi="宋体" w:cs="宋体"/>
                <w:color w:val="auto"/>
                <w:sz w:val="20"/>
                <w:szCs w:val="20"/>
                <w:highlight w:val="none"/>
                <w:shd w:val="clear" w:color="auto" w:fill="FFFFFF"/>
                <w:lang w:eastAsia="zh-CN"/>
              </w:rPr>
              <w:t>，做法详见招标图纸</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86.35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LED模组</w:t>
            </w:r>
            <w:r>
              <w:rPr>
                <w:rFonts w:hint="eastAsia" w:ascii="宋体" w:hAnsi="宋体" w:cs="宋体"/>
                <w:caps/>
                <w:color w:val="auto"/>
                <w:sz w:val="20"/>
                <w:szCs w:val="20"/>
                <w:highlight w:val="none"/>
                <w:shd w:val="clear" w:color="auto" w:fill="FFFFFF"/>
                <w:lang w:eastAsia="zh-CN"/>
              </w:rPr>
              <w:t>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MIR3AA/5050</w:t>
            </w:r>
            <w:r>
              <w:rPr>
                <w:rFonts w:hint="eastAsia" w:ascii="宋体" w:hAnsi="宋体" w:cs="宋体"/>
                <w:color w:val="auto"/>
                <w:sz w:val="20"/>
                <w:szCs w:val="20"/>
                <w:highlight w:val="none"/>
                <w:shd w:val="clear" w:color="auto" w:fill="FFFFFF"/>
                <w:lang w:val="en-US" w:eastAsia="zh-CN"/>
              </w:rPr>
              <w:t xml:space="preserve"> </w:t>
            </w:r>
            <w:r>
              <w:rPr>
                <w:rFonts w:hint="eastAsia" w:ascii="宋体" w:hAnsi="宋体" w:cs="宋体"/>
                <w:color w:val="auto"/>
                <w:sz w:val="20"/>
                <w:szCs w:val="20"/>
                <w:highlight w:val="none"/>
                <w:shd w:val="clear" w:color="auto" w:fill="FFFFFF"/>
              </w:rPr>
              <w:t>LED模组</w:t>
            </w:r>
            <w:r>
              <w:rPr>
                <w:rFonts w:hint="eastAsia" w:ascii="宋体" w:hAnsi="宋体" w:cs="宋体"/>
                <w:color w:val="auto"/>
                <w:sz w:val="20"/>
                <w:szCs w:val="20"/>
                <w:highlight w:val="none"/>
                <w:shd w:val="clear" w:color="auto" w:fill="FFFFFF"/>
                <w:lang w:eastAsia="zh-CN"/>
              </w:rPr>
              <w:t>，做法详见招标图纸</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bidi="ar"/>
              </w:rPr>
              <w:t>可接受的标准化产品品牌为日上</w:t>
            </w:r>
            <w:r>
              <w:rPr>
                <w:rFonts w:hint="eastAsia" w:ascii="宋体" w:hAnsi="宋体" w:cs="宋体"/>
                <w:color w:val="auto"/>
                <w:sz w:val="20"/>
                <w:szCs w:val="20"/>
                <w:highlight w:val="none"/>
                <w:shd w:val="clear" w:color="auto" w:fill="FFFFFF"/>
                <w:lang w:eastAsia="zh-CN" w:bidi="ar"/>
              </w:rPr>
              <w:t>、</w:t>
            </w:r>
            <w:r>
              <w:rPr>
                <w:rFonts w:hint="eastAsia" w:ascii="宋体" w:hAnsi="宋体" w:cs="宋体"/>
                <w:color w:val="auto"/>
                <w:sz w:val="20"/>
                <w:szCs w:val="20"/>
                <w:highlight w:val="none"/>
                <w:shd w:val="clear" w:color="auto" w:fill="FFFFFF"/>
                <w:lang w:bidi="ar"/>
              </w:rPr>
              <w:t>惠红兴</w:t>
            </w:r>
            <w:r>
              <w:rPr>
                <w:rFonts w:hint="eastAsia" w:ascii="宋体" w:hAnsi="宋体" w:cs="宋体"/>
                <w:color w:val="auto"/>
                <w:sz w:val="20"/>
                <w:szCs w:val="20"/>
                <w:highlight w:val="none"/>
                <w:shd w:val="clear" w:color="auto" w:fill="FFFFFF"/>
                <w:lang w:eastAsia="zh-CN" w:bidi="ar"/>
              </w:rPr>
              <w:t>、</w:t>
            </w:r>
            <w:r>
              <w:rPr>
                <w:rFonts w:hint="eastAsia" w:ascii="宋体" w:hAnsi="宋体" w:cs="宋体"/>
                <w:color w:val="auto"/>
                <w:sz w:val="20"/>
                <w:szCs w:val="20"/>
                <w:highlight w:val="none"/>
                <w:shd w:val="clear" w:color="auto" w:fill="FFFFFF"/>
                <w:lang w:bidi="ar"/>
              </w:rPr>
              <w:t>蓝景同等或以上档次品牌。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86.35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电源安装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LHDV-12E400电源</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bidi="ar"/>
              </w:rPr>
              <w:t>可接受的标准化产品品牌为虹霸</w:t>
            </w:r>
            <w:r>
              <w:rPr>
                <w:rFonts w:hint="eastAsia" w:ascii="宋体" w:hAnsi="宋体" w:cs="宋体"/>
                <w:color w:val="auto"/>
                <w:sz w:val="20"/>
                <w:szCs w:val="20"/>
                <w:highlight w:val="none"/>
                <w:shd w:val="clear" w:color="auto" w:fill="FFFFFF"/>
                <w:lang w:eastAsia="zh-CN" w:bidi="ar"/>
              </w:rPr>
              <w:t>、</w:t>
            </w:r>
            <w:r>
              <w:rPr>
                <w:rFonts w:hint="eastAsia" w:ascii="宋体" w:hAnsi="宋体" w:cs="宋体"/>
                <w:color w:val="auto"/>
                <w:sz w:val="20"/>
                <w:szCs w:val="20"/>
                <w:highlight w:val="none"/>
                <w:shd w:val="clear" w:color="auto" w:fill="FFFFFF"/>
                <w:lang w:bidi="ar"/>
              </w:rPr>
              <w:t>衡孚</w:t>
            </w:r>
            <w:r>
              <w:rPr>
                <w:rFonts w:hint="eastAsia" w:ascii="宋体" w:hAnsi="宋体" w:cs="宋体"/>
                <w:color w:val="auto"/>
                <w:sz w:val="20"/>
                <w:szCs w:val="20"/>
                <w:highlight w:val="none"/>
                <w:shd w:val="clear" w:color="auto" w:fill="FFFFFF"/>
                <w:lang w:eastAsia="zh-CN" w:bidi="ar"/>
              </w:rPr>
              <w:t>、</w:t>
            </w:r>
            <w:r>
              <w:rPr>
                <w:rFonts w:hint="eastAsia" w:ascii="宋体" w:hAnsi="宋体" w:cs="宋体"/>
                <w:color w:val="auto"/>
                <w:sz w:val="20"/>
                <w:szCs w:val="20"/>
                <w:highlight w:val="none"/>
                <w:shd w:val="clear" w:color="auto" w:fill="FFFFFF"/>
                <w:lang w:bidi="ar"/>
              </w:rPr>
              <w:t>创联同等或以上档次品牌。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红色亚克力面板安装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SC138#</w:t>
            </w:r>
            <w:r>
              <w:rPr>
                <w:rFonts w:hint="eastAsia" w:ascii="宋体" w:hAnsi="宋体" w:cs="宋体"/>
                <w:caps/>
                <w:color w:val="auto"/>
                <w:sz w:val="20"/>
                <w:szCs w:val="20"/>
                <w:highlight w:val="none"/>
                <w:shd w:val="clear" w:color="auto" w:fill="FFFFFF"/>
                <w:lang w:eastAsia="zh-CN"/>
              </w:rPr>
              <w:t>红色亚克力面板，</w:t>
            </w:r>
            <w:r>
              <w:rPr>
                <w:rFonts w:hint="eastAsia" w:ascii="宋体" w:hAnsi="宋体" w:cs="宋体"/>
                <w:color w:val="auto"/>
                <w:sz w:val="20"/>
                <w:szCs w:val="20"/>
                <w:highlight w:val="none"/>
                <w:shd w:val="clear" w:color="auto" w:fill="FFFFFF"/>
                <w:lang w:eastAsia="zh-CN"/>
              </w:rPr>
              <w:t>做法详见招标图纸</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bidi="ar"/>
              </w:rPr>
              <w:t>可接受的标准化产品品牌为伸春</w:t>
            </w:r>
            <w:r>
              <w:rPr>
                <w:rFonts w:hint="eastAsia" w:ascii="宋体" w:hAnsi="宋体" w:cs="宋体"/>
                <w:color w:val="auto"/>
                <w:sz w:val="20"/>
                <w:szCs w:val="20"/>
                <w:highlight w:val="none"/>
                <w:shd w:val="clear" w:color="auto" w:fill="FFFFFF"/>
                <w:lang w:eastAsia="zh-CN" w:bidi="ar"/>
              </w:rPr>
              <w:t>、</w:t>
            </w:r>
            <w:r>
              <w:rPr>
                <w:rFonts w:hint="eastAsia" w:ascii="宋体" w:hAnsi="宋体" w:cs="宋体"/>
                <w:color w:val="auto"/>
                <w:sz w:val="20"/>
                <w:szCs w:val="20"/>
                <w:highlight w:val="none"/>
                <w:shd w:val="clear" w:color="auto" w:fill="FFFFFF"/>
                <w:lang w:bidi="ar"/>
              </w:rPr>
              <w:t>瑞昌</w:t>
            </w:r>
            <w:r>
              <w:rPr>
                <w:rFonts w:hint="eastAsia" w:ascii="宋体" w:hAnsi="宋体" w:cs="宋体"/>
                <w:color w:val="auto"/>
                <w:sz w:val="20"/>
                <w:szCs w:val="20"/>
                <w:highlight w:val="none"/>
                <w:shd w:val="clear" w:color="auto" w:fill="FFFFFF"/>
                <w:lang w:eastAsia="zh-CN" w:bidi="ar"/>
              </w:rPr>
              <w:t>、</w:t>
            </w:r>
            <w:r>
              <w:rPr>
                <w:rFonts w:hint="eastAsia" w:ascii="宋体" w:hAnsi="宋体" w:cs="宋体"/>
                <w:color w:val="auto"/>
                <w:sz w:val="20"/>
                <w:szCs w:val="20"/>
                <w:highlight w:val="none"/>
                <w:shd w:val="clear" w:color="auto" w:fill="FFFFFF"/>
                <w:lang w:bidi="ar"/>
              </w:rPr>
              <w:t>长元同等或以上档次品牌。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86.35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室外不锈钢配电箱</w:t>
            </w:r>
            <w:r>
              <w:rPr>
                <w:rFonts w:hint="eastAsia" w:ascii="宋体" w:hAnsi="宋体" w:cs="宋体"/>
                <w:caps/>
                <w:color w:val="auto"/>
                <w:sz w:val="20"/>
                <w:szCs w:val="20"/>
                <w:highlight w:val="none"/>
                <w:shd w:val="clear" w:color="auto" w:fill="FFFFFF"/>
                <w:lang w:val="en-US" w:eastAsia="zh-CN"/>
              </w:rPr>
              <w:t xml:space="preserve"> </w:t>
            </w:r>
            <w:r>
              <w:rPr>
                <w:rFonts w:hint="eastAsia" w:ascii="宋体" w:hAnsi="宋体" w:cs="宋体"/>
                <w:caps/>
                <w:color w:val="auto"/>
                <w:sz w:val="20"/>
                <w:szCs w:val="20"/>
                <w:highlight w:val="none"/>
                <w:shd w:val="clear" w:color="auto" w:fill="FFFFFF"/>
                <w:lang w:eastAsia="zh-CN"/>
              </w:rPr>
              <w:t>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300</w:t>
            </w:r>
            <w:r>
              <w:rPr>
                <w:rFonts w:hint="eastAsia" w:ascii="宋体" w:hAnsi="宋体" w:eastAsia="宋体" w:cs="宋体"/>
                <w:color w:val="auto"/>
                <w:sz w:val="20"/>
                <w:szCs w:val="20"/>
                <w:highlight w:val="none"/>
                <w:shd w:val="clear" w:color="auto" w:fill="FFFFFF"/>
                <w:lang w:val="en-US" w:eastAsia="zh-CN"/>
              </w:rPr>
              <w:t>㎜</w:t>
            </w:r>
            <w:r>
              <w:rPr>
                <w:rFonts w:hint="eastAsia" w:ascii="宋体" w:hAnsi="宋体" w:cs="宋体"/>
                <w:color w:val="auto"/>
                <w:sz w:val="20"/>
                <w:szCs w:val="20"/>
                <w:highlight w:val="none"/>
                <w:shd w:val="clear" w:color="auto" w:fill="FFFFFF"/>
                <w:lang w:val="en-US" w:eastAsia="zh-CN"/>
              </w:rPr>
              <w:t>*400</w:t>
            </w:r>
            <w:r>
              <w:rPr>
                <w:rFonts w:hint="eastAsia" w:ascii="宋体" w:hAnsi="宋体" w:eastAsia="宋体" w:cs="宋体"/>
                <w:color w:val="auto"/>
                <w:sz w:val="20"/>
                <w:szCs w:val="20"/>
                <w:highlight w:val="none"/>
                <w:shd w:val="clear" w:color="auto" w:fill="FFFFFF"/>
                <w:lang w:val="en-US" w:eastAsia="zh-CN"/>
              </w:rPr>
              <w:t>㎜</w:t>
            </w:r>
            <w:r>
              <w:rPr>
                <w:rFonts w:hint="eastAsia" w:ascii="宋体" w:hAnsi="宋体" w:cs="宋体"/>
                <w:color w:val="auto"/>
                <w:sz w:val="20"/>
                <w:szCs w:val="20"/>
                <w:highlight w:val="none"/>
                <w:shd w:val="clear" w:color="auto" w:fill="FFFFFF"/>
                <w:lang w:val="en-US" w:eastAsia="zh-CN"/>
              </w:rPr>
              <w:t>不锈钢配电箱</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空气开关安装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型号NXB-32A/2P</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bidi="ar"/>
              </w:rPr>
              <w:t>可接受的标准化产品品牌为施耐德、ABB、西门子同等或以上档次品牌。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电源线敷设</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4</w:t>
            </w:r>
            <w:r>
              <w:rPr>
                <w:rFonts w:hint="eastAsia" w:ascii="宋体" w:hAnsi="宋体" w:eastAsia="宋体" w:cs="宋体"/>
                <w:color w:val="auto"/>
                <w:sz w:val="20"/>
                <w:szCs w:val="20"/>
                <w:highlight w:val="none"/>
                <w:shd w:val="clear" w:color="auto" w:fill="FFFFFF"/>
                <w:lang w:val="en-US" w:eastAsia="zh-CN"/>
              </w:rPr>
              <w:t>㎡</w:t>
            </w:r>
            <w:r>
              <w:rPr>
                <w:rFonts w:hint="eastAsia" w:ascii="宋体" w:hAnsi="宋体" w:cs="宋体"/>
                <w:caps/>
                <w:color w:val="auto"/>
                <w:sz w:val="20"/>
                <w:szCs w:val="20"/>
                <w:highlight w:val="none"/>
                <w:shd w:val="clear" w:color="auto" w:fill="FFFFFF"/>
                <w:lang w:eastAsia="zh-CN"/>
              </w:rPr>
              <w:t>电源线</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bidi="ar"/>
              </w:rPr>
              <w:t>可接受的标准化产品品牌为万马、江苏上上、中策同等或以上档次品牌。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穿线管敷设</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Φ10PVC穿线管</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定时器安装</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型号KTG-316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bidi="ar"/>
              </w:rPr>
              <w:t>可接受的标准化产品品牌为施耐德、ABB、西门子同等或以上档次品牌。</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措施费</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包括环境保护费、文明施工费、安全施工费、临时设施费、夜间施工费、二次搬运费（包含现场吊装）、大型机械设备进出场及安拆费、脚手架费、已完工程及设备保护费等</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Layout w:type="fixed"/>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不停航施工费</w:t>
            </w:r>
          </w:p>
        </w:tc>
        <w:tc>
          <w:tcPr>
            <w:tcW w:w="3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隔离区内的的施工，须采用不停航施工措施，包括不停航施工导致的夜间加班、工效降低、证件办理等需产生的费用，并考虑聘请专业保安，负责门卫、巡逻、施工现场看护、隔离区围界看护等工作，人数每个施工区域每班不得少于1人（保安费用400元/人/8小时）），并配备相应的保卫措施</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bl>
    <w:p>
      <w:pPr>
        <w:rPr>
          <w:rFonts w:ascii="宋体" w:hAnsi="宋体" w:cs="宋体"/>
          <w:sz w:val="22"/>
          <w:highlight w:val="none"/>
          <w:shd w:val="clear" w:color="auto" w:fill="FFFF00"/>
        </w:rPr>
      </w:pPr>
    </w:p>
    <w:p>
      <w:pPr>
        <w:pStyle w:val="9"/>
        <w:spacing w:after="0" w:line="240" w:lineRule="auto"/>
        <w:ind w:left="0"/>
        <w:jc w:val="left"/>
        <w:rPr>
          <w:rFonts w:ascii="宋体" w:hAnsi="宋体" w:cs="宋体"/>
          <w:b/>
          <w:sz w:val="22"/>
          <w:szCs w:val="22"/>
        </w:rPr>
      </w:pPr>
      <w:r>
        <w:rPr>
          <w:rFonts w:ascii="宋体" w:hAnsi="宋体" w:cs="宋体"/>
          <w:sz w:val="22"/>
        </w:rPr>
        <w:t>★</w:t>
      </w:r>
      <w:r>
        <w:rPr>
          <w:rFonts w:ascii="宋体" w:hAnsi="宋体" w:cs="宋体"/>
          <w:b/>
          <w:sz w:val="22"/>
          <w:szCs w:val="22"/>
        </w:rPr>
        <w:t>注：上述采购清单为参考清单，投标人应根据招标文件要求和参考清单自行编制投标报，投标人须负责完成清单中所有项目的工作内容</w:t>
      </w:r>
      <w:r>
        <w:rPr>
          <w:rFonts w:hint="eastAsia" w:ascii="宋体" w:hAnsi="宋体" w:cs="宋体"/>
          <w:b/>
          <w:sz w:val="22"/>
          <w:szCs w:val="22"/>
          <w:lang w:eastAsia="zh-CN"/>
        </w:rPr>
        <w:t>（含材料设备价格（包含辅料费用）、运输费、安装、包装费、保险费、税费等所有费用。找别人不再承担其他任何费用）</w:t>
      </w:r>
      <w:r>
        <w:rPr>
          <w:rFonts w:ascii="宋体" w:hAnsi="宋体" w:cs="宋体"/>
          <w:b/>
          <w:sz w:val="22"/>
          <w:szCs w:val="22"/>
        </w:rPr>
        <w:t>，并满足招标人的使用需求。</w:t>
      </w:r>
    </w:p>
    <w:p>
      <w:pPr>
        <w:widowControl/>
        <w:spacing w:line="420" w:lineRule="exact"/>
        <w:jc w:val="left"/>
        <w:rPr>
          <w:rFonts w:ascii="宋体" w:hAnsi="宋体" w:cs="宋体"/>
          <w:b/>
          <w:sz w:val="22"/>
        </w:rPr>
      </w:pPr>
      <w:r>
        <w:rPr>
          <w:rFonts w:ascii="宋体" w:hAnsi="宋体" w:cs="宋体"/>
          <w:b/>
          <w:sz w:val="22"/>
        </w:rPr>
        <w:t>二、技术标准</w:t>
      </w:r>
    </w:p>
    <w:p>
      <w:pPr>
        <w:spacing w:line="420" w:lineRule="exact"/>
        <w:rPr>
          <w:rFonts w:ascii="宋体" w:hAnsi="宋体" w:cs="宋体"/>
          <w:kern w:val="1"/>
          <w:szCs w:val="21"/>
        </w:rPr>
      </w:pPr>
      <w:bookmarkStart w:id="43" w:name="_Toc231524238"/>
      <w:bookmarkEnd w:id="43"/>
      <w:bookmarkStart w:id="44" w:name="_Toc116529965"/>
      <w:bookmarkEnd w:id="44"/>
      <w:bookmarkStart w:id="45" w:name="_Toc128470690"/>
      <w:bookmarkEnd w:id="45"/>
      <w:bookmarkStart w:id="46" w:name="_Toc101081878"/>
      <w:bookmarkEnd w:id="46"/>
      <w:bookmarkStart w:id="47" w:name="_Toc118514199"/>
      <w:bookmarkEnd w:id="47"/>
      <w:bookmarkStart w:id="48" w:name="_Toc116375173"/>
      <w:bookmarkEnd w:id="48"/>
      <w:bookmarkStart w:id="49" w:name="_Toc102198654"/>
      <w:bookmarkEnd w:id="49"/>
      <w:bookmarkStart w:id="50" w:name="_Toc116788719"/>
      <w:bookmarkEnd w:id="50"/>
      <w:bookmarkStart w:id="51" w:name="_Toc116529750"/>
      <w:bookmarkEnd w:id="51"/>
      <w:bookmarkStart w:id="52" w:name="_Toc235935832"/>
      <w:bookmarkEnd w:id="52"/>
      <w:bookmarkStart w:id="53" w:name="_Toc231525930"/>
      <w:bookmarkEnd w:id="53"/>
      <w:bookmarkStart w:id="54" w:name="_Toc101930138"/>
      <w:bookmarkEnd w:id="54"/>
      <w:bookmarkStart w:id="55" w:name="_Toc102303570"/>
      <w:bookmarkEnd w:id="55"/>
      <w:bookmarkStart w:id="56" w:name="_Toc238303094"/>
      <w:bookmarkEnd w:id="56"/>
      <w:bookmarkStart w:id="57" w:name="_Toc102199407"/>
      <w:bookmarkEnd w:id="57"/>
      <w:bookmarkStart w:id="58" w:name="_Toc116787113"/>
      <w:bookmarkEnd w:id="58"/>
      <w:bookmarkStart w:id="59" w:name="_Toc101234990"/>
      <w:bookmarkEnd w:id="59"/>
      <w:bookmarkStart w:id="60" w:name="_Toc117568328"/>
      <w:bookmarkEnd w:id="60"/>
      <w:bookmarkStart w:id="61" w:name="_Toc117568148"/>
      <w:bookmarkEnd w:id="61"/>
      <w:bookmarkStart w:id="62" w:name="_Toc101930247"/>
      <w:bookmarkEnd w:id="62"/>
      <w:bookmarkStart w:id="63" w:name="_Toc116788526"/>
      <w:bookmarkEnd w:id="63"/>
      <w:bookmarkStart w:id="64" w:name="_Toc245984379"/>
      <w:bookmarkEnd w:id="64"/>
      <w:r>
        <w:rPr>
          <w:rFonts w:ascii="宋体" w:hAnsi="宋体" w:cs="宋体"/>
          <w:b/>
          <w:kern w:val="1"/>
          <w:sz w:val="22"/>
        </w:rPr>
        <w:t>2.1</w:t>
      </w:r>
      <w:r>
        <w:rPr>
          <w:rFonts w:ascii="宋体" w:hAnsi="宋体" w:cs="宋体"/>
          <w:kern w:val="1"/>
          <w:sz w:val="22"/>
        </w:rPr>
        <w:t>投标人所提供的产品应</w:t>
      </w:r>
      <w:r>
        <w:rPr>
          <w:rFonts w:ascii="宋体" w:hAnsi="宋体" w:cs="宋体"/>
          <w:kern w:val="1"/>
          <w:szCs w:val="21"/>
        </w:rPr>
        <w:t>符合国家强制性标准达到竣工验收规范合格标准；</w:t>
      </w:r>
    </w:p>
    <w:p>
      <w:pPr>
        <w:spacing w:line="420" w:lineRule="exact"/>
        <w:rPr>
          <w:rFonts w:ascii="宋体" w:hAnsi="宋体" w:cs="宋体"/>
          <w:kern w:val="1"/>
          <w:sz w:val="22"/>
        </w:rPr>
      </w:pPr>
      <w:r>
        <w:rPr>
          <w:rFonts w:ascii="宋体" w:hAnsi="宋体" w:cs="宋体"/>
          <w:kern w:val="1"/>
          <w:sz w:val="22"/>
        </w:rPr>
        <w:t>2.2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pPr>
        <w:widowControl/>
        <w:spacing w:line="420" w:lineRule="exact"/>
        <w:jc w:val="left"/>
        <w:rPr>
          <w:rFonts w:ascii="宋体" w:hAnsi="宋体" w:cs="宋体"/>
          <w:b/>
          <w:sz w:val="22"/>
        </w:rPr>
      </w:pPr>
      <w:r>
        <w:rPr>
          <w:rFonts w:ascii="宋体" w:hAnsi="宋体" w:cs="宋体"/>
          <w:b/>
          <w:sz w:val="22"/>
        </w:rPr>
        <w:t>三、制作、安装及调试</w:t>
      </w:r>
    </w:p>
    <w:p>
      <w:pPr>
        <w:widowControl/>
        <w:spacing w:line="420" w:lineRule="exact"/>
        <w:jc w:val="left"/>
        <w:rPr>
          <w:rFonts w:ascii="宋体" w:hAnsi="宋体" w:cs="宋体"/>
          <w:sz w:val="22"/>
        </w:rPr>
      </w:pPr>
      <w:r>
        <w:rPr>
          <w:rFonts w:ascii="宋体" w:hAnsi="宋体" w:cs="宋体"/>
          <w:sz w:val="22"/>
        </w:rPr>
        <w:t>3.1. 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spacing w:line="420" w:lineRule="exact"/>
        <w:jc w:val="left"/>
        <w:rPr>
          <w:rFonts w:ascii="宋体" w:hAnsi="宋体" w:cs="宋体"/>
          <w:sz w:val="22"/>
        </w:rPr>
      </w:pPr>
      <w:r>
        <w:rPr>
          <w:rFonts w:ascii="宋体" w:hAnsi="宋体" w:cs="宋体"/>
          <w:sz w:val="22"/>
        </w:rPr>
        <w:t>3.2.产品到达采购单位时，中标人必须依照招标文件货物需求和报价响应的承诺，将产品、系统安装并调试至正常运行的最佳状态，并向招标人提供相关的应用培训，否则采购人有权拒绝收货验货。</w:t>
      </w:r>
    </w:p>
    <w:p>
      <w:pPr>
        <w:widowControl/>
        <w:spacing w:line="420" w:lineRule="exact"/>
        <w:jc w:val="left"/>
        <w:rPr>
          <w:rFonts w:ascii="宋体" w:hAnsi="宋体" w:cs="宋体"/>
          <w:sz w:val="22"/>
        </w:rPr>
      </w:pPr>
      <w:r>
        <w:rPr>
          <w:rFonts w:ascii="宋体" w:hAnsi="宋体" w:cs="宋体"/>
          <w:sz w:val="22"/>
        </w:rPr>
        <w:t>3.3具体工艺要求</w:t>
      </w:r>
    </w:p>
    <w:p>
      <w:pPr>
        <w:widowControl/>
        <w:spacing w:line="420" w:lineRule="exact"/>
        <w:jc w:val="left"/>
        <w:rPr>
          <w:rFonts w:ascii="宋体" w:hAnsi="宋体" w:cs="宋体"/>
          <w:sz w:val="22"/>
        </w:rPr>
      </w:pPr>
      <w:r>
        <w:rPr>
          <w:rFonts w:ascii="宋体" w:hAnsi="宋体" w:cs="宋体"/>
          <w:sz w:val="22"/>
        </w:rPr>
        <w:t>3.3.1激光切割字面，切割成基本字形。</w:t>
      </w:r>
    </w:p>
    <w:p>
      <w:pPr>
        <w:widowControl/>
        <w:spacing w:line="420" w:lineRule="exact"/>
        <w:jc w:val="left"/>
        <w:rPr>
          <w:rFonts w:ascii="宋体" w:hAnsi="宋体" w:cs="宋体"/>
          <w:sz w:val="22"/>
        </w:rPr>
      </w:pPr>
      <w:r>
        <w:rPr>
          <w:rFonts w:ascii="宋体" w:hAnsi="宋体" w:cs="宋体"/>
          <w:sz w:val="22"/>
        </w:rPr>
        <w:t>3.3.2裁边根据字厚度裁出围边厚度。锯角,字形位距测量、定位精准,锯割到位。</w:t>
      </w:r>
    </w:p>
    <w:p>
      <w:pPr>
        <w:widowControl/>
        <w:spacing w:line="420" w:lineRule="exact"/>
        <w:jc w:val="left"/>
        <w:rPr>
          <w:rFonts w:ascii="宋体" w:hAnsi="宋体" w:cs="宋体"/>
          <w:sz w:val="22"/>
        </w:rPr>
      </w:pPr>
      <w:r>
        <w:rPr>
          <w:rFonts w:ascii="宋体" w:hAnsi="宋体" w:cs="宋体"/>
          <w:sz w:val="22"/>
        </w:rPr>
        <w:t>3.3.3焊接根据字形进行氩弧焊接。对焊接处进一步打磨抛光处理,使焊接面更为光滑。</w:t>
      </w:r>
    </w:p>
    <w:p>
      <w:pPr>
        <w:widowControl/>
        <w:spacing w:line="420" w:lineRule="exact"/>
        <w:jc w:val="left"/>
        <w:rPr>
          <w:rFonts w:ascii="宋体" w:hAnsi="宋体" w:cs="宋体"/>
          <w:sz w:val="22"/>
        </w:rPr>
      </w:pPr>
      <w:r>
        <w:rPr>
          <w:rFonts w:ascii="宋体" w:hAnsi="宋体" w:cs="宋体"/>
          <w:sz w:val="22"/>
        </w:rPr>
        <w:t>3.3.4装LED灯要均匀分布在底板上，并确保灯片分布均匀，电线头要用结构胶固定在底板上，防止脱落。</w:t>
      </w:r>
    </w:p>
    <w:p>
      <w:pPr>
        <w:widowControl/>
        <w:spacing w:line="420" w:lineRule="exact"/>
        <w:jc w:val="left"/>
        <w:rPr>
          <w:rFonts w:ascii="宋体" w:hAnsi="宋体" w:cs="宋体"/>
          <w:sz w:val="22"/>
        </w:rPr>
      </w:pPr>
      <w:r>
        <w:rPr>
          <w:rFonts w:ascii="宋体" w:hAnsi="宋体" w:cs="宋体"/>
          <w:sz w:val="22"/>
        </w:rPr>
        <w:t>3.3.5亚克力面板用雕刻机根据字形雕刻，并安装于发光字表面上，拼接处做到平整、牢固，不漏光渗水。</w:t>
      </w:r>
    </w:p>
    <w:p>
      <w:pPr>
        <w:widowControl/>
        <w:spacing w:line="420" w:lineRule="exact"/>
        <w:jc w:val="left"/>
        <w:rPr>
          <w:rFonts w:ascii="宋体" w:hAnsi="宋体" w:cs="宋体"/>
          <w:sz w:val="22"/>
        </w:rPr>
      </w:pPr>
      <w:r>
        <w:rPr>
          <w:rFonts w:ascii="宋体" w:hAnsi="宋体" w:cs="宋体"/>
          <w:sz w:val="22"/>
        </w:rPr>
        <w:t>3.3.6发光字制作完成与钢架焊接组装后，调须试合格方可现场安装。</w:t>
      </w:r>
    </w:p>
    <w:p>
      <w:pPr>
        <w:widowControl/>
        <w:spacing w:line="420" w:lineRule="exact"/>
        <w:jc w:val="left"/>
        <w:rPr>
          <w:rFonts w:ascii="宋体" w:hAnsi="宋体" w:cs="宋体"/>
          <w:b/>
          <w:sz w:val="22"/>
        </w:rPr>
      </w:pPr>
      <w:r>
        <w:rPr>
          <w:rFonts w:ascii="宋体" w:hAnsi="宋体" w:cs="宋体"/>
          <w:b/>
          <w:sz w:val="22"/>
        </w:rPr>
        <w:t>四、知识产权</w:t>
      </w:r>
    </w:p>
    <w:p>
      <w:pPr>
        <w:pStyle w:val="9"/>
        <w:spacing w:after="0" w:line="420" w:lineRule="exact"/>
        <w:ind w:left="0"/>
        <w:jc w:val="left"/>
        <w:rPr>
          <w:rFonts w:ascii="宋体" w:hAnsi="宋体" w:cs="宋体"/>
          <w:sz w:val="22"/>
          <w:szCs w:val="22"/>
        </w:rPr>
      </w:pPr>
      <w:r>
        <w:rPr>
          <w:rFonts w:ascii="宋体" w:hAnsi="宋体" w:cs="宋体"/>
          <w:sz w:val="22"/>
          <w:szCs w:val="22"/>
        </w:rPr>
        <w:t>保证所提供的货物或其任何一部分均不会侵犯任何第三方的知识产权。本项目涉及软件产品的，必须采购和使用正版软件。</w:t>
      </w:r>
    </w:p>
    <w:p>
      <w:pPr>
        <w:rPr>
          <w:rFonts w:ascii="宋体" w:hAnsi="宋体" w:cs="宋体"/>
          <w:b/>
          <w:sz w:val="22"/>
        </w:rPr>
      </w:pPr>
    </w:p>
    <w:p>
      <w:pPr>
        <w:rPr>
          <w:rFonts w:ascii="宋体" w:hAnsi="宋体" w:cs="宋体"/>
          <w:b/>
          <w:sz w:val="22"/>
        </w:rPr>
      </w:pPr>
      <w:r>
        <w:rPr>
          <w:rFonts w:ascii="宋体" w:hAnsi="宋体" w:cs="宋体"/>
          <w:b/>
          <w:sz w:val="22"/>
        </w:rPr>
        <w:t>五、售后服务</w:t>
      </w:r>
    </w:p>
    <w:p>
      <w:pPr>
        <w:rPr>
          <w:rFonts w:ascii="宋体" w:hAnsi="宋体" w:cs="宋体"/>
          <w:b/>
          <w:sz w:val="22"/>
        </w:rPr>
      </w:pPr>
      <w:r>
        <w:rPr>
          <w:rFonts w:ascii="宋体" w:hAnsi="宋体" w:cs="宋体"/>
          <w:sz w:val="22"/>
        </w:rPr>
        <w:t>1.</w:t>
      </w:r>
      <w:r>
        <w:rPr>
          <w:rFonts w:ascii="宋体" w:hAnsi="宋体" w:cs="宋体"/>
          <w:b/>
          <w:sz w:val="22"/>
        </w:rPr>
        <w:t>本项目产品的质量保修期默认为自验收通过之日起24个月。</w:t>
      </w:r>
    </w:p>
    <w:p>
      <w:pPr>
        <w:rPr>
          <w:rFonts w:ascii="宋体" w:hAnsi="宋体" w:cs="宋体"/>
          <w:sz w:val="22"/>
        </w:rPr>
      </w:pPr>
      <w:r>
        <w:rPr>
          <w:rFonts w:ascii="宋体" w:hAnsi="宋体" w:cs="宋体"/>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4"/>
          <w:szCs w:val="24"/>
        </w:rPr>
      </w:pPr>
      <w:r>
        <w:rPr>
          <w:rFonts w:ascii="宋体" w:hAnsi="宋体" w:cs="宋体"/>
          <w:sz w:val="22"/>
        </w:rPr>
        <w:t>5.产品故障报修的响应时间：应在接到产品故障报修后12小时内响应，1个工作日内到达现场，1个工作日内处理完毕。若故障检修1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宋体"/>
          <w:sz w:val="24"/>
          <w:szCs w:val="24"/>
        </w:rPr>
        <w:t> </w:t>
      </w:r>
    </w:p>
    <w:p>
      <w:pPr>
        <w:rPr>
          <w:rFonts w:ascii="宋体" w:hAnsi="宋体" w:cs="宋体"/>
          <w:b/>
          <w:sz w:val="22"/>
        </w:rPr>
      </w:pPr>
      <w:r>
        <w:rPr>
          <w:rFonts w:ascii="宋体" w:hAnsi="宋体" w:cs="宋体"/>
          <w:b/>
          <w:sz w:val="22"/>
        </w:rPr>
        <w:t>六、其他要求说明</w:t>
      </w:r>
    </w:p>
    <w:p>
      <w:pPr>
        <w:rPr>
          <w:rFonts w:ascii="宋体" w:hAnsi="宋体" w:cs="宋体"/>
          <w:sz w:val="22"/>
        </w:rPr>
      </w:pPr>
      <w:r>
        <w:rPr>
          <w:rFonts w:ascii="宋体" w:hAnsi="宋体" w:cs="宋体"/>
          <w:sz w:val="22"/>
        </w:rPr>
        <w:t>1、原标志拆除更换后所拆除材料设备及配件（除需利旧的材料外），由承包人自行处理，其残值及处置相关费用，由投标人综合考虑，包含在投标报价原标志拆除中。且相关拆除工作均为保护性拆除，投标人不得暴力拆除，拆除过程中，应做好现有设施的保护工作。如因承包人操作不当，造成现有设施设备破损的，承包人需原样恢复并赔偿损失。</w:t>
      </w:r>
    </w:p>
    <w:p>
      <w:pPr>
        <w:rPr>
          <w:rFonts w:ascii="宋体" w:hAnsi="宋体" w:cs="宋体"/>
          <w:sz w:val="22"/>
        </w:rPr>
      </w:pPr>
      <w:r>
        <w:rPr>
          <w:rFonts w:ascii="宋体" w:hAnsi="宋体" w:cs="宋体"/>
          <w:sz w:val="22"/>
        </w:rPr>
        <w:t>2、承包人的项目组织实施须遵守机场特别是机场飞行区管理中心和航站区管理中心相关规定要求。</w:t>
      </w:r>
    </w:p>
    <w:p>
      <w:pPr>
        <w:rPr>
          <w:rFonts w:ascii="宋体" w:hAnsi="宋体" w:cs="宋体"/>
          <w:sz w:val="22"/>
        </w:rPr>
      </w:pPr>
      <w:r>
        <w:rPr>
          <w:rFonts w:ascii="宋体" w:hAnsi="宋体" w:cs="宋体"/>
          <w:sz w:val="22"/>
        </w:rPr>
        <w:t>3、因项目实施区域位于机场警戒区范围内，</w:t>
      </w:r>
      <w:r>
        <w:rPr>
          <w:rFonts w:hint="eastAsia" w:ascii="宋体" w:hAnsi="宋体" w:cs="宋体"/>
          <w:sz w:val="22"/>
          <w:lang w:eastAsia="zh-CN"/>
        </w:rPr>
        <w:t>承包需考虑</w:t>
      </w:r>
      <w:r>
        <w:rPr>
          <w:rFonts w:ascii="宋体" w:hAnsi="宋体" w:cs="宋体"/>
          <w:sz w:val="22"/>
        </w:rPr>
        <w:t>不停航施工费（隔离区内的的施工，须采用不停航施工措施，不停航施工导致的夜间加班、工效降低、证件办理等需产生的费用）必须充分考虑，费用包含在投标报价中。</w:t>
      </w:r>
      <w:r>
        <w:rPr>
          <w:rFonts w:hint="eastAsia" w:ascii="宋体" w:hAnsi="宋体" w:cs="宋体"/>
          <w:sz w:val="22"/>
          <w:lang w:eastAsia="zh-CN"/>
        </w:rPr>
        <w:t>同时</w:t>
      </w:r>
      <w:r>
        <w:rPr>
          <w:rFonts w:ascii="宋体" w:hAnsi="宋体" w:cs="宋体"/>
          <w:sz w:val="22"/>
        </w:rPr>
        <w:t>需考虑聘请专业保安，负责门卫、巡逻、施工现场看护、隔离区围界看护等工作，人数每个施工区域每班不得少于1人（保安费用400元/人/8小时）</w:t>
      </w:r>
      <w:r>
        <w:rPr>
          <w:rFonts w:hint="eastAsia" w:ascii="宋体" w:hAnsi="宋体" w:cs="宋体"/>
          <w:sz w:val="22"/>
          <w:lang w:eastAsia="zh-CN"/>
        </w:rPr>
        <w:t>）</w:t>
      </w:r>
      <w:r>
        <w:rPr>
          <w:rFonts w:ascii="宋体" w:hAnsi="宋体" w:cs="宋体"/>
          <w:sz w:val="22"/>
        </w:rPr>
        <w:t>，并配备相应的保卫措施，费用由投标人综合考虑，包含在投标报价不停航施工费中。</w:t>
      </w:r>
    </w:p>
    <w:p>
      <w:pPr>
        <w:rPr>
          <w:rFonts w:ascii="宋体" w:hAnsi="宋体" w:cs="宋体"/>
          <w:sz w:val="22"/>
        </w:rPr>
      </w:pPr>
      <w:r>
        <w:rPr>
          <w:rFonts w:ascii="宋体" w:hAnsi="宋体" w:cs="宋体"/>
          <w:sz w:val="22"/>
        </w:rPr>
        <w:t>4、承包人在整个项目的实施阶段，应采用拍照方式记录隐蔽工程及各道工序的实施过程，并形成一套完整的影像资料文件；拍摄的影像资料应能全面的记录整个实施全过程（包含实施前中后）的实际状况，所有的隐蔽工程验收及各道工序都须按检验批拍摄留存影像资料文件。</w:t>
      </w:r>
    </w:p>
    <w:p>
      <w:pPr>
        <w:rPr>
          <w:rFonts w:ascii="宋体" w:hAnsi="宋体" w:cs="宋体"/>
          <w:sz w:val="22"/>
        </w:rPr>
      </w:pPr>
      <w:r>
        <w:rPr>
          <w:rFonts w:ascii="宋体" w:hAnsi="宋体" w:cs="宋体"/>
          <w:sz w:val="22"/>
        </w:rPr>
        <w:t>5、在项目实施期间，承包人须无条件服从机场公司关于工期进度的统一安排。投标人需充分考虑隔离区内施工，可施工时间及工期的不确定性，如隔离区内施工时间常常要求在半夜12点至凌晨5点之间（航班结束后施工），或由于机场运行要求某些天数不得施工等等。如遇长时间停工等任何突发情况，招标人不予增加相关费用，投标人应根据自身经验予以综合考虑。</w:t>
      </w:r>
    </w:p>
    <w:p>
      <w:pPr>
        <w:rPr>
          <w:rFonts w:ascii="宋体" w:hAnsi="宋体" w:cs="宋体"/>
          <w:sz w:val="22"/>
        </w:rPr>
      </w:pPr>
      <w:r>
        <w:rPr>
          <w:rFonts w:ascii="宋体" w:hAnsi="宋体" w:cs="宋体"/>
          <w:sz w:val="22"/>
        </w:rPr>
        <w:t>6、因项目实施地点位于机场隔离区内。承包人必须确保在施工阶段不影响机场正常运行，遵守机场不停航施工管理规定、施工安全条例。</w:t>
      </w:r>
    </w:p>
    <w:p>
      <w:pPr>
        <w:rPr>
          <w:rFonts w:ascii="宋体" w:hAnsi="宋体" w:cs="宋体"/>
          <w:sz w:val="22"/>
        </w:rPr>
      </w:pPr>
      <w:r>
        <w:rPr>
          <w:rFonts w:ascii="宋体" w:hAnsi="宋体" w:cs="宋体"/>
          <w:sz w:val="22"/>
        </w:rPr>
        <w:t>7、进出机场隔离区时必须办理相关证件，特别是现场焊接等动火作业须办理隔离区动火证，且现场须配备足够的灭火器瓶。可能会产生相关费用，对此请投标人综合考虑，包含在投标报价中。</w:t>
      </w:r>
    </w:p>
    <w:p>
      <w:pPr>
        <w:rPr>
          <w:rFonts w:ascii="宋体" w:hAnsi="宋体" w:cs="宋体"/>
          <w:sz w:val="22"/>
        </w:rPr>
      </w:pPr>
      <w:r>
        <w:rPr>
          <w:rFonts w:ascii="宋体" w:hAnsi="宋体" w:cs="宋体"/>
          <w:sz w:val="22"/>
        </w:rPr>
        <w:t>8、承包人负责本项目开始直至完成后的照管工作，直至发包人全部接管为止。</w:t>
      </w:r>
    </w:p>
    <w:p>
      <w:pPr>
        <w:rPr>
          <w:rFonts w:ascii="宋体" w:hAnsi="宋体" w:cs="宋体"/>
          <w:sz w:val="22"/>
        </w:rPr>
      </w:pPr>
      <w:r>
        <w:rPr>
          <w:rFonts w:ascii="宋体" w:hAnsi="宋体" w:cs="宋体"/>
          <w:sz w:val="22"/>
        </w:rPr>
        <w:t>9、承包人应高度重视安全文明措施工作，其措施应符合施工实际情况，并能够同实施程序相结合，落实到各道工序中，从而使安全文明措施真正起到保障施工区域安全、保障生命财产安全及促进安全生产的作用。</w:t>
      </w:r>
    </w:p>
    <w:p>
      <w:pPr>
        <w:rPr>
          <w:rFonts w:ascii="宋体" w:hAnsi="宋体" w:cs="宋体"/>
          <w:sz w:val="22"/>
        </w:rPr>
      </w:pPr>
      <w:r>
        <w:rPr>
          <w:rFonts w:ascii="宋体" w:hAnsi="宋体" w:cs="宋体"/>
          <w:sz w:val="22"/>
        </w:rPr>
        <w:t>10、在项目实施过程中，承包人须做好降尘降噪措施，不得影响机场正常运行。</w:t>
      </w:r>
    </w:p>
    <w:p>
      <w:pPr>
        <w:rPr>
          <w:rFonts w:ascii="宋体" w:hAnsi="宋体" w:cs="宋体"/>
          <w:sz w:val="22"/>
        </w:rPr>
      </w:pPr>
      <w:r>
        <w:rPr>
          <w:rFonts w:ascii="宋体" w:hAnsi="宋体" w:cs="宋体"/>
          <w:sz w:val="22"/>
        </w:rPr>
        <w:t>11、承包人在项目实施过程需充分考虑因不停航施工造成的人工、机械降效，夜间施工，材料的损耗增加，施工难度增加等,相关费用请投标人在投标报价时充分考虑。</w:t>
      </w:r>
    </w:p>
    <w:p>
      <w:pPr>
        <w:widowControl/>
        <w:jc w:val="left"/>
        <w:rPr>
          <w:rFonts w:ascii="宋体" w:hAnsi="宋体" w:cs="宋体"/>
          <w:sz w:val="48"/>
          <w:szCs w:val="48"/>
        </w:rPr>
      </w:pPr>
      <w:r>
        <w:rPr>
          <w:rFonts w:ascii="宋体" w:hAnsi="宋体" w:cs="宋体"/>
          <w:sz w:val="22"/>
        </w:rPr>
        <w:t>12、项目实施过程中如需设置施工围挡，则施工围挡的具体形式需按照按招标人相关规定要求设置，相关费用请投标人在投标报价时充分考虑。</w:t>
      </w:r>
      <w:r>
        <w:rPr>
          <w:rFonts w:ascii="宋体" w:hAnsi="宋体" w:cs="宋体"/>
          <w:sz w:val="22"/>
        </w:rPr>
        <w:br w:type="page"/>
      </w:r>
    </w:p>
    <w:p>
      <w:pPr>
        <w:pStyle w:val="2"/>
        <w:spacing w:before="0" w:after="0" w:line="360" w:lineRule="auto"/>
        <w:jc w:val="center"/>
        <w:rPr>
          <w:rFonts w:ascii="宋体" w:hAnsi="宋体" w:cs="宋体"/>
          <w:sz w:val="32"/>
        </w:rPr>
      </w:pPr>
      <w:bookmarkStart w:id="65" w:name="_Toc11897"/>
      <w:bookmarkEnd w:id="65"/>
      <w:r>
        <w:rPr>
          <w:rFonts w:ascii="宋体" w:hAnsi="宋体" w:cs="宋体"/>
          <w:sz w:val="32"/>
        </w:rPr>
        <w:t>第四章  合同条款</w:t>
      </w:r>
    </w:p>
    <w:p>
      <w:pPr>
        <w:spacing w:line="276" w:lineRule="auto"/>
        <w:rPr>
          <w:rFonts w:ascii="宋体" w:hAnsi="宋体" w:cs="宋体"/>
          <w:b/>
          <w:kern w:val="1"/>
          <w:szCs w:val="21"/>
        </w:rPr>
      </w:pPr>
      <w:r>
        <w:rPr>
          <w:rFonts w:ascii="宋体" w:hAnsi="宋体" w:cs="宋体"/>
          <w:b/>
          <w:kern w:val="1"/>
          <w:szCs w:val="21"/>
        </w:rPr>
        <w:t>甲方：杭州萧山国际机场有限公司</w:t>
      </w:r>
    </w:p>
    <w:p>
      <w:pPr>
        <w:spacing w:line="276" w:lineRule="auto"/>
        <w:rPr>
          <w:rFonts w:ascii="宋体" w:hAnsi="宋体" w:cs="宋体"/>
          <w:b/>
          <w:kern w:val="1"/>
          <w:szCs w:val="21"/>
        </w:rPr>
      </w:pPr>
      <w:r>
        <w:rPr>
          <w:rFonts w:ascii="宋体" w:hAnsi="宋体" w:cs="宋体"/>
          <w:b/>
          <w:kern w:val="1"/>
          <w:szCs w:val="21"/>
        </w:rPr>
        <w:t>住所地：杭州萧山国际机场内</w:t>
      </w:r>
    </w:p>
    <w:p>
      <w:pPr>
        <w:spacing w:line="276" w:lineRule="auto"/>
        <w:rPr>
          <w:rFonts w:ascii="宋体" w:hAnsi="宋体" w:cs="宋体"/>
          <w:b/>
          <w:kern w:val="1"/>
          <w:szCs w:val="21"/>
        </w:rPr>
      </w:pPr>
    </w:p>
    <w:p>
      <w:pPr>
        <w:spacing w:line="276" w:lineRule="auto"/>
        <w:ind w:firstLine="452"/>
        <w:rPr>
          <w:rFonts w:ascii="宋体" w:hAnsi="宋体" w:cs="宋体"/>
          <w:b/>
          <w:kern w:val="1"/>
          <w:szCs w:val="21"/>
        </w:rPr>
      </w:pPr>
      <w:r>
        <w:rPr>
          <w:rFonts w:ascii="宋体" w:hAnsi="宋体" w:cs="宋体"/>
          <w:b/>
          <w:kern w:val="1"/>
          <w:szCs w:val="21"/>
        </w:rPr>
        <w:t>乙方:</w:t>
      </w:r>
    </w:p>
    <w:p>
      <w:pPr>
        <w:spacing w:line="276" w:lineRule="auto"/>
        <w:ind w:firstLine="452"/>
        <w:rPr>
          <w:rFonts w:ascii="宋体" w:hAnsi="宋体" w:cs="宋体"/>
          <w:kern w:val="1"/>
          <w:szCs w:val="21"/>
        </w:rPr>
      </w:pPr>
      <w:r>
        <w:rPr>
          <w:rFonts w:ascii="宋体" w:hAnsi="宋体" w:cs="宋体"/>
          <w:b/>
          <w:kern w:val="1"/>
          <w:szCs w:val="21"/>
        </w:rPr>
        <w:t>住所地:</w:t>
      </w:r>
    </w:p>
    <w:p>
      <w:pPr>
        <w:spacing w:line="276" w:lineRule="auto"/>
        <w:ind w:firstLine="450"/>
        <w:rPr>
          <w:rFonts w:ascii="宋体" w:hAnsi="宋体" w:cs="宋体"/>
          <w:kern w:val="1"/>
          <w:szCs w:val="21"/>
        </w:rPr>
      </w:pPr>
    </w:p>
    <w:p>
      <w:pPr>
        <w:spacing w:line="276" w:lineRule="auto"/>
        <w:ind w:firstLine="420"/>
        <w:rPr>
          <w:rFonts w:ascii="宋体" w:hAnsi="宋体" w:cs="宋体"/>
          <w:kern w:val="1"/>
          <w:szCs w:val="21"/>
        </w:rPr>
      </w:pPr>
      <w:r>
        <w:rPr>
          <w:rFonts w:ascii="宋体" w:hAnsi="宋体" w:cs="宋体"/>
          <w:kern w:val="1"/>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cs="宋体"/>
          <w:b/>
          <w:kern w:val="1"/>
          <w:szCs w:val="21"/>
        </w:rPr>
      </w:pPr>
      <w:r>
        <w:rPr>
          <w:rFonts w:ascii="宋体" w:hAnsi="宋体" w:cs="宋体"/>
          <w:b/>
          <w:kern w:val="1"/>
          <w:szCs w:val="21"/>
        </w:rPr>
        <w:t>一、采购清单</w:t>
      </w:r>
    </w:p>
    <w:tbl>
      <w:tblPr>
        <w:tblStyle w:val="16"/>
        <w:tblW w:w="9642" w:type="dxa"/>
        <w:tblInd w:w="0" w:type="dxa"/>
        <w:tblLayout w:type="fixed"/>
        <w:tblCellMar>
          <w:top w:w="0" w:type="dxa"/>
          <w:left w:w="108" w:type="dxa"/>
          <w:bottom w:w="0" w:type="dxa"/>
          <w:right w:w="108" w:type="dxa"/>
        </w:tblCellMar>
      </w:tblPr>
      <w:tblGrid>
        <w:gridCol w:w="520"/>
        <w:gridCol w:w="2302"/>
        <w:gridCol w:w="1406"/>
        <w:gridCol w:w="1429"/>
        <w:gridCol w:w="1965"/>
        <w:gridCol w:w="2020"/>
      </w:tblGrid>
      <w:tr>
        <w:tblPrEx>
          <w:tblLayout w:type="fixed"/>
          <w:tblCellMar>
            <w:top w:w="0" w:type="dxa"/>
            <w:left w:w="108" w:type="dxa"/>
            <w:bottom w:w="0" w:type="dxa"/>
            <w:right w:w="108" w:type="dxa"/>
          </w:tblCellMar>
        </w:tblPrEx>
        <w:trPr>
          <w:trHeight w:val="976"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序 号</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项目名称</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单位</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 xml:space="preserve">单  价 </w:t>
            </w:r>
          </w:p>
          <w:p>
            <w:pPr>
              <w:jc w:val="center"/>
              <w:rPr>
                <w:rFonts w:ascii="宋体" w:hAnsi="宋体" w:cs="宋体"/>
                <w:b/>
                <w:kern w:val="1"/>
                <w:sz w:val="20"/>
              </w:rPr>
            </w:pPr>
            <w:r>
              <w:rPr>
                <w:rFonts w:ascii="宋体" w:hAnsi="宋体" w:cs="宋体"/>
                <w:b/>
                <w:kern w:val="1"/>
                <w:sz w:val="20"/>
              </w:rPr>
              <w:t>(元，不含税)</w:t>
            </w:r>
          </w:p>
        </w:tc>
        <w:tc>
          <w:tcPr>
            <w:tcW w:w="2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合价</w:t>
            </w:r>
          </w:p>
          <w:p>
            <w:pPr>
              <w:jc w:val="center"/>
              <w:rPr>
                <w:rFonts w:ascii="宋体" w:hAnsi="宋体" w:cs="宋体"/>
                <w:b/>
                <w:kern w:val="1"/>
                <w:sz w:val="20"/>
              </w:rPr>
            </w:pPr>
            <w:r>
              <w:rPr>
                <w:rFonts w:ascii="宋体" w:hAnsi="宋体" w:cs="宋体"/>
                <w:b/>
                <w:kern w:val="1"/>
                <w:sz w:val="20"/>
              </w:rPr>
              <w:t>（元，不含税）</w:t>
            </w:r>
          </w:p>
        </w:tc>
      </w:tr>
      <w:tr>
        <w:tblPrEx>
          <w:tblLayout w:type="fixed"/>
          <w:tblCellMar>
            <w:top w:w="0" w:type="dxa"/>
            <w:left w:w="108" w:type="dxa"/>
            <w:bottom w:w="0" w:type="dxa"/>
            <w:right w:w="108" w:type="dxa"/>
          </w:tblCellMar>
        </w:tblPrEx>
        <w:trPr>
          <w:trHeight w:val="975" w:hRule="atLeast"/>
        </w:trPr>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1</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Layout w:type="fixed"/>
          <w:tblCellMar>
            <w:top w:w="0" w:type="dxa"/>
            <w:left w:w="108" w:type="dxa"/>
            <w:bottom w:w="0" w:type="dxa"/>
            <w:right w:w="108" w:type="dxa"/>
          </w:tblCellMar>
        </w:tblPrEx>
        <w:trPr>
          <w:trHeight w:val="423"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不含税价格合计（元）</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Layout w:type="fixed"/>
          <w:tblCellMar>
            <w:top w:w="0" w:type="dxa"/>
            <w:left w:w="108" w:type="dxa"/>
            <w:bottom w:w="0" w:type="dxa"/>
            <w:right w:w="108" w:type="dxa"/>
          </w:tblCellMar>
        </w:tblPrEx>
        <w:trPr>
          <w:trHeight w:val="423"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税金（元）</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Layout w:type="fixed"/>
          <w:tblCellMar>
            <w:top w:w="0" w:type="dxa"/>
            <w:left w:w="108" w:type="dxa"/>
            <w:bottom w:w="0" w:type="dxa"/>
            <w:right w:w="108" w:type="dxa"/>
          </w:tblCellMar>
        </w:tblPrEx>
        <w:trPr>
          <w:trHeight w:val="423"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b/>
                <w:kern w:val="1"/>
                <w:sz w:val="20"/>
              </w:rPr>
            </w:pPr>
            <w:r>
              <w:rPr>
                <w:rFonts w:ascii="宋体" w:hAnsi="宋体" w:cs="宋体"/>
                <w:b/>
                <w:kern w:val="1"/>
                <w:sz w:val="20"/>
              </w:rPr>
              <w:t>价税合计（元）</w:t>
            </w:r>
          </w:p>
        </w:tc>
        <w:tc>
          <w:tcPr>
            <w:tcW w:w="68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人民币大写     元，¥   .00</w:t>
            </w:r>
          </w:p>
        </w:tc>
      </w:tr>
    </w:tbl>
    <w:p>
      <w:pPr>
        <w:spacing w:line="276" w:lineRule="auto"/>
        <w:ind w:firstLine="602"/>
        <w:rPr>
          <w:rFonts w:ascii="宋体" w:hAnsi="宋体" w:cs="宋体"/>
          <w:b/>
          <w:kern w:val="1"/>
          <w:szCs w:val="21"/>
        </w:rPr>
      </w:pPr>
    </w:p>
    <w:p>
      <w:pPr>
        <w:spacing w:line="276" w:lineRule="auto"/>
        <w:ind w:firstLine="602"/>
        <w:rPr>
          <w:rFonts w:ascii="宋体" w:hAnsi="宋体" w:cs="宋体"/>
          <w:b/>
          <w:kern w:val="1"/>
          <w:szCs w:val="21"/>
        </w:rPr>
      </w:pPr>
      <w:r>
        <w:rPr>
          <w:rFonts w:ascii="宋体" w:hAnsi="宋体" w:cs="宋体"/>
          <w:b/>
          <w:kern w:val="1"/>
          <w:szCs w:val="21"/>
        </w:rPr>
        <w:t>二、合同金额</w:t>
      </w:r>
    </w:p>
    <w:p>
      <w:pPr>
        <w:spacing w:line="276" w:lineRule="auto"/>
        <w:ind w:firstLine="403"/>
        <w:rPr>
          <w:rFonts w:ascii="宋体" w:hAnsi="宋体" w:cs="宋体"/>
          <w:kern w:val="1"/>
          <w:szCs w:val="21"/>
        </w:rPr>
      </w:pPr>
      <w:r>
        <w:rPr>
          <w:rFonts w:ascii="宋体" w:hAnsi="宋体" w:cs="宋体"/>
          <w:kern w:val="1"/>
          <w:szCs w:val="21"/>
        </w:rPr>
        <w:t>本合同金额为</w:t>
      </w:r>
      <w:r>
        <w:rPr>
          <w:rFonts w:ascii="宋体" w:hAnsi="宋体" w:cs="宋体"/>
          <w:b/>
          <w:bCs/>
          <w:kern w:val="1"/>
          <w:szCs w:val="21"/>
        </w:rPr>
        <w:t>固定总价合同</w:t>
      </w:r>
      <w:r>
        <w:rPr>
          <w:rFonts w:ascii="宋体" w:hAnsi="宋体" w:cs="宋体"/>
          <w:kern w:val="1"/>
          <w:szCs w:val="21"/>
        </w:rPr>
        <w:t>，合同金额为（大写）：人民币    ，（小写）¥       。本合同价为杭州萧山国际机场内交货价，含产品价格</w:t>
      </w:r>
      <w:r>
        <w:rPr>
          <w:rFonts w:hint="eastAsia" w:ascii="宋体" w:hAnsi="宋体" w:cs="宋体"/>
          <w:kern w:val="1"/>
          <w:szCs w:val="21"/>
          <w:lang w:eastAsia="zh-CN"/>
        </w:rPr>
        <w:t>（包含辅料费用）</w:t>
      </w:r>
      <w:r>
        <w:rPr>
          <w:rFonts w:ascii="宋体" w:hAnsi="宋体" w:cs="宋体"/>
          <w:kern w:val="1"/>
          <w:szCs w:val="21"/>
        </w:rPr>
        <w:t>、运输费、安装、包装费、保险费、税费等所有费用。甲方不再承担其他任何费用。</w:t>
      </w:r>
    </w:p>
    <w:p>
      <w:pPr>
        <w:spacing w:line="276" w:lineRule="auto"/>
        <w:ind w:firstLine="403"/>
        <w:rPr>
          <w:rFonts w:ascii="宋体" w:hAnsi="宋体" w:cs="宋体"/>
          <w:b/>
          <w:kern w:val="1"/>
          <w:szCs w:val="21"/>
          <w:u w:val="single"/>
        </w:rPr>
      </w:pPr>
      <w:r>
        <w:rPr>
          <w:rFonts w:ascii="宋体" w:hAnsi="宋体" w:cs="宋体"/>
          <w:b w:val="0"/>
          <w:bCs/>
          <w:kern w:val="1"/>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276" w:lineRule="auto"/>
        <w:ind w:firstLine="602"/>
        <w:rPr>
          <w:rFonts w:ascii="宋体" w:hAnsi="宋体" w:cs="宋体"/>
          <w:b/>
          <w:kern w:val="1"/>
          <w:szCs w:val="21"/>
        </w:rPr>
      </w:pPr>
      <w:r>
        <w:rPr>
          <w:rFonts w:ascii="宋体" w:hAnsi="宋体" w:cs="宋体"/>
          <w:b/>
          <w:kern w:val="1"/>
          <w:szCs w:val="21"/>
        </w:rPr>
        <w:t>三、技术资料</w:t>
      </w:r>
    </w:p>
    <w:p>
      <w:pPr>
        <w:spacing w:line="276" w:lineRule="auto"/>
        <w:ind w:firstLine="420"/>
        <w:rPr>
          <w:rFonts w:ascii="宋体" w:hAnsi="宋体" w:cs="宋体"/>
          <w:kern w:val="1"/>
          <w:szCs w:val="21"/>
        </w:rPr>
      </w:pPr>
      <w:r>
        <w:rPr>
          <w:rFonts w:ascii="宋体" w:hAnsi="宋体" w:cs="宋体"/>
          <w:kern w:val="1"/>
          <w:szCs w:val="21"/>
        </w:rPr>
        <w:t>1.乙方应在交付合同产品时同时向甲方提供使用产品的有关技术资料。</w:t>
      </w:r>
    </w:p>
    <w:p>
      <w:pPr>
        <w:spacing w:line="276" w:lineRule="auto"/>
        <w:ind w:firstLine="420"/>
        <w:rPr>
          <w:rFonts w:ascii="宋体" w:hAnsi="宋体" w:cs="宋体"/>
          <w:kern w:val="1"/>
          <w:szCs w:val="21"/>
        </w:rPr>
      </w:pPr>
      <w:r>
        <w:rPr>
          <w:rFonts w:ascii="宋体" w:hAnsi="宋体" w:cs="宋体"/>
          <w:b w:val="0"/>
          <w:bCs/>
          <w:kern w:val="1"/>
          <w:szCs w:val="21"/>
        </w:rPr>
        <w:t>2.</w:t>
      </w:r>
      <w:r>
        <w:rPr>
          <w:rFonts w:ascii="宋体" w:hAnsi="宋体" w:cs="宋体"/>
          <w:kern w:val="1"/>
          <w:szCs w:val="21"/>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line="276" w:lineRule="auto"/>
        <w:ind w:firstLine="602"/>
        <w:rPr>
          <w:rFonts w:ascii="宋体" w:hAnsi="宋体" w:cs="宋体"/>
          <w:b/>
          <w:kern w:val="1"/>
          <w:szCs w:val="21"/>
        </w:rPr>
      </w:pPr>
      <w:r>
        <w:rPr>
          <w:rFonts w:ascii="宋体" w:hAnsi="宋体" w:cs="宋体"/>
          <w:b/>
          <w:kern w:val="1"/>
          <w:szCs w:val="21"/>
        </w:rPr>
        <w:t>四、知识产权</w:t>
      </w:r>
    </w:p>
    <w:p>
      <w:pPr>
        <w:spacing w:line="276" w:lineRule="auto"/>
        <w:ind w:firstLine="420"/>
        <w:rPr>
          <w:rFonts w:ascii="宋体" w:hAnsi="宋体" w:cs="宋体"/>
          <w:kern w:val="1"/>
          <w:szCs w:val="21"/>
        </w:rPr>
      </w:pPr>
      <w:r>
        <w:rPr>
          <w:rFonts w:ascii="宋体" w:hAnsi="宋体" w:cs="宋体"/>
          <w:kern w:val="1"/>
          <w:szCs w:val="21"/>
        </w:rPr>
        <w:t>乙方应保证所提供的产品或其任何一部分均不会侵犯任何第三方的知识产权等合法权益。如因乙方违反本条保证并导致甲方遭受损失的，甲方有权解除本合同，乙方须向甲方承担赔偿责任。</w:t>
      </w:r>
    </w:p>
    <w:p>
      <w:pPr>
        <w:spacing w:line="276" w:lineRule="auto"/>
        <w:ind w:firstLine="602"/>
        <w:rPr>
          <w:rFonts w:ascii="宋体" w:hAnsi="宋体" w:cs="宋体"/>
          <w:b/>
          <w:kern w:val="1"/>
          <w:szCs w:val="21"/>
        </w:rPr>
      </w:pPr>
      <w:r>
        <w:rPr>
          <w:rFonts w:ascii="宋体" w:hAnsi="宋体" w:cs="宋体"/>
          <w:b/>
          <w:kern w:val="1"/>
          <w:szCs w:val="21"/>
        </w:rPr>
        <w:t>五、产权担保</w:t>
      </w:r>
    </w:p>
    <w:p>
      <w:pPr>
        <w:spacing w:line="276" w:lineRule="auto"/>
        <w:ind w:firstLine="420"/>
        <w:rPr>
          <w:rFonts w:ascii="宋体" w:hAnsi="宋体" w:cs="宋体"/>
          <w:kern w:val="1"/>
          <w:szCs w:val="21"/>
        </w:rPr>
      </w:pPr>
      <w:r>
        <w:rPr>
          <w:rFonts w:ascii="宋体" w:hAnsi="宋体" w:cs="宋体"/>
          <w:kern w:val="1"/>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spacing w:line="276" w:lineRule="auto"/>
        <w:ind w:firstLine="602"/>
        <w:outlineLvl w:val="0"/>
        <w:rPr>
          <w:rFonts w:ascii="宋体" w:hAnsi="宋体" w:cs="宋体"/>
          <w:b/>
          <w:kern w:val="1"/>
          <w:szCs w:val="21"/>
        </w:rPr>
      </w:pPr>
      <w:bookmarkStart w:id="66" w:name="_Toc9351384"/>
      <w:bookmarkEnd w:id="66"/>
      <w:bookmarkStart w:id="67" w:name="_Toc13006"/>
      <w:bookmarkEnd w:id="67"/>
      <w:r>
        <w:rPr>
          <w:rFonts w:ascii="宋体" w:hAnsi="宋体" w:cs="宋体"/>
          <w:b/>
          <w:kern w:val="1"/>
          <w:szCs w:val="21"/>
        </w:rPr>
        <w:t>六、转包或分包</w:t>
      </w:r>
    </w:p>
    <w:p>
      <w:pPr>
        <w:spacing w:line="276" w:lineRule="auto"/>
        <w:ind w:firstLine="420"/>
        <w:rPr>
          <w:rFonts w:ascii="宋体" w:hAnsi="宋体" w:cs="宋体"/>
          <w:kern w:val="1"/>
          <w:szCs w:val="21"/>
        </w:rPr>
      </w:pPr>
      <w:r>
        <w:rPr>
          <w:rFonts w:ascii="宋体" w:hAnsi="宋体" w:cs="宋体"/>
          <w:kern w:val="1"/>
          <w:szCs w:val="21"/>
        </w:rPr>
        <w:t>1.本合同项下甲方采购的产品及其安装、调试等服务，必须由乙方直接供应；乙方不得将本合同项下的产品或服务的全部或部分分包给第三方供应，不得将本合同项下权利义务转让给第三方。</w:t>
      </w:r>
    </w:p>
    <w:p>
      <w:pPr>
        <w:spacing w:line="276" w:lineRule="auto"/>
        <w:ind w:firstLine="420"/>
        <w:rPr>
          <w:rFonts w:ascii="宋体" w:hAnsi="宋体" w:cs="宋体"/>
          <w:kern w:val="1"/>
          <w:szCs w:val="21"/>
        </w:rPr>
      </w:pPr>
      <w:r>
        <w:rPr>
          <w:rFonts w:ascii="宋体" w:hAnsi="宋体" w:cs="宋体"/>
          <w:kern w:val="1"/>
          <w:szCs w:val="21"/>
        </w:rPr>
        <w:t>2.如有未经甲方书面同意的转让和分包行为，甲方有权解除合同，并有权要求乙方承担合同总金额【5%】的违约金。</w:t>
      </w:r>
    </w:p>
    <w:p>
      <w:pPr>
        <w:spacing w:line="276" w:lineRule="auto"/>
        <w:ind w:firstLine="602"/>
        <w:outlineLvl w:val="0"/>
        <w:rPr>
          <w:rFonts w:ascii="宋体" w:hAnsi="宋体" w:cs="宋体"/>
          <w:b/>
          <w:kern w:val="1"/>
          <w:szCs w:val="21"/>
        </w:rPr>
      </w:pPr>
      <w:bookmarkStart w:id="68" w:name="_Toc9351385"/>
      <w:bookmarkEnd w:id="68"/>
      <w:bookmarkStart w:id="69" w:name="_Toc9143"/>
      <w:bookmarkEnd w:id="69"/>
      <w:r>
        <w:rPr>
          <w:rFonts w:ascii="宋体" w:hAnsi="宋体" w:cs="宋体"/>
          <w:b/>
          <w:kern w:val="1"/>
          <w:szCs w:val="21"/>
        </w:rPr>
        <w:t>七、产品包装、发运及运输</w:t>
      </w:r>
    </w:p>
    <w:p>
      <w:pPr>
        <w:spacing w:line="276" w:lineRule="auto"/>
        <w:ind w:firstLine="420"/>
        <w:rPr>
          <w:rFonts w:ascii="宋体" w:hAnsi="宋体" w:cs="宋体"/>
          <w:kern w:val="1"/>
          <w:szCs w:val="21"/>
        </w:rPr>
      </w:pPr>
      <w:r>
        <w:rPr>
          <w:rFonts w:ascii="宋体" w:hAnsi="宋体" w:cs="宋体"/>
          <w:kern w:val="1"/>
          <w:szCs w:val="21"/>
        </w:rPr>
        <w:t>1.乙方应在产品发运前对其按满足运输距离、防潮、防震、防锈和防破损装卸等要求进行包装，以保证产品安全运达甲方指定地点。</w:t>
      </w:r>
    </w:p>
    <w:p>
      <w:pPr>
        <w:spacing w:line="276" w:lineRule="auto"/>
        <w:ind w:firstLine="420"/>
        <w:rPr>
          <w:rFonts w:ascii="宋体" w:hAnsi="宋体" w:cs="宋体"/>
          <w:kern w:val="1"/>
          <w:szCs w:val="21"/>
        </w:rPr>
      </w:pPr>
      <w:r>
        <w:rPr>
          <w:rFonts w:ascii="宋体" w:hAnsi="宋体" w:cs="宋体"/>
          <w:kern w:val="1"/>
          <w:szCs w:val="21"/>
        </w:rPr>
        <w:t>2.使用说明书、质量检验证明书、技术资料、随配附件和工具以及清单一并附于产品内同时向甲方交付。如资料和工具、附件不全的，视为乙方未完全履行交付义务。</w:t>
      </w:r>
    </w:p>
    <w:p>
      <w:pPr>
        <w:spacing w:line="276" w:lineRule="auto"/>
        <w:ind w:firstLine="420"/>
        <w:rPr>
          <w:rFonts w:ascii="宋体" w:hAnsi="宋体" w:cs="宋体"/>
          <w:kern w:val="1"/>
          <w:szCs w:val="21"/>
        </w:rPr>
      </w:pPr>
      <w:r>
        <w:rPr>
          <w:rFonts w:ascii="宋体" w:hAnsi="宋体" w:cs="宋体"/>
          <w:kern w:val="1"/>
          <w:szCs w:val="21"/>
        </w:rPr>
        <w:t>3.乙方在产品发运手续办理完毕后【24】小时内必须书面通知甲方，以便甲方准备接货。</w:t>
      </w:r>
    </w:p>
    <w:p>
      <w:pPr>
        <w:spacing w:line="276" w:lineRule="auto"/>
        <w:ind w:firstLine="420"/>
        <w:rPr>
          <w:rFonts w:ascii="宋体" w:hAnsi="宋体" w:cs="宋体"/>
          <w:kern w:val="1"/>
          <w:szCs w:val="21"/>
        </w:rPr>
      </w:pPr>
      <w:r>
        <w:rPr>
          <w:rFonts w:ascii="宋体" w:hAnsi="宋体" w:cs="宋体"/>
          <w:kern w:val="1"/>
          <w:szCs w:val="21"/>
        </w:rPr>
        <w:t>4.产品在本合同规定的交货地点交付甲方前发生的一切风险包括产品运输风险均由乙方负责。</w:t>
      </w:r>
    </w:p>
    <w:p>
      <w:pPr>
        <w:spacing w:line="276" w:lineRule="auto"/>
        <w:ind w:firstLine="420"/>
        <w:rPr>
          <w:rFonts w:ascii="宋体" w:hAnsi="宋体" w:cs="宋体"/>
          <w:kern w:val="1"/>
          <w:szCs w:val="21"/>
        </w:rPr>
      </w:pPr>
      <w:r>
        <w:rPr>
          <w:rFonts w:ascii="宋体" w:hAnsi="宋体" w:cs="宋体"/>
          <w:kern w:val="1"/>
          <w:szCs w:val="21"/>
        </w:rPr>
        <w:t>5.产品在规定的交付期限内由乙方送达甲方指定的交货地点并经甲方签收后视为交付，乙方同时必须在产品到达的当天立即通知甲方产品已送达。</w:t>
      </w:r>
    </w:p>
    <w:p>
      <w:pPr>
        <w:spacing w:line="276" w:lineRule="auto"/>
        <w:ind w:firstLine="602"/>
        <w:outlineLvl w:val="0"/>
        <w:rPr>
          <w:rFonts w:ascii="宋体" w:hAnsi="宋体" w:cs="宋体"/>
          <w:b/>
          <w:kern w:val="1"/>
          <w:szCs w:val="21"/>
        </w:rPr>
      </w:pPr>
      <w:bookmarkStart w:id="70" w:name="_Toc25201"/>
      <w:bookmarkEnd w:id="70"/>
      <w:bookmarkStart w:id="71" w:name="_Toc9351386"/>
      <w:bookmarkEnd w:id="71"/>
      <w:r>
        <w:rPr>
          <w:rFonts w:ascii="宋体" w:hAnsi="宋体" w:cs="宋体"/>
          <w:b/>
          <w:kern w:val="1"/>
          <w:szCs w:val="21"/>
        </w:rPr>
        <w:t>八、交货期、交货方式及交货地点</w:t>
      </w:r>
    </w:p>
    <w:p>
      <w:pPr>
        <w:spacing w:line="276" w:lineRule="auto"/>
        <w:ind w:firstLine="420"/>
        <w:rPr>
          <w:rFonts w:ascii="宋体" w:hAnsi="宋体" w:cs="宋体"/>
          <w:kern w:val="1"/>
          <w:szCs w:val="21"/>
        </w:rPr>
      </w:pPr>
      <w:r>
        <w:rPr>
          <w:rFonts w:ascii="宋体" w:hAnsi="宋体" w:cs="宋体"/>
          <w:kern w:val="1"/>
          <w:szCs w:val="21"/>
        </w:rPr>
        <w:t>1. 交货期（含安装调试）：合同生效之日起【35】个日历天</w:t>
      </w:r>
    </w:p>
    <w:p>
      <w:pPr>
        <w:spacing w:line="276" w:lineRule="auto"/>
        <w:ind w:firstLine="420"/>
        <w:rPr>
          <w:rFonts w:ascii="宋体" w:hAnsi="宋体" w:cs="宋体"/>
          <w:kern w:val="1"/>
          <w:szCs w:val="21"/>
        </w:rPr>
      </w:pPr>
      <w:r>
        <w:rPr>
          <w:rFonts w:ascii="宋体" w:hAnsi="宋体" w:cs="宋体"/>
          <w:kern w:val="1"/>
          <w:szCs w:val="21"/>
        </w:rPr>
        <w:t>2. 交货方式：乙方送货上门</w:t>
      </w:r>
    </w:p>
    <w:p>
      <w:pPr>
        <w:spacing w:line="276" w:lineRule="auto"/>
        <w:ind w:firstLine="420"/>
        <w:rPr>
          <w:rFonts w:ascii="宋体" w:hAnsi="宋体" w:cs="宋体"/>
          <w:kern w:val="1"/>
          <w:szCs w:val="21"/>
        </w:rPr>
      </w:pPr>
      <w:r>
        <w:rPr>
          <w:rFonts w:ascii="宋体" w:hAnsi="宋体" w:cs="宋体"/>
          <w:kern w:val="1"/>
          <w:szCs w:val="21"/>
        </w:rPr>
        <w:t>3. 交货地点：杭州萧山国际机场内</w:t>
      </w:r>
    </w:p>
    <w:p>
      <w:pPr>
        <w:spacing w:line="276" w:lineRule="auto"/>
        <w:ind w:firstLine="602"/>
        <w:outlineLvl w:val="0"/>
        <w:rPr>
          <w:rFonts w:ascii="宋体" w:hAnsi="宋体" w:cs="宋体"/>
          <w:b/>
          <w:kern w:val="1"/>
          <w:szCs w:val="21"/>
        </w:rPr>
      </w:pPr>
      <w:bookmarkStart w:id="72" w:name="_Toc9351387"/>
      <w:bookmarkEnd w:id="72"/>
      <w:bookmarkStart w:id="73" w:name="_Toc4179"/>
      <w:bookmarkEnd w:id="73"/>
      <w:r>
        <w:rPr>
          <w:rFonts w:ascii="宋体" w:hAnsi="宋体" w:cs="宋体"/>
          <w:b/>
          <w:kern w:val="1"/>
          <w:szCs w:val="21"/>
        </w:rPr>
        <w:t>九、安装与验收</w:t>
      </w:r>
    </w:p>
    <w:p>
      <w:pPr>
        <w:pStyle w:val="19"/>
        <w:spacing w:line="276" w:lineRule="auto"/>
        <w:ind w:firstLine="420"/>
        <w:rPr>
          <w:rFonts w:ascii="宋体" w:hAnsi="宋体" w:cs="宋体"/>
          <w:szCs w:val="21"/>
        </w:rPr>
      </w:pPr>
      <w:r>
        <w:rPr>
          <w:rFonts w:ascii="宋体" w:hAnsi="宋体" w:cs="宋体"/>
          <w:b w:val="0"/>
          <w:bCs/>
          <w:szCs w:val="21"/>
        </w:rPr>
        <w:t>1</w:t>
      </w:r>
      <w:r>
        <w:rPr>
          <w:rFonts w:ascii="宋体" w:hAnsi="宋体" w:cs="宋体"/>
          <w:b/>
          <w:szCs w:val="21"/>
        </w:rPr>
        <w:t>.</w:t>
      </w:r>
      <w:r>
        <w:rPr>
          <w:rFonts w:ascii="宋体" w:hAnsi="宋体" w:cs="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3】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19"/>
        <w:spacing w:line="276" w:lineRule="auto"/>
        <w:ind w:firstLine="420"/>
        <w:rPr>
          <w:rFonts w:ascii="宋体" w:hAnsi="宋体" w:cs="宋体"/>
          <w:szCs w:val="21"/>
        </w:rPr>
      </w:pPr>
      <w:r>
        <w:rPr>
          <w:rFonts w:ascii="宋体" w:hAnsi="宋体" w:cs="宋体"/>
          <w:b w:val="0"/>
          <w:bCs/>
          <w:szCs w:val="21"/>
        </w:rPr>
        <w:t>2</w:t>
      </w:r>
      <w:r>
        <w:rPr>
          <w:rFonts w:ascii="宋体" w:hAnsi="宋体" w:cs="宋体"/>
          <w:b/>
          <w:szCs w:val="21"/>
        </w:rPr>
        <w:t>.</w:t>
      </w:r>
      <w:r>
        <w:rPr>
          <w:rFonts w:ascii="宋体" w:hAnsi="宋体" w:cs="宋体"/>
          <w:szCs w:val="21"/>
        </w:rPr>
        <w:t>乙方交货前应对产品作出全面检查和对验收文件进行整理，并列出清单，作为甲方收货验收和使用的技术条件依据，乙方检验的结果应随货物交甲方。</w:t>
      </w:r>
    </w:p>
    <w:p>
      <w:pPr>
        <w:pStyle w:val="19"/>
        <w:spacing w:line="276" w:lineRule="auto"/>
        <w:ind w:firstLine="420"/>
        <w:rPr>
          <w:rFonts w:ascii="宋体" w:hAnsi="宋体" w:cs="宋体"/>
          <w:szCs w:val="21"/>
        </w:rPr>
      </w:pPr>
      <w:r>
        <w:rPr>
          <w:rFonts w:ascii="宋体" w:hAnsi="宋体" w:cs="宋体"/>
          <w:b w:val="0"/>
          <w:bCs/>
          <w:szCs w:val="21"/>
        </w:rPr>
        <w:t>3.</w:t>
      </w:r>
      <w:r>
        <w:rPr>
          <w:rFonts w:ascii="宋体" w:hAnsi="宋体" w:cs="宋体"/>
          <w:szCs w:val="21"/>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9"/>
        <w:spacing w:line="276" w:lineRule="auto"/>
        <w:ind w:firstLine="420"/>
        <w:rPr>
          <w:rFonts w:ascii="宋体" w:hAnsi="宋体" w:cs="宋体"/>
          <w:szCs w:val="21"/>
        </w:rPr>
      </w:pPr>
      <w:r>
        <w:rPr>
          <w:rFonts w:ascii="宋体" w:hAnsi="宋体" w:cs="宋体"/>
          <w:b w:val="0"/>
          <w:bCs/>
          <w:szCs w:val="21"/>
        </w:rPr>
        <w:t>4.</w:t>
      </w:r>
      <w:r>
        <w:rPr>
          <w:rFonts w:ascii="宋体" w:hAnsi="宋体" w:cs="宋体"/>
          <w:szCs w:val="21"/>
        </w:rPr>
        <w:t>验收要求：标志显示正常，安装牢固、美观。</w:t>
      </w:r>
    </w:p>
    <w:p>
      <w:pPr>
        <w:spacing w:line="276" w:lineRule="auto"/>
        <w:ind w:firstLine="420"/>
        <w:outlineLvl w:val="0"/>
        <w:rPr>
          <w:rFonts w:ascii="宋体" w:hAnsi="宋体" w:cs="宋体"/>
          <w:b/>
          <w:kern w:val="1"/>
          <w:szCs w:val="21"/>
        </w:rPr>
      </w:pPr>
      <w:bookmarkStart w:id="74" w:name="_Toc11562"/>
      <w:bookmarkEnd w:id="74"/>
      <w:bookmarkStart w:id="75" w:name="_Toc9351388"/>
      <w:bookmarkEnd w:id="75"/>
      <w:r>
        <w:rPr>
          <w:rFonts w:ascii="宋体" w:hAnsi="宋体" w:cs="宋体"/>
          <w:b/>
          <w:kern w:val="1"/>
          <w:szCs w:val="21"/>
        </w:rPr>
        <w:t>十、货款支付</w:t>
      </w:r>
    </w:p>
    <w:p>
      <w:pPr>
        <w:spacing w:line="276" w:lineRule="auto"/>
        <w:ind w:firstLine="420"/>
        <w:rPr>
          <w:rFonts w:ascii="宋体" w:hAnsi="宋体" w:cs="宋体"/>
          <w:kern w:val="1"/>
          <w:szCs w:val="21"/>
          <w:u w:val="single"/>
        </w:rPr>
      </w:pPr>
      <w:r>
        <w:rPr>
          <w:rFonts w:ascii="宋体" w:hAnsi="宋体" w:cs="宋体"/>
          <w:kern w:val="1"/>
          <w:szCs w:val="21"/>
          <w:u w:val="single"/>
        </w:rPr>
        <w:t>1.项目实施</w:t>
      </w:r>
      <w:r>
        <w:rPr>
          <w:rFonts w:hint="eastAsia" w:ascii="宋体" w:hAnsi="宋体" w:cs="宋体"/>
          <w:kern w:val="1"/>
          <w:szCs w:val="21"/>
          <w:u w:val="single"/>
          <w:lang w:eastAsia="zh-CN"/>
        </w:rPr>
        <w:t>、</w:t>
      </w:r>
      <w:r>
        <w:rPr>
          <w:rFonts w:ascii="宋体" w:hAnsi="宋体" w:cs="宋体"/>
          <w:kern w:val="1"/>
          <w:szCs w:val="21"/>
          <w:u w:val="single"/>
        </w:rPr>
        <w:t>调试完成且经甲方验收合格后15日内，甲方凭乙方开具的全额增值税专用发票支付乙方合同总金额的95%。</w:t>
      </w:r>
    </w:p>
    <w:p>
      <w:pPr>
        <w:spacing w:line="276" w:lineRule="auto"/>
        <w:ind w:firstLine="420"/>
        <w:rPr>
          <w:rFonts w:ascii="宋体" w:hAnsi="宋体" w:cs="宋体"/>
          <w:kern w:val="1"/>
          <w:szCs w:val="21"/>
        </w:rPr>
      </w:pPr>
      <w:r>
        <w:rPr>
          <w:rFonts w:ascii="宋体" w:hAnsi="宋体" w:cs="宋体"/>
          <w:kern w:val="1"/>
          <w:szCs w:val="21"/>
          <w:u w:val="single"/>
        </w:rPr>
        <w:t>2.合同总金额的5%</w:t>
      </w:r>
      <w:r>
        <w:rPr>
          <w:rFonts w:hint="eastAsia" w:ascii="宋体" w:hAnsi="宋体" w:cs="宋体"/>
          <w:kern w:val="1"/>
          <w:szCs w:val="21"/>
          <w:u w:val="single"/>
          <w:lang w:eastAsia="zh-CN"/>
        </w:rPr>
        <w:t>留作质保金，</w:t>
      </w:r>
      <w:r>
        <w:rPr>
          <w:rFonts w:ascii="宋体" w:hAnsi="宋体" w:cs="宋体"/>
          <w:kern w:val="1"/>
          <w:szCs w:val="21"/>
          <w:u w:val="single"/>
        </w:rPr>
        <w:t>在免费质量保证期满且经甲方确认乙方无任何违约行为后15日内</w:t>
      </w:r>
      <w:r>
        <w:rPr>
          <w:rFonts w:hint="eastAsia" w:ascii="宋体" w:hAnsi="宋体" w:cs="宋体"/>
          <w:kern w:val="1"/>
          <w:szCs w:val="21"/>
          <w:u w:val="single"/>
          <w:lang w:eastAsia="zh-CN"/>
        </w:rPr>
        <w:t>一并无息</w:t>
      </w:r>
      <w:r>
        <w:rPr>
          <w:rFonts w:ascii="宋体" w:hAnsi="宋体" w:cs="宋体"/>
          <w:kern w:val="1"/>
          <w:szCs w:val="21"/>
          <w:u w:val="single"/>
        </w:rPr>
        <w:t xml:space="preserve">支付。 </w:t>
      </w:r>
    </w:p>
    <w:p>
      <w:pPr>
        <w:spacing w:line="276" w:lineRule="auto"/>
        <w:ind w:firstLine="602"/>
        <w:outlineLvl w:val="0"/>
        <w:rPr>
          <w:rFonts w:ascii="宋体" w:hAnsi="宋体" w:cs="宋体"/>
          <w:b/>
          <w:kern w:val="1"/>
          <w:szCs w:val="21"/>
        </w:rPr>
      </w:pPr>
      <w:bookmarkStart w:id="76" w:name="_Toc29986"/>
      <w:bookmarkEnd w:id="76"/>
      <w:bookmarkStart w:id="77" w:name="_Toc9351389"/>
      <w:bookmarkEnd w:id="77"/>
      <w:r>
        <w:rPr>
          <w:rFonts w:ascii="宋体" w:hAnsi="宋体" w:cs="宋体"/>
          <w:b/>
          <w:kern w:val="1"/>
          <w:szCs w:val="21"/>
        </w:rPr>
        <w:t>十</w:t>
      </w:r>
      <w:r>
        <w:rPr>
          <w:rFonts w:hint="eastAsia" w:ascii="宋体" w:hAnsi="宋体" w:cs="宋体"/>
          <w:b/>
          <w:kern w:val="1"/>
          <w:szCs w:val="21"/>
          <w:lang w:eastAsia="zh-CN"/>
        </w:rPr>
        <w:t>一</w:t>
      </w:r>
      <w:r>
        <w:rPr>
          <w:rFonts w:ascii="宋体" w:hAnsi="宋体" w:cs="宋体"/>
          <w:b/>
          <w:kern w:val="1"/>
          <w:szCs w:val="21"/>
        </w:rPr>
        <w:t>、免费质保期及服务内容</w:t>
      </w:r>
    </w:p>
    <w:p>
      <w:pPr>
        <w:spacing w:line="276" w:lineRule="auto"/>
        <w:ind w:firstLine="420"/>
        <w:rPr>
          <w:rFonts w:ascii="宋体" w:hAnsi="宋体" w:cs="宋体"/>
          <w:kern w:val="1"/>
          <w:szCs w:val="21"/>
        </w:rPr>
      </w:pPr>
      <w:r>
        <w:rPr>
          <w:rFonts w:ascii="宋体" w:hAnsi="宋体" w:cs="宋体"/>
          <w:kern w:val="1"/>
          <w:szCs w:val="21"/>
        </w:rPr>
        <w:t>1.乙方保证其所供应的产品符合相关产品质量标准，不存在任何质量瑕疵或因质量瑕疵而导致的安全隐患，且为未经使用的全新产品。</w:t>
      </w:r>
    </w:p>
    <w:p>
      <w:pPr>
        <w:spacing w:line="276" w:lineRule="auto"/>
        <w:ind w:firstLine="420"/>
        <w:rPr>
          <w:rFonts w:ascii="宋体" w:hAnsi="宋体" w:cs="宋体"/>
          <w:kern w:val="1"/>
          <w:szCs w:val="21"/>
        </w:rPr>
      </w:pPr>
      <w:r>
        <w:rPr>
          <w:rFonts w:ascii="宋体" w:hAnsi="宋体" w:cs="宋体"/>
          <w:kern w:val="1"/>
          <w:szCs w:val="21"/>
        </w:rPr>
        <w:t>2.乙方应为产品提供【24】个月的免费质保期(含工时费和零部件费)，时间自甲方最终签署安装验收合格报告之日起计算。</w:t>
      </w:r>
    </w:p>
    <w:p>
      <w:pPr>
        <w:spacing w:line="276" w:lineRule="auto"/>
        <w:ind w:firstLine="420"/>
        <w:rPr>
          <w:rFonts w:ascii="宋体" w:hAnsi="宋体" w:cs="宋体"/>
          <w:kern w:val="1"/>
          <w:szCs w:val="21"/>
        </w:rPr>
      </w:pPr>
      <w:r>
        <w:rPr>
          <w:rFonts w:ascii="宋体" w:hAnsi="宋体" w:cs="宋体"/>
          <w:kern w:val="1"/>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spacing w:line="276" w:lineRule="auto"/>
        <w:ind w:firstLine="420"/>
        <w:rPr>
          <w:rFonts w:ascii="宋体" w:hAnsi="宋体" w:cs="宋体"/>
          <w:kern w:val="1"/>
          <w:szCs w:val="21"/>
        </w:rPr>
      </w:pPr>
      <w:r>
        <w:rPr>
          <w:rFonts w:ascii="宋体" w:hAnsi="宋体" w:cs="宋体"/>
          <w:kern w:val="1"/>
          <w:szCs w:val="21"/>
        </w:rPr>
        <w:t>4.产品故障报修的响应时间：应在接到产品故障报修后24小时内响应，1个工作日内到达现场，2个工作日内处理完毕。若故障检修1个工作日后仍无法排除的，乙方应在故障报修2个工作日后的1个工作日内提供不低于故障规格型号档次的替代产品供甲方使用。</w:t>
      </w:r>
    </w:p>
    <w:p>
      <w:pPr>
        <w:spacing w:line="276" w:lineRule="auto"/>
        <w:ind w:firstLine="420"/>
        <w:rPr>
          <w:rFonts w:ascii="宋体" w:hAnsi="宋体" w:cs="宋体"/>
          <w:kern w:val="1"/>
          <w:szCs w:val="21"/>
        </w:rPr>
      </w:pPr>
      <w:r>
        <w:rPr>
          <w:rFonts w:ascii="宋体" w:hAnsi="宋体" w:cs="宋体"/>
          <w:kern w:val="1"/>
          <w:szCs w:val="21"/>
        </w:rPr>
        <w:t>5.免费质保期结束的【7】天前，乙方负责对产品进行一次全面的检修和维护，并由甲方验收认可。甲方验收认可并不免除乙方对于验收认可后发生的但尚在质保期限内的产品故障或损坏的维修、退换货义务。</w:t>
      </w:r>
    </w:p>
    <w:p>
      <w:pPr>
        <w:spacing w:line="276" w:lineRule="auto"/>
        <w:ind w:firstLine="420"/>
        <w:rPr>
          <w:rFonts w:ascii="宋体" w:hAnsi="宋体" w:cs="宋体"/>
          <w:kern w:val="1"/>
          <w:szCs w:val="21"/>
        </w:rPr>
      </w:pPr>
      <w:r>
        <w:rPr>
          <w:rFonts w:ascii="宋体" w:hAnsi="宋体" w:cs="宋体"/>
          <w:kern w:val="1"/>
          <w:szCs w:val="21"/>
        </w:rPr>
        <w:t>6.若乙方提供的产品属于伪劣产品或者假冒产品或者欺诈甲方，使得甲方遭受损失，乙方应向甲方承担违约责任，同时，甲方可依法寻求其他法律救济。</w:t>
      </w:r>
    </w:p>
    <w:p>
      <w:pPr>
        <w:spacing w:line="276" w:lineRule="auto"/>
        <w:ind w:firstLine="420"/>
        <w:rPr>
          <w:rFonts w:ascii="宋体" w:hAnsi="宋体" w:cs="宋体"/>
          <w:kern w:val="1"/>
          <w:szCs w:val="21"/>
        </w:rPr>
      </w:pPr>
      <w:r>
        <w:rPr>
          <w:rFonts w:ascii="宋体" w:hAnsi="宋体" w:cs="宋体"/>
          <w:kern w:val="1"/>
          <w:szCs w:val="21"/>
        </w:rPr>
        <w:t>7.若乙方所供产品被查出全部或者部分是次品、旧品、水货、侵犯</w:t>
      </w:r>
      <w:r>
        <w:rPr>
          <w:rFonts w:hint="eastAsia" w:ascii="宋体" w:hAnsi="宋体" w:cs="宋体"/>
          <w:kern w:val="1"/>
          <w:szCs w:val="21"/>
          <w:lang w:eastAsia="zh-CN"/>
        </w:rPr>
        <w:t>第三方</w:t>
      </w:r>
      <w:r>
        <w:rPr>
          <w:rFonts w:ascii="宋体" w:hAnsi="宋体" w:cs="宋体"/>
          <w:kern w:val="1"/>
          <w:szCs w:val="21"/>
        </w:rPr>
        <w:t>知识产权的产品的，则乙方应自发现之日起（或者故障报修之日起满3个月后）3个工作日内对产品进行更换，且更换的产品应为不低于原产品</w:t>
      </w:r>
      <w:r>
        <w:rPr>
          <w:rFonts w:hint="eastAsia" w:ascii="宋体" w:hAnsi="宋体" w:cs="宋体"/>
          <w:kern w:val="1"/>
          <w:szCs w:val="21"/>
          <w:lang w:eastAsia="zh-CN"/>
        </w:rPr>
        <w:t>所规定</w:t>
      </w:r>
      <w:r>
        <w:rPr>
          <w:rFonts w:ascii="宋体" w:hAnsi="宋体" w:cs="宋体"/>
          <w:kern w:val="1"/>
          <w:szCs w:val="21"/>
        </w:rPr>
        <w:t>型号、质量、配置、性能和售后服务的产品，</w:t>
      </w:r>
      <w:r>
        <w:rPr>
          <w:rFonts w:hint="eastAsia" w:ascii="宋体" w:hAnsi="宋体" w:cs="宋体"/>
          <w:kern w:val="1"/>
          <w:szCs w:val="21"/>
          <w:lang w:eastAsia="zh-CN"/>
        </w:rPr>
        <w:t>并且甲方有权</w:t>
      </w:r>
      <w:r>
        <w:rPr>
          <w:rFonts w:ascii="宋体" w:hAnsi="宋体" w:cs="宋体"/>
          <w:kern w:val="1"/>
          <w:szCs w:val="21"/>
        </w:rPr>
        <w:t>没收</w:t>
      </w:r>
      <w:r>
        <w:rPr>
          <w:rFonts w:hint="eastAsia" w:ascii="宋体" w:hAnsi="宋体" w:cs="宋体"/>
          <w:kern w:val="1"/>
          <w:szCs w:val="21"/>
          <w:lang w:eastAsia="zh-CN"/>
        </w:rPr>
        <w:t>乙方</w:t>
      </w:r>
      <w:r>
        <w:rPr>
          <w:rFonts w:ascii="宋体" w:hAnsi="宋体" w:cs="宋体"/>
          <w:kern w:val="1"/>
          <w:szCs w:val="21"/>
        </w:rPr>
        <w:t>全部质保金。</w:t>
      </w:r>
    </w:p>
    <w:p>
      <w:pPr>
        <w:spacing w:line="276" w:lineRule="auto"/>
        <w:ind w:firstLine="602"/>
        <w:outlineLvl w:val="0"/>
        <w:rPr>
          <w:rFonts w:ascii="宋体" w:hAnsi="宋体" w:cs="宋体"/>
          <w:b/>
          <w:kern w:val="1"/>
          <w:szCs w:val="21"/>
        </w:rPr>
      </w:pPr>
      <w:bookmarkStart w:id="78" w:name="_Toc9351390"/>
      <w:bookmarkEnd w:id="78"/>
      <w:bookmarkStart w:id="79" w:name="_Toc19444"/>
      <w:bookmarkEnd w:id="79"/>
      <w:r>
        <w:rPr>
          <w:rFonts w:ascii="宋体" w:hAnsi="宋体" w:cs="宋体"/>
          <w:b/>
          <w:kern w:val="1"/>
          <w:szCs w:val="21"/>
        </w:rPr>
        <w:t>十</w:t>
      </w:r>
      <w:r>
        <w:rPr>
          <w:rFonts w:hint="eastAsia" w:ascii="宋体" w:hAnsi="宋体" w:cs="宋体"/>
          <w:b/>
          <w:kern w:val="1"/>
          <w:szCs w:val="21"/>
          <w:lang w:eastAsia="zh-CN"/>
        </w:rPr>
        <w:t>二</w:t>
      </w:r>
      <w:r>
        <w:rPr>
          <w:rFonts w:ascii="宋体" w:hAnsi="宋体" w:cs="宋体"/>
          <w:b/>
          <w:kern w:val="1"/>
          <w:szCs w:val="21"/>
        </w:rPr>
        <w:t>、违约责任</w:t>
      </w:r>
    </w:p>
    <w:p>
      <w:pPr>
        <w:spacing w:line="276" w:lineRule="auto"/>
        <w:ind w:firstLine="420"/>
        <w:rPr>
          <w:rFonts w:ascii="宋体" w:hAnsi="宋体" w:cs="宋体"/>
          <w:kern w:val="1"/>
          <w:szCs w:val="21"/>
        </w:rPr>
      </w:pPr>
      <w:r>
        <w:rPr>
          <w:rFonts w:ascii="宋体" w:hAnsi="宋体" w:cs="宋体"/>
          <w:kern w:val="1"/>
          <w:szCs w:val="21"/>
        </w:rPr>
        <w:t>1.甲方无故逾期支付货款的,甲方应按逾期付款总额每日【0.05】%向乙方支付违约金。</w:t>
      </w:r>
    </w:p>
    <w:p>
      <w:pPr>
        <w:spacing w:line="276" w:lineRule="auto"/>
        <w:ind w:firstLine="420"/>
        <w:rPr>
          <w:rFonts w:ascii="宋体" w:hAnsi="宋体" w:cs="宋体"/>
          <w:kern w:val="1"/>
          <w:szCs w:val="21"/>
        </w:rPr>
      </w:pPr>
      <w:r>
        <w:rPr>
          <w:rFonts w:ascii="宋体" w:hAnsi="宋体" w:cs="宋体"/>
          <w:kern w:val="1"/>
          <w:szCs w:val="21"/>
        </w:rPr>
        <w:t xml:space="preserve">2.乙方逾期交付产品和本合同规定的文件资料的，或者未按甲方时间要求完成安装调试并通过甲方终验收的，乙方应按合同总额每日【0.05】%向甲方支付违约金，由甲方从货款中扣除。逾期超过约定日期【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5】%的违约金，如造成甲方损失超过违约金的，超出部分由乙方继续承担赔偿责任。 </w:t>
      </w:r>
    </w:p>
    <w:p>
      <w:pPr>
        <w:spacing w:line="276" w:lineRule="auto"/>
        <w:ind w:firstLine="420"/>
        <w:rPr>
          <w:rFonts w:ascii="宋体" w:hAnsi="宋体" w:cs="宋体"/>
          <w:kern w:val="1"/>
          <w:szCs w:val="21"/>
        </w:rPr>
      </w:pPr>
      <w:r>
        <w:rPr>
          <w:rFonts w:ascii="宋体" w:hAnsi="宋体" w:cs="宋体"/>
          <w:kern w:val="1"/>
          <w:szCs w:val="21"/>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spacing w:line="276" w:lineRule="auto"/>
        <w:ind w:firstLine="420"/>
        <w:rPr>
          <w:rFonts w:ascii="宋体" w:hAnsi="宋体" w:cs="宋体"/>
          <w:kern w:val="1"/>
          <w:szCs w:val="21"/>
        </w:rPr>
      </w:pPr>
      <w:r>
        <w:rPr>
          <w:rFonts w:ascii="宋体" w:hAnsi="宋体" w:cs="宋体"/>
          <w:kern w:val="1"/>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276" w:lineRule="auto"/>
        <w:ind w:firstLine="420"/>
        <w:rPr>
          <w:rFonts w:ascii="宋体" w:hAnsi="宋体" w:cs="宋体"/>
          <w:kern w:val="1"/>
          <w:szCs w:val="21"/>
        </w:rPr>
      </w:pPr>
      <w:r>
        <w:rPr>
          <w:rFonts w:ascii="宋体" w:hAnsi="宋体" w:cs="宋体"/>
          <w:kern w:val="1"/>
          <w:szCs w:val="21"/>
        </w:rPr>
        <w:t>5.乙方不在约定期限内派人维修或维修质量验收不合格的，甲方可以委托他人修理，费用由乙方承担，甲方与第三方确认后可直接从质保金中扣除；如不足以抵扣的，甲方有权继续向乙方追偿。</w:t>
      </w:r>
    </w:p>
    <w:p>
      <w:pPr>
        <w:spacing w:line="276" w:lineRule="auto"/>
        <w:ind w:firstLine="420"/>
        <w:rPr>
          <w:rFonts w:ascii="宋体" w:hAnsi="宋体" w:cs="宋体"/>
          <w:kern w:val="1"/>
          <w:szCs w:val="21"/>
        </w:rPr>
      </w:pPr>
      <w:r>
        <w:rPr>
          <w:rFonts w:ascii="宋体" w:hAnsi="宋体" w:cs="宋体"/>
          <w:kern w:val="1"/>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pacing w:line="276" w:lineRule="auto"/>
        <w:ind w:firstLine="420"/>
        <w:rPr>
          <w:rFonts w:ascii="宋体" w:hAnsi="宋体" w:cs="宋体"/>
          <w:kern w:val="1"/>
          <w:szCs w:val="21"/>
        </w:rPr>
      </w:pPr>
      <w:r>
        <w:rPr>
          <w:rFonts w:ascii="宋体" w:hAnsi="宋体" w:cs="宋体"/>
          <w:kern w:val="1"/>
          <w:szCs w:val="21"/>
        </w:rPr>
        <w:t>7．对于本合同项下乙方应支付的赔偿款或违约金，甲方有权从应付乙方的货款中直接扣除，不足的部分，继续向乙方追偿。</w:t>
      </w:r>
    </w:p>
    <w:p>
      <w:pPr>
        <w:pStyle w:val="6"/>
        <w:rPr>
          <w:rFonts w:ascii="宋体" w:hAnsi="宋体" w:cs="宋体"/>
          <w:b/>
          <w:kern w:val="1"/>
          <w:szCs w:val="21"/>
        </w:rPr>
      </w:pPr>
      <w:r>
        <w:rPr>
          <w:rFonts w:ascii="宋体" w:hAnsi="宋体" w:cs="宋体"/>
          <w:b/>
          <w:kern w:val="1"/>
          <w:szCs w:val="21"/>
        </w:rPr>
        <w:t xml:space="preserve">  </w:t>
      </w:r>
      <w:r>
        <w:rPr>
          <w:rFonts w:ascii="宋体" w:hAnsi="宋体" w:cs="宋体"/>
          <w:b/>
          <w:kern w:val="1"/>
          <w:sz w:val="21"/>
          <w:szCs w:val="21"/>
        </w:rPr>
        <w:t xml:space="preserve"> 十</w:t>
      </w:r>
      <w:r>
        <w:rPr>
          <w:rFonts w:hint="eastAsia" w:ascii="宋体" w:hAnsi="宋体" w:cs="宋体"/>
          <w:b/>
          <w:kern w:val="1"/>
          <w:sz w:val="21"/>
          <w:szCs w:val="21"/>
          <w:lang w:eastAsia="zh-CN"/>
        </w:rPr>
        <w:t>三</w:t>
      </w:r>
      <w:r>
        <w:rPr>
          <w:rFonts w:ascii="宋体" w:hAnsi="宋体" w:cs="宋体"/>
          <w:b/>
          <w:kern w:val="1"/>
          <w:sz w:val="21"/>
          <w:szCs w:val="21"/>
        </w:rPr>
        <w:t>、水电计量：</w:t>
      </w:r>
    </w:p>
    <w:p>
      <w:pPr>
        <w:pStyle w:val="6"/>
        <w:rPr>
          <w:rFonts w:ascii="宋体" w:hAnsi="宋体" w:cs="宋体"/>
          <w:kern w:val="1"/>
          <w:sz w:val="21"/>
          <w:szCs w:val="21"/>
        </w:rPr>
      </w:pPr>
      <w:r>
        <w:rPr>
          <w:rFonts w:ascii="宋体" w:hAnsi="宋体" w:cs="宋体"/>
          <w:kern w:val="1"/>
          <w:szCs w:val="21"/>
        </w:rPr>
        <w:t xml:space="preserve"> </w:t>
      </w:r>
      <w:r>
        <w:rPr>
          <w:rFonts w:ascii="宋体" w:hAnsi="宋体" w:cs="宋体"/>
          <w:kern w:val="1"/>
          <w:sz w:val="21"/>
          <w:szCs w:val="21"/>
        </w:rPr>
        <w:t>1、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pPr>
        <w:pStyle w:val="6"/>
        <w:rPr>
          <w:rFonts w:ascii="宋体" w:hAnsi="宋体" w:cs="宋体"/>
          <w:kern w:val="1"/>
          <w:sz w:val="21"/>
          <w:szCs w:val="21"/>
        </w:rPr>
      </w:pPr>
      <w:r>
        <w:rPr>
          <w:rFonts w:ascii="宋体" w:hAnsi="宋体" w:cs="宋体"/>
          <w:kern w:val="1"/>
          <w:sz w:val="21"/>
          <w:szCs w:val="21"/>
        </w:rPr>
        <w:t>2、施工用电：由发包人提供用电接口，场内接管、安装电表由承包人自行解决，承包人施工前需向机场水电管理部门提出申请并通过。电费以供电局电价</w:t>
      </w:r>
      <w:r>
        <w:rPr>
          <w:rFonts w:hint="eastAsia" w:ascii="宋体" w:hAnsi="宋体" w:cs="宋体"/>
          <w:kern w:val="1"/>
          <w:sz w:val="21"/>
          <w:szCs w:val="21"/>
          <w:lang w:val="en-US" w:eastAsia="zh-CN"/>
        </w:rPr>
        <w:t>0.6413</w:t>
      </w:r>
      <w:r>
        <w:rPr>
          <w:rFonts w:ascii="宋体" w:hAnsi="宋体" w:cs="宋体"/>
          <w:kern w:val="1"/>
          <w:sz w:val="21"/>
          <w:szCs w:val="21"/>
        </w:rPr>
        <w:t>元/度为基础单价，并在基础单价上加收【33%】的电费转供设施维护费（加收部分主要是损耗、运行维护、维修费等）。如供电局电价调整，电费单价也作相应的调整，收取的【</w:t>
      </w:r>
      <w:r>
        <w:rPr>
          <w:rFonts w:hint="eastAsia" w:ascii="宋体" w:hAnsi="宋体" w:cs="宋体"/>
          <w:kern w:val="1"/>
          <w:sz w:val="21"/>
          <w:szCs w:val="21"/>
          <w:lang w:val="en-US" w:eastAsia="zh-CN"/>
        </w:rPr>
        <w:t>33</w:t>
      </w:r>
      <w:r>
        <w:rPr>
          <w:rFonts w:ascii="宋体" w:hAnsi="宋体" w:cs="宋体"/>
          <w:kern w:val="1"/>
          <w:sz w:val="21"/>
          <w:szCs w:val="21"/>
        </w:rPr>
        <w:t>%】费率不变，收费单价保留小数点后两位，四舍五入，用电计量以发包人计量为准。</w:t>
      </w:r>
    </w:p>
    <w:p>
      <w:pPr>
        <w:spacing w:line="276" w:lineRule="auto"/>
        <w:ind w:firstLine="602"/>
        <w:outlineLvl w:val="0"/>
        <w:rPr>
          <w:rFonts w:ascii="宋体" w:hAnsi="宋体" w:cs="宋体"/>
          <w:b/>
          <w:kern w:val="1"/>
          <w:szCs w:val="21"/>
        </w:rPr>
      </w:pPr>
      <w:bookmarkStart w:id="80" w:name="_Toc9351391"/>
      <w:bookmarkEnd w:id="80"/>
      <w:bookmarkStart w:id="81" w:name="_Toc23744"/>
      <w:bookmarkEnd w:id="81"/>
      <w:r>
        <w:rPr>
          <w:rFonts w:ascii="宋体" w:hAnsi="宋体" w:cs="宋体"/>
          <w:b/>
          <w:kern w:val="1"/>
          <w:szCs w:val="21"/>
        </w:rPr>
        <w:t>十</w:t>
      </w:r>
      <w:r>
        <w:rPr>
          <w:rFonts w:hint="eastAsia" w:ascii="宋体" w:hAnsi="宋体" w:cs="宋体"/>
          <w:b/>
          <w:kern w:val="1"/>
          <w:szCs w:val="21"/>
          <w:lang w:eastAsia="zh-CN"/>
        </w:rPr>
        <w:t>四</w:t>
      </w:r>
      <w:r>
        <w:rPr>
          <w:rFonts w:ascii="宋体" w:hAnsi="宋体" w:cs="宋体"/>
          <w:b/>
          <w:kern w:val="1"/>
          <w:szCs w:val="21"/>
        </w:rPr>
        <w:t>、不可抗力事件处理</w:t>
      </w:r>
    </w:p>
    <w:p>
      <w:pPr>
        <w:spacing w:line="276" w:lineRule="auto"/>
        <w:ind w:firstLine="420"/>
        <w:rPr>
          <w:rFonts w:ascii="宋体" w:hAnsi="宋体" w:cs="宋体"/>
          <w:kern w:val="1"/>
          <w:szCs w:val="21"/>
        </w:rPr>
      </w:pPr>
      <w:r>
        <w:rPr>
          <w:rFonts w:ascii="宋体" w:hAnsi="宋体" w:cs="宋体"/>
          <w:kern w:val="1"/>
          <w:szCs w:val="21"/>
        </w:rPr>
        <w:t>1. 在合同有效期内，任何一方因不可抗力事件导致不能履行合同，则合同履行期可延长，其延长期与不可抗力影响期相同。</w:t>
      </w:r>
    </w:p>
    <w:p>
      <w:pPr>
        <w:spacing w:line="276" w:lineRule="auto"/>
        <w:ind w:firstLine="420"/>
        <w:rPr>
          <w:rFonts w:ascii="宋体" w:hAnsi="宋体" w:cs="宋体"/>
          <w:kern w:val="1"/>
          <w:szCs w:val="21"/>
        </w:rPr>
      </w:pPr>
      <w:r>
        <w:rPr>
          <w:rFonts w:ascii="宋体" w:hAnsi="宋体" w:cs="宋体"/>
          <w:kern w:val="1"/>
          <w:szCs w:val="21"/>
        </w:rPr>
        <w:t>2. 不可抗力事件发生后，遭遇不可抗力的一方应立即通知对方，并寄送有关官方权威机构出具的证明。</w:t>
      </w:r>
    </w:p>
    <w:p>
      <w:pPr>
        <w:spacing w:line="276" w:lineRule="auto"/>
        <w:ind w:firstLine="399"/>
        <w:rPr>
          <w:rFonts w:ascii="宋体" w:hAnsi="宋体" w:cs="宋体"/>
          <w:kern w:val="1"/>
          <w:szCs w:val="21"/>
        </w:rPr>
      </w:pPr>
      <w:r>
        <w:rPr>
          <w:rFonts w:ascii="宋体" w:hAnsi="宋体" w:cs="宋体"/>
          <w:kern w:val="1"/>
          <w:szCs w:val="21"/>
        </w:rPr>
        <w:t>3. 不可抗力事件延续【140 】天以上，双方应通过友好协商，确定是否继续履行合同；协商无法达成一致的，本合同自动终止，双方互不承担赔偿或违约责任。</w:t>
      </w:r>
    </w:p>
    <w:p>
      <w:pPr>
        <w:spacing w:line="276" w:lineRule="auto"/>
        <w:ind w:firstLine="422"/>
        <w:rPr>
          <w:rFonts w:ascii="宋体" w:hAnsi="宋体" w:cs="宋体"/>
          <w:b/>
          <w:kern w:val="1"/>
          <w:szCs w:val="21"/>
        </w:rPr>
      </w:pPr>
      <w:r>
        <w:rPr>
          <w:rFonts w:ascii="宋体" w:hAnsi="宋体" w:cs="宋体"/>
          <w:b/>
          <w:kern w:val="1"/>
          <w:szCs w:val="21"/>
        </w:rPr>
        <w:t>十</w:t>
      </w:r>
      <w:r>
        <w:rPr>
          <w:rFonts w:hint="eastAsia" w:ascii="宋体" w:hAnsi="宋体" w:cs="宋体"/>
          <w:b/>
          <w:kern w:val="1"/>
          <w:szCs w:val="21"/>
          <w:lang w:eastAsia="zh-CN"/>
        </w:rPr>
        <w:t>五</w:t>
      </w:r>
      <w:r>
        <w:rPr>
          <w:rFonts w:ascii="宋体" w:hAnsi="宋体" w:cs="宋体"/>
          <w:b/>
          <w:kern w:val="1"/>
          <w:szCs w:val="21"/>
        </w:rPr>
        <w:t>、争议解决</w:t>
      </w:r>
    </w:p>
    <w:p>
      <w:pPr>
        <w:spacing w:line="276" w:lineRule="auto"/>
        <w:ind w:firstLine="420"/>
        <w:rPr>
          <w:rFonts w:ascii="宋体" w:hAnsi="宋体" w:cs="宋体"/>
          <w:kern w:val="1"/>
          <w:szCs w:val="21"/>
        </w:rPr>
      </w:pPr>
      <w:r>
        <w:rPr>
          <w:rFonts w:ascii="宋体" w:hAnsi="宋体" w:cs="宋体"/>
          <w:kern w:val="1"/>
          <w:szCs w:val="21"/>
        </w:rPr>
        <w:t>双方在执行合同中所发生的一切争议，应通过协商解决。如协商不成，由甲方所在地的人民法院管辖审理。</w:t>
      </w:r>
    </w:p>
    <w:p>
      <w:pPr>
        <w:spacing w:line="276" w:lineRule="auto"/>
        <w:ind w:firstLine="420"/>
        <w:rPr>
          <w:rFonts w:ascii="宋体" w:hAnsi="宋体" w:cs="宋体"/>
          <w:b/>
          <w:kern w:val="1"/>
          <w:szCs w:val="21"/>
        </w:rPr>
      </w:pPr>
      <w:r>
        <w:rPr>
          <w:rFonts w:ascii="宋体" w:hAnsi="宋体" w:cs="宋体"/>
          <w:b/>
          <w:kern w:val="1"/>
          <w:szCs w:val="21"/>
        </w:rPr>
        <w:t>十</w:t>
      </w:r>
      <w:r>
        <w:rPr>
          <w:rFonts w:hint="eastAsia" w:ascii="宋体" w:hAnsi="宋体" w:cs="宋体"/>
          <w:b/>
          <w:kern w:val="1"/>
          <w:szCs w:val="21"/>
          <w:lang w:eastAsia="zh-CN"/>
        </w:rPr>
        <w:t>六</w:t>
      </w:r>
      <w:r>
        <w:rPr>
          <w:rFonts w:ascii="宋体" w:hAnsi="宋体" w:cs="宋体"/>
          <w:b/>
          <w:kern w:val="1"/>
          <w:szCs w:val="21"/>
        </w:rPr>
        <w:t>、合同组成文件包含下列内容，且解释顺序如下：</w:t>
      </w:r>
    </w:p>
    <w:p>
      <w:pPr>
        <w:spacing w:line="276" w:lineRule="auto"/>
        <w:ind w:firstLine="420"/>
        <w:rPr>
          <w:rFonts w:ascii="宋体" w:hAnsi="宋体" w:cs="宋体"/>
          <w:kern w:val="1"/>
          <w:szCs w:val="21"/>
        </w:rPr>
      </w:pPr>
      <w:r>
        <w:rPr>
          <w:rFonts w:ascii="宋体" w:hAnsi="宋体" w:cs="宋体"/>
          <w:kern w:val="1"/>
          <w:szCs w:val="21"/>
        </w:rPr>
        <w:t>1.本合同协议书</w:t>
      </w:r>
    </w:p>
    <w:p>
      <w:pPr>
        <w:spacing w:line="276" w:lineRule="auto"/>
        <w:ind w:firstLine="420"/>
        <w:rPr>
          <w:rFonts w:ascii="宋体" w:hAnsi="宋体" w:cs="宋体"/>
          <w:kern w:val="1"/>
          <w:szCs w:val="21"/>
        </w:rPr>
      </w:pPr>
      <w:r>
        <w:rPr>
          <w:rFonts w:ascii="宋体" w:hAnsi="宋体" w:cs="宋体"/>
          <w:kern w:val="1"/>
          <w:szCs w:val="21"/>
        </w:rPr>
        <w:t>2.中标通知书</w:t>
      </w:r>
    </w:p>
    <w:p>
      <w:pPr>
        <w:spacing w:line="276" w:lineRule="auto"/>
        <w:ind w:firstLine="420"/>
        <w:rPr>
          <w:rFonts w:ascii="宋体" w:hAnsi="宋体" w:cs="宋体"/>
          <w:kern w:val="1"/>
          <w:szCs w:val="21"/>
        </w:rPr>
      </w:pPr>
      <w:r>
        <w:rPr>
          <w:rFonts w:ascii="宋体" w:hAnsi="宋体" w:cs="宋体"/>
          <w:kern w:val="1"/>
          <w:szCs w:val="21"/>
        </w:rPr>
        <w:t>3.投标书及其附件</w:t>
      </w:r>
    </w:p>
    <w:p>
      <w:pPr>
        <w:spacing w:line="276" w:lineRule="auto"/>
        <w:ind w:firstLine="420"/>
        <w:rPr>
          <w:rFonts w:ascii="宋体" w:hAnsi="宋体" w:cs="宋体"/>
          <w:kern w:val="1"/>
          <w:szCs w:val="21"/>
        </w:rPr>
      </w:pPr>
      <w:r>
        <w:rPr>
          <w:rFonts w:ascii="宋体" w:hAnsi="宋体" w:cs="宋体"/>
          <w:kern w:val="1"/>
          <w:szCs w:val="21"/>
        </w:rPr>
        <w:t>4.招标文件</w:t>
      </w:r>
    </w:p>
    <w:p>
      <w:pPr>
        <w:spacing w:line="276" w:lineRule="auto"/>
        <w:ind w:firstLine="420"/>
        <w:rPr>
          <w:rFonts w:ascii="宋体" w:hAnsi="宋体" w:cs="宋体"/>
          <w:kern w:val="1"/>
          <w:szCs w:val="21"/>
        </w:rPr>
      </w:pPr>
      <w:r>
        <w:rPr>
          <w:rFonts w:ascii="宋体" w:hAnsi="宋体" w:cs="宋体"/>
          <w:kern w:val="1"/>
          <w:szCs w:val="21"/>
        </w:rPr>
        <w:t>5.标准、规范及有关技术文件</w:t>
      </w:r>
    </w:p>
    <w:p>
      <w:pPr>
        <w:spacing w:line="276" w:lineRule="auto"/>
        <w:ind w:firstLine="602"/>
        <w:outlineLvl w:val="0"/>
        <w:rPr>
          <w:rFonts w:ascii="宋体" w:hAnsi="宋体" w:cs="宋体"/>
          <w:b/>
          <w:kern w:val="1"/>
          <w:szCs w:val="21"/>
        </w:rPr>
      </w:pPr>
      <w:bookmarkStart w:id="82" w:name="_Toc9351392"/>
      <w:bookmarkEnd w:id="82"/>
      <w:bookmarkStart w:id="83" w:name="_Toc17986"/>
      <w:bookmarkEnd w:id="83"/>
      <w:r>
        <w:rPr>
          <w:rFonts w:ascii="宋体" w:hAnsi="宋体" w:cs="宋体"/>
          <w:b/>
          <w:kern w:val="1"/>
          <w:szCs w:val="21"/>
        </w:rPr>
        <w:t>十八、合同生效及其它</w:t>
      </w:r>
    </w:p>
    <w:p>
      <w:pPr>
        <w:spacing w:line="276" w:lineRule="auto"/>
        <w:ind w:firstLine="420"/>
        <w:rPr>
          <w:rFonts w:ascii="宋体" w:hAnsi="宋体" w:cs="宋体"/>
          <w:kern w:val="1"/>
          <w:szCs w:val="21"/>
        </w:rPr>
      </w:pPr>
      <w:r>
        <w:rPr>
          <w:rFonts w:ascii="宋体" w:hAnsi="宋体" w:cs="宋体"/>
          <w:kern w:val="1"/>
          <w:szCs w:val="21"/>
        </w:rPr>
        <w:t>1. 合同经双方法定代表人或授权代表签字（包含签章）并加盖单位公章或者合同章之日起生效。</w:t>
      </w:r>
    </w:p>
    <w:p>
      <w:pPr>
        <w:spacing w:line="276" w:lineRule="auto"/>
        <w:ind w:firstLine="420"/>
        <w:rPr>
          <w:rFonts w:ascii="宋体" w:hAnsi="宋体" w:cs="宋体"/>
          <w:kern w:val="1"/>
          <w:szCs w:val="21"/>
        </w:rPr>
      </w:pPr>
      <w:r>
        <w:rPr>
          <w:rFonts w:ascii="宋体" w:hAnsi="宋体" w:cs="宋体"/>
          <w:kern w:val="1"/>
          <w:szCs w:val="21"/>
        </w:rPr>
        <w:t>2.本合同未尽事宜，双方可签订补充协议予以执行；未达成补充协议的，遵照《合同法》及有关法律法规执行。</w:t>
      </w:r>
    </w:p>
    <w:p>
      <w:pPr>
        <w:tabs>
          <w:tab w:val="right" w:pos="8306"/>
        </w:tabs>
        <w:spacing w:line="276" w:lineRule="auto"/>
        <w:ind w:firstLine="420"/>
        <w:rPr>
          <w:rFonts w:ascii="宋体" w:hAnsi="宋体" w:cs="宋体"/>
          <w:kern w:val="1"/>
          <w:szCs w:val="21"/>
        </w:rPr>
      </w:pPr>
      <w:r>
        <w:rPr>
          <w:rFonts w:ascii="宋体" w:hAnsi="宋体" w:cs="宋体"/>
          <w:kern w:val="1"/>
          <w:szCs w:val="21"/>
        </w:rPr>
        <w:t>3.本合同一式陆份，甲执</w:t>
      </w:r>
      <w:r>
        <w:rPr>
          <w:rFonts w:hint="eastAsia" w:ascii="宋体" w:hAnsi="宋体" w:cs="宋体"/>
          <w:kern w:val="1"/>
          <w:szCs w:val="21"/>
          <w:lang w:eastAsia="zh-CN"/>
        </w:rPr>
        <w:t>肆</w:t>
      </w:r>
      <w:r>
        <w:rPr>
          <w:rFonts w:ascii="宋体" w:hAnsi="宋体" w:cs="宋体"/>
          <w:kern w:val="1"/>
          <w:szCs w:val="21"/>
        </w:rPr>
        <w:t>份，乙方持</w:t>
      </w:r>
      <w:r>
        <w:rPr>
          <w:rFonts w:hint="eastAsia" w:ascii="宋体" w:hAnsi="宋体" w:cs="宋体"/>
          <w:kern w:val="1"/>
          <w:szCs w:val="21"/>
          <w:lang w:eastAsia="zh-CN"/>
        </w:rPr>
        <w:t>贰</w:t>
      </w:r>
      <w:r>
        <w:rPr>
          <w:rFonts w:ascii="宋体" w:hAnsi="宋体" w:cs="宋体"/>
          <w:kern w:val="1"/>
          <w:szCs w:val="21"/>
        </w:rPr>
        <w:t>份，具有同等法律效力。</w:t>
      </w:r>
    </w:p>
    <w:p>
      <w:pPr>
        <w:spacing w:line="276" w:lineRule="auto"/>
        <w:ind w:firstLine="420"/>
        <w:rPr>
          <w:rFonts w:ascii="宋体" w:hAnsi="宋体" w:cs="宋体"/>
          <w:kern w:val="1"/>
          <w:szCs w:val="21"/>
        </w:rPr>
      </w:pPr>
      <w:r>
        <w:rPr>
          <w:rFonts w:ascii="宋体" w:hAnsi="宋体" w:cs="宋体"/>
          <w:kern w:val="1"/>
          <w:szCs w:val="21"/>
        </w:rPr>
        <w:t>4.附件：</w:t>
      </w:r>
    </w:p>
    <w:p>
      <w:pPr>
        <w:spacing w:line="276" w:lineRule="auto"/>
        <w:ind w:firstLine="420"/>
        <w:rPr>
          <w:rFonts w:ascii="宋体" w:hAnsi="宋体" w:cs="宋体"/>
          <w:kern w:val="1"/>
          <w:szCs w:val="21"/>
        </w:rPr>
      </w:pPr>
      <w:r>
        <w:rPr>
          <w:rFonts w:ascii="宋体" w:hAnsi="宋体" w:cs="宋体"/>
          <w:kern w:val="1"/>
          <w:szCs w:val="21"/>
        </w:rPr>
        <w:t>（1）质量保修书 ；</w:t>
      </w:r>
    </w:p>
    <w:p>
      <w:pPr>
        <w:spacing w:line="276" w:lineRule="auto"/>
        <w:ind w:firstLine="420"/>
        <w:rPr>
          <w:rFonts w:hint="eastAsia" w:ascii="宋体" w:hAnsi="宋体" w:cs="宋体"/>
          <w:kern w:val="1"/>
          <w:szCs w:val="21"/>
          <w:lang w:eastAsia="zh-CN"/>
        </w:rPr>
      </w:pPr>
      <w:r>
        <w:rPr>
          <w:rFonts w:ascii="宋体" w:hAnsi="宋体" w:cs="宋体"/>
          <w:kern w:val="1"/>
          <w:szCs w:val="21"/>
        </w:rPr>
        <w:t>（2）安全文明施工协议书</w:t>
      </w:r>
      <w:r>
        <w:rPr>
          <w:rFonts w:hint="eastAsia" w:ascii="宋体" w:hAnsi="宋体" w:cs="宋体"/>
          <w:kern w:val="1"/>
          <w:szCs w:val="21"/>
          <w:lang w:eastAsia="zh-CN"/>
        </w:rPr>
        <w:t>；</w:t>
      </w:r>
    </w:p>
    <w:p>
      <w:pPr>
        <w:spacing w:line="276" w:lineRule="auto"/>
        <w:ind w:firstLine="420"/>
        <w:rPr>
          <w:rFonts w:ascii="宋体" w:hAnsi="宋体" w:cs="宋体"/>
          <w:kern w:val="1"/>
          <w:szCs w:val="21"/>
        </w:rPr>
      </w:pPr>
      <w:r>
        <w:rPr>
          <w:rFonts w:hint="eastAsia" w:ascii="宋体" w:hAnsi="宋体" w:cs="宋体"/>
          <w:kern w:val="1"/>
          <w:szCs w:val="21"/>
          <w:lang w:eastAsia="zh-CN"/>
        </w:rPr>
        <w:t>（</w:t>
      </w:r>
      <w:r>
        <w:rPr>
          <w:rFonts w:hint="eastAsia" w:ascii="宋体" w:hAnsi="宋体" w:cs="宋体"/>
          <w:kern w:val="1"/>
          <w:szCs w:val="21"/>
          <w:lang w:val="en-US" w:eastAsia="zh-CN"/>
        </w:rPr>
        <w:t>3</w:t>
      </w:r>
      <w:r>
        <w:rPr>
          <w:rFonts w:ascii="宋体" w:hAnsi="宋体" w:cs="宋体"/>
          <w:kern w:val="1"/>
          <w:szCs w:val="21"/>
        </w:rPr>
        <w:t>）廉洁自律承诺书</w:t>
      </w:r>
    </w:p>
    <w:p>
      <w:pPr>
        <w:spacing w:line="276" w:lineRule="auto"/>
        <w:ind w:firstLine="420"/>
        <w:rPr>
          <w:rFonts w:hint="eastAsia" w:ascii="宋体" w:hAnsi="宋体" w:cs="宋体"/>
          <w:kern w:val="1"/>
          <w:szCs w:val="21"/>
          <w:lang w:eastAsia="zh-CN"/>
        </w:rPr>
      </w:pPr>
      <w:r>
        <w:rPr>
          <w:rFonts w:ascii="宋体" w:hAnsi="宋体" w:cs="宋体"/>
          <w:kern w:val="1"/>
          <w:szCs w:val="21"/>
        </w:rPr>
        <w:br w:type="page"/>
      </w:r>
      <w:r>
        <w:rPr>
          <w:rFonts w:hint="eastAsia" w:ascii="宋体" w:hAnsi="宋体" w:cs="宋体"/>
          <w:kern w:val="1"/>
          <w:szCs w:val="21"/>
          <w:lang w:eastAsia="zh-CN"/>
        </w:rPr>
        <w:t>（以下为合同签署页）</w:t>
      </w:r>
    </w:p>
    <w:p>
      <w:pPr>
        <w:spacing w:line="276" w:lineRule="auto"/>
        <w:ind w:firstLine="420"/>
        <w:rPr>
          <w:rFonts w:hint="eastAsia" w:ascii="宋体" w:hAnsi="宋体" w:cs="宋体"/>
          <w:kern w:val="1"/>
          <w:szCs w:val="21"/>
          <w:lang w:eastAsia="zh-CN"/>
        </w:rPr>
      </w:pPr>
    </w:p>
    <w:p>
      <w:pPr>
        <w:spacing w:line="276" w:lineRule="auto"/>
        <w:ind w:firstLine="420"/>
        <w:rPr>
          <w:rFonts w:hint="eastAsia" w:ascii="宋体" w:hAnsi="宋体" w:cs="宋体"/>
          <w:kern w:val="1"/>
          <w:szCs w:val="21"/>
          <w:lang w:eastAsia="zh-CN"/>
        </w:rPr>
      </w:pPr>
    </w:p>
    <w:p>
      <w:pPr>
        <w:spacing w:line="276" w:lineRule="auto"/>
        <w:ind w:firstLine="420"/>
        <w:rPr>
          <w:rFonts w:hint="eastAsia" w:ascii="宋体" w:hAnsi="宋体" w:cs="宋体"/>
          <w:kern w:val="1"/>
          <w:szCs w:val="21"/>
          <w:lang w:eastAsia="zh-CN"/>
        </w:rPr>
      </w:pPr>
    </w:p>
    <w:p>
      <w:pPr>
        <w:tabs>
          <w:tab w:val="right" w:pos="8306"/>
        </w:tabs>
        <w:spacing w:line="276" w:lineRule="auto"/>
        <w:ind w:firstLine="420"/>
        <w:rPr>
          <w:rFonts w:ascii="宋体" w:hAnsi="宋体" w:cs="宋体"/>
          <w:kern w:val="1"/>
          <w:szCs w:val="21"/>
        </w:rPr>
      </w:pPr>
      <w:r>
        <w:rPr>
          <w:rFonts w:ascii="宋体" w:hAnsi="宋体" w:cs="宋体"/>
          <w:kern w:val="1"/>
          <w:szCs w:val="21"/>
        </w:rPr>
        <w:tab/>
      </w:r>
    </w:p>
    <w:p>
      <w:pPr>
        <w:spacing w:line="276" w:lineRule="auto"/>
        <w:ind w:left="3360" w:hanging="3360"/>
        <w:rPr>
          <w:rFonts w:ascii="宋体" w:hAnsi="宋体" w:cs="宋体"/>
          <w:kern w:val="1"/>
          <w:szCs w:val="21"/>
        </w:rPr>
      </w:pPr>
      <w:r>
        <w:rPr>
          <w:rFonts w:ascii="宋体" w:hAnsi="宋体" w:cs="宋体"/>
          <w:kern w:val="1"/>
          <w:szCs w:val="21"/>
        </w:rPr>
        <w:t>甲方：杭州萧山国际机场有限公司  乙方：</w:t>
      </w:r>
    </w:p>
    <w:p>
      <w:pPr>
        <w:spacing w:line="276" w:lineRule="auto"/>
        <w:ind w:left="6750" w:hanging="6750"/>
        <w:rPr>
          <w:rFonts w:ascii="宋体" w:hAnsi="宋体" w:cs="宋体"/>
          <w:kern w:val="1"/>
          <w:szCs w:val="21"/>
        </w:rPr>
      </w:pPr>
      <w:r>
        <w:rPr>
          <w:rFonts w:ascii="宋体" w:hAnsi="宋体" w:cs="宋体"/>
          <w:kern w:val="1"/>
          <w:szCs w:val="21"/>
        </w:rPr>
        <w:t>地址：杭州萧山国际机场内        地址：</w:t>
      </w:r>
    </w:p>
    <w:p>
      <w:pPr>
        <w:spacing w:line="276" w:lineRule="auto"/>
        <w:ind w:left="6750" w:hanging="6750"/>
        <w:rPr>
          <w:rFonts w:ascii="宋体" w:hAnsi="宋体" w:cs="宋体"/>
          <w:kern w:val="1"/>
          <w:szCs w:val="21"/>
        </w:rPr>
      </w:pPr>
    </w:p>
    <w:p>
      <w:pPr>
        <w:spacing w:line="276" w:lineRule="auto"/>
        <w:rPr>
          <w:rFonts w:ascii="宋体" w:hAnsi="宋体" w:cs="宋体"/>
          <w:kern w:val="1"/>
          <w:szCs w:val="21"/>
        </w:rPr>
      </w:pPr>
      <w:r>
        <w:rPr>
          <w:rFonts w:ascii="宋体" w:hAnsi="宋体" w:cs="宋体"/>
          <w:kern w:val="1"/>
          <w:szCs w:val="21"/>
        </w:rPr>
        <w:t>法定代表人：                     法定代表人：</w:t>
      </w:r>
    </w:p>
    <w:p>
      <w:pPr>
        <w:spacing w:line="276" w:lineRule="auto"/>
        <w:rPr>
          <w:rFonts w:ascii="宋体" w:hAnsi="宋体" w:cs="宋体"/>
          <w:kern w:val="1"/>
          <w:szCs w:val="21"/>
        </w:rPr>
      </w:pPr>
      <w:r>
        <w:rPr>
          <w:rFonts w:ascii="宋体" w:hAnsi="宋体" w:cs="宋体"/>
          <w:kern w:val="1"/>
          <w:szCs w:val="21"/>
        </w:rPr>
        <w:t>或                               或</w:t>
      </w:r>
    </w:p>
    <w:p>
      <w:pPr>
        <w:spacing w:line="276" w:lineRule="auto"/>
        <w:rPr>
          <w:rFonts w:ascii="宋体" w:hAnsi="宋体" w:cs="宋体"/>
          <w:kern w:val="1"/>
          <w:szCs w:val="21"/>
        </w:rPr>
      </w:pPr>
      <w:r>
        <w:rPr>
          <w:rFonts w:ascii="宋体" w:hAnsi="宋体" w:cs="宋体"/>
          <w:kern w:val="1"/>
          <w:szCs w:val="21"/>
        </w:rPr>
        <w:t>授权代表：                       授权代表：</w:t>
      </w:r>
    </w:p>
    <w:p>
      <w:pPr>
        <w:spacing w:line="276" w:lineRule="auto"/>
        <w:rPr>
          <w:rFonts w:ascii="宋体" w:hAnsi="宋体" w:cs="宋体"/>
          <w:b/>
          <w:kern w:val="1"/>
          <w:szCs w:val="21"/>
        </w:rPr>
      </w:pPr>
      <w:r>
        <w:rPr>
          <w:rFonts w:ascii="宋体" w:hAnsi="宋体" w:cs="宋体"/>
          <w:kern w:val="1"/>
          <w:szCs w:val="21"/>
        </w:rPr>
        <w:t xml:space="preserve">签字日期：                       签字日期： </w:t>
      </w:r>
    </w:p>
    <w:p>
      <w:pPr>
        <w:rPr>
          <w:rFonts w:ascii="宋体" w:hAnsi="宋体" w:cs="宋体"/>
          <w:sz w:val="22"/>
        </w:rPr>
      </w:pPr>
      <w:r>
        <w:rPr>
          <w:rFonts w:ascii="宋体" w:hAnsi="宋体" w:cs="宋体"/>
          <w:kern w:val="1"/>
          <w:szCs w:val="21"/>
        </w:rPr>
        <w:t>年  月  日                      年  月  日</w:t>
      </w:r>
      <w:r>
        <w:rPr>
          <w:rFonts w:ascii="宋体" w:hAnsi="宋体" w:cs="宋体"/>
          <w:b/>
          <w:kern w:val="1"/>
          <w:szCs w:val="21"/>
        </w:rPr>
        <w:br w:type="page"/>
      </w:r>
      <w:r>
        <w:rPr>
          <w:rFonts w:ascii="宋体" w:hAnsi="宋体" w:cs="宋体"/>
          <w:sz w:val="22"/>
        </w:rPr>
        <w:t>附件1:</w:t>
      </w:r>
    </w:p>
    <w:p>
      <w:pPr>
        <w:tabs>
          <w:tab w:val="left" w:pos="540"/>
        </w:tabs>
        <w:ind w:firstLine="723"/>
        <w:jc w:val="center"/>
        <w:rPr>
          <w:rFonts w:ascii="宋体" w:hAnsi="宋体" w:cs="宋体"/>
          <w:b/>
          <w:sz w:val="36"/>
        </w:rPr>
      </w:pPr>
      <w:r>
        <w:rPr>
          <w:rFonts w:hint="eastAsia" w:ascii="宋体" w:hAnsi="宋体" w:cs="宋体"/>
          <w:b/>
          <w:sz w:val="36"/>
        </w:rPr>
        <w:t>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发包人和承包人根据国家相关法律法规，经协商一致就</w:t>
      </w:r>
      <w:r>
        <w:rPr>
          <w:rFonts w:hint="eastAsia" w:ascii="宋体" w:hAnsi="宋体" w:cs="宋体"/>
          <w:b/>
          <w:sz w:val="22"/>
          <w:u w:val="single"/>
        </w:rPr>
        <w:t>杭州萧山机场航站楼“杭州”标识更新采购项目</w:t>
      </w:r>
      <w:r>
        <w:rPr>
          <w:rFonts w:hint="eastAsia" w:ascii="宋体" w:hAnsi="宋体" w:cs="宋体"/>
          <w:sz w:val="22"/>
        </w:rPr>
        <w:t>（项目全称）签订质量保修书。</w:t>
      </w:r>
    </w:p>
    <w:p>
      <w:pPr>
        <w:spacing w:line="340" w:lineRule="exact"/>
        <w:rPr>
          <w:rFonts w:ascii="宋体" w:hAnsi="宋体" w:cs="宋体"/>
          <w:sz w:val="22"/>
        </w:rPr>
      </w:pPr>
      <w:r>
        <w:rPr>
          <w:rFonts w:hint="eastAsia" w:ascii="宋体" w:hAnsi="宋体" w:cs="宋体"/>
          <w:sz w:val="22"/>
        </w:rPr>
        <w:t>　　一、质量保修范围和内容</w:t>
      </w:r>
    </w:p>
    <w:p>
      <w:pPr>
        <w:spacing w:line="340" w:lineRule="exact"/>
        <w:rPr>
          <w:rFonts w:ascii="宋体" w:hAnsi="宋体" w:cs="宋体"/>
          <w:sz w:val="22"/>
        </w:rPr>
      </w:pPr>
      <w:r>
        <w:rPr>
          <w:rFonts w:hint="eastAsia" w:ascii="宋体" w:hAnsi="宋体" w:cs="宋体"/>
          <w:sz w:val="22"/>
        </w:rPr>
        <w:t>　　承包人在缺陷责任期内，按照国家有关法律规定以及合同约定，对杭州萧山机场航站楼“杭州”标识更新采购项目全部招标范围实施内容承担质量保修责任。</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rPr>
          <w:rFonts w:ascii="宋体" w:hAnsi="宋体" w:cs="宋体"/>
          <w:sz w:val="22"/>
        </w:rPr>
      </w:pPr>
      <w:r>
        <w:rPr>
          <w:rFonts w:hint="eastAsia" w:ascii="宋体" w:hAnsi="宋体" w:cs="宋体"/>
          <w:sz w:val="22"/>
        </w:rPr>
        <w:t>　　质量保修期自项目验收合格之日起计算。</w:t>
      </w:r>
    </w:p>
    <w:p>
      <w:pPr>
        <w:spacing w:line="340" w:lineRule="exact"/>
        <w:ind w:firstLine="440"/>
        <w:rPr>
          <w:rFonts w:ascii="宋体" w:hAnsi="宋体" w:cs="宋体"/>
          <w:sz w:val="22"/>
        </w:rPr>
      </w:pPr>
      <w:r>
        <w:rPr>
          <w:rFonts w:hint="eastAsia" w:ascii="宋体" w:hAnsi="宋体" w:cs="宋体"/>
          <w:sz w:val="22"/>
        </w:rPr>
        <w:t>三、缺陷责任期</w:t>
      </w:r>
    </w:p>
    <w:p>
      <w:pPr>
        <w:spacing w:line="340" w:lineRule="exact"/>
        <w:ind w:firstLine="440"/>
        <w:rPr>
          <w:rFonts w:ascii="宋体" w:hAnsi="宋体" w:cs="宋体"/>
          <w:sz w:val="22"/>
        </w:rPr>
      </w:pPr>
      <w:r>
        <w:rPr>
          <w:rFonts w:hint="eastAsia" w:ascii="宋体" w:hAnsi="宋体" w:cs="宋体"/>
          <w:sz w:val="22"/>
        </w:rPr>
        <w:t>项目缺陷责任期为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个月，缺陷责任期自工程竣工验收合格之日起计算。缺陷责任期终止后，发包人应退还相应的质量保证金。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rPr>
          <w:rFonts w:ascii="宋体" w:hAnsi="宋体" w:cs="宋体"/>
          <w:sz w:val="22"/>
        </w:rPr>
      </w:pPr>
      <w:r>
        <w:rPr>
          <w:rFonts w:hint="eastAsia" w:ascii="宋体" w:hAnsi="宋体" w:cs="宋体"/>
          <w:sz w:val="22"/>
        </w:rPr>
        <w:t>3．对于涉及结构安全的质量问题，承包人应当按立即采取安全防范措施并同时提出保修方案，经发包人认可后实施保修。</w:t>
      </w:r>
    </w:p>
    <w:p>
      <w:pPr>
        <w:spacing w:line="340" w:lineRule="exact"/>
        <w:ind w:firstLine="44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rPr>
          <w:rFonts w:ascii="宋体" w:hAnsi="宋体" w:cs="宋体"/>
          <w:sz w:val="22"/>
        </w:rPr>
      </w:pPr>
      <w:r>
        <w:rPr>
          <w:rFonts w:hint="eastAsia" w:ascii="宋体" w:hAnsi="宋体" w:cs="宋体"/>
          <w:sz w:val="22"/>
        </w:rPr>
        <w:t>6.2本质量保修书，由施工合同发包人、承包人双方在本合同签订时共同盖章后生效，作为施工合同附件，其有效期限至保修期满。</w:t>
      </w:r>
    </w:p>
    <w:p>
      <w:pPr>
        <w:spacing w:line="340" w:lineRule="exact"/>
        <w:ind w:firstLine="44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pStyle w:val="6"/>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p>
    <w:p>
      <w:pPr>
        <w:rPr>
          <w:rFonts w:ascii="宋体" w:hAnsi="宋体" w:cs="宋体"/>
          <w:kern w:val="1"/>
          <w:szCs w:val="21"/>
        </w:rPr>
      </w:pPr>
      <w:r>
        <w:rPr>
          <w:rFonts w:ascii="宋体" w:hAnsi="宋体" w:cs="宋体"/>
          <w:kern w:val="1"/>
          <w:szCs w:val="21"/>
        </w:rPr>
        <w:t>附件2：</w:t>
      </w:r>
    </w:p>
    <w:p>
      <w:pPr>
        <w:tabs>
          <w:tab w:val="left" w:pos="540"/>
        </w:tabs>
        <w:ind w:firstLine="723"/>
        <w:jc w:val="center"/>
        <w:rPr>
          <w:rFonts w:ascii="宋体" w:hAnsi="宋体" w:cs="宋体"/>
          <w:b/>
          <w:kern w:val="1"/>
          <w:sz w:val="36"/>
        </w:rPr>
      </w:pPr>
      <w:r>
        <w:rPr>
          <w:rFonts w:ascii="宋体" w:hAnsi="宋体" w:cs="宋体"/>
          <w:b/>
          <w:kern w:val="1"/>
          <w:sz w:val="36"/>
        </w:rPr>
        <w:t>安全文明施工协议书</w:t>
      </w:r>
    </w:p>
    <w:p>
      <w:pPr>
        <w:spacing w:line="360" w:lineRule="exact"/>
        <w:rPr>
          <w:rFonts w:ascii="宋体" w:hAnsi="宋体" w:cs="宋体"/>
          <w:b/>
          <w:kern w:val="1"/>
          <w:sz w:val="22"/>
        </w:rPr>
      </w:pPr>
      <w:r>
        <w:rPr>
          <w:rFonts w:ascii="宋体" w:hAnsi="宋体" w:cs="宋体"/>
          <w:b/>
          <w:kern w:val="1"/>
          <w:sz w:val="22"/>
        </w:rPr>
        <w:t>发包人（甲方）：</w:t>
      </w:r>
      <w:r>
        <w:rPr>
          <w:rFonts w:ascii="宋体" w:hAnsi="宋体" w:cs="宋体"/>
          <w:b/>
          <w:kern w:val="1"/>
          <w:sz w:val="22"/>
          <w:u w:val="single"/>
        </w:rPr>
        <w:t>杭州萧山国际机场有限公司</w:t>
      </w:r>
    </w:p>
    <w:p>
      <w:pPr>
        <w:spacing w:line="360" w:lineRule="exact"/>
        <w:rPr>
          <w:rFonts w:ascii="宋体" w:hAnsi="宋体" w:cs="宋体"/>
          <w:b/>
          <w:kern w:val="1"/>
          <w:sz w:val="22"/>
          <w:u w:val="single"/>
        </w:rPr>
      </w:pPr>
      <w:r>
        <w:rPr>
          <w:rFonts w:ascii="宋体" w:hAnsi="宋体" w:cs="宋体"/>
          <w:b/>
          <w:kern w:val="1"/>
          <w:sz w:val="22"/>
        </w:rPr>
        <w:t>承包人（乙方）：</w:t>
      </w:r>
      <w:r>
        <w:rPr>
          <w:rFonts w:ascii="宋体" w:hAnsi="宋体" w:cs="宋体"/>
          <w:b/>
          <w:kern w:val="1"/>
          <w:sz w:val="22"/>
          <w:u w:val="single"/>
        </w:rPr>
        <w:t xml:space="preserve">                    </w:t>
      </w:r>
    </w:p>
    <w:p>
      <w:pPr>
        <w:spacing w:line="360" w:lineRule="exact"/>
        <w:ind w:firstLine="440"/>
        <w:rPr>
          <w:rFonts w:ascii="宋体" w:hAnsi="宋体" w:cs="宋体"/>
          <w:kern w:val="1"/>
          <w:sz w:val="22"/>
        </w:rPr>
      </w:pPr>
      <w:r>
        <w:rPr>
          <w:rFonts w:ascii="宋体" w:hAnsi="宋体" w:cs="宋体"/>
          <w:kern w:val="1"/>
          <w:sz w:val="22"/>
        </w:rPr>
        <w:t>为确保</w:t>
      </w:r>
      <w:r>
        <w:rPr>
          <w:rFonts w:ascii="宋体" w:hAnsi="宋体" w:cs="宋体"/>
          <w:b/>
          <w:kern w:val="1"/>
          <w:sz w:val="22"/>
          <w:u w:val="single"/>
        </w:rPr>
        <w:t xml:space="preserve">杭州萧山机场航站楼“杭州”标识更新采购项目 </w:t>
      </w:r>
      <w:r>
        <w:rPr>
          <w:rFonts w:ascii="宋体" w:hAnsi="宋体" w:cs="宋体"/>
          <w:kern w:val="1"/>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0"/>
        <w:rPr>
          <w:rFonts w:ascii="宋体" w:hAnsi="宋体" w:cs="宋体"/>
          <w:kern w:val="1"/>
          <w:sz w:val="22"/>
        </w:rPr>
      </w:pPr>
      <w:r>
        <w:rPr>
          <w:rFonts w:ascii="宋体" w:hAnsi="宋体" w:cs="宋体"/>
          <w:b/>
          <w:kern w:val="1"/>
          <w:sz w:val="22"/>
        </w:rPr>
        <w:t>一、甲方对乙方实行安全目标管理，安全目标的具体内容是</w:t>
      </w:r>
      <w:r>
        <w:rPr>
          <w:rFonts w:ascii="宋体" w:hAnsi="宋体" w:cs="宋体"/>
          <w:kern w:val="1"/>
          <w:sz w:val="22"/>
        </w:rPr>
        <w:t>：</w:t>
      </w:r>
    </w:p>
    <w:p>
      <w:pPr>
        <w:spacing w:line="360" w:lineRule="exact"/>
        <w:ind w:firstLine="440"/>
        <w:rPr>
          <w:rFonts w:ascii="宋体" w:hAnsi="宋体" w:cs="宋体"/>
          <w:kern w:val="1"/>
          <w:sz w:val="22"/>
        </w:rPr>
      </w:pPr>
      <w:r>
        <w:rPr>
          <w:rFonts w:ascii="宋体" w:hAnsi="宋体" w:cs="宋体"/>
          <w:kern w:val="1"/>
          <w:sz w:val="22"/>
        </w:rPr>
        <w:t>1、无死亡事故和重大伤害事故(含道路交通事故)。</w:t>
      </w:r>
    </w:p>
    <w:p>
      <w:pPr>
        <w:spacing w:line="360" w:lineRule="exact"/>
        <w:ind w:firstLine="440"/>
        <w:rPr>
          <w:rFonts w:ascii="宋体" w:hAnsi="宋体" w:cs="宋体"/>
          <w:kern w:val="1"/>
          <w:sz w:val="22"/>
        </w:rPr>
      </w:pPr>
      <w:r>
        <w:rPr>
          <w:rFonts w:ascii="宋体" w:hAnsi="宋体" w:cs="宋体"/>
          <w:kern w:val="1"/>
          <w:sz w:val="22"/>
        </w:rPr>
        <w:t>2、无重大责任事故。</w:t>
      </w:r>
    </w:p>
    <w:p>
      <w:pPr>
        <w:spacing w:line="360" w:lineRule="exact"/>
        <w:ind w:firstLine="440"/>
        <w:rPr>
          <w:rFonts w:ascii="宋体" w:hAnsi="宋体" w:cs="宋体"/>
          <w:kern w:val="1"/>
          <w:sz w:val="22"/>
        </w:rPr>
      </w:pPr>
      <w:r>
        <w:rPr>
          <w:rFonts w:ascii="宋体" w:hAnsi="宋体" w:cs="宋体"/>
          <w:kern w:val="1"/>
          <w:sz w:val="22"/>
        </w:rPr>
        <w:t>3、无空防安全事故。</w:t>
      </w:r>
    </w:p>
    <w:p>
      <w:pPr>
        <w:spacing w:line="360" w:lineRule="exact"/>
        <w:ind w:firstLine="440"/>
        <w:rPr>
          <w:rFonts w:ascii="宋体" w:hAnsi="宋体" w:cs="宋体"/>
          <w:kern w:val="1"/>
          <w:sz w:val="22"/>
        </w:rPr>
      </w:pPr>
      <w:r>
        <w:rPr>
          <w:rFonts w:ascii="宋体" w:hAnsi="宋体" w:cs="宋体"/>
          <w:kern w:val="1"/>
          <w:sz w:val="22"/>
        </w:rPr>
        <w:t>4、无七类重大刑事案件(杀人、绑架、强奸、放火、爆炸、劫持、故意伤害致死)及其它严重、恶性案件。</w:t>
      </w:r>
    </w:p>
    <w:p>
      <w:pPr>
        <w:spacing w:line="360" w:lineRule="exact"/>
        <w:ind w:firstLine="440"/>
        <w:rPr>
          <w:rFonts w:ascii="宋体" w:hAnsi="宋体" w:cs="宋体"/>
          <w:kern w:val="1"/>
          <w:sz w:val="22"/>
        </w:rPr>
      </w:pPr>
      <w:r>
        <w:rPr>
          <w:rFonts w:ascii="宋体" w:hAnsi="宋体" w:cs="宋体"/>
          <w:kern w:val="1"/>
          <w:sz w:val="22"/>
        </w:rPr>
        <w:t>上述情况的认定按国家和行业的有关规定和标准执行。</w:t>
      </w:r>
    </w:p>
    <w:p>
      <w:pPr>
        <w:spacing w:line="360" w:lineRule="exact"/>
        <w:ind w:firstLine="440"/>
        <w:rPr>
          <w:rFonts w:ascii="宋体" w:hAnsi="宋体" w:cs="宋体"/>
          <w:b/>
          <w:kern w:val="1"/>
          <w:sz w:val="22"/>
        </w:rPr>
      </w:pPr>
      <w:r>
        <w:rPr>
          <w:rFonts w:ascii="宋体" w:hAnsi="宋体" w:cs="宋体"/>
          <w:b/>
          <w:kern w:val="1"/>
          <w:sz w:val="22"/>
        </w:rPr>
        <w:t>二、甲方的协助责任和权利</w:t>
      </w:r>
    </w:p>
    <w:p>
      <w:pPr>
        <w:spacing w:line="360" w:lineRule="exact"/>
        <w:ind w:firstLine="440"/>
        <w:rPr>
          <w:rFonts w:ascii="宋体" w:hAnsi="宋体" w:cs="宋体"/>
          <w:kern w:val="1"/>
          <w:sz w:val="22"/>
        </w:rPr>
      </w:pPr>
      <w:r>
        <w:rPr>
          <w:rFonts w:ascii="宋体" w:hAnsi="宋体" w:cs="宋体"/>
          <w:kern w:val="1"/>
          <w:sz w:val="22"/>
        </w:rPr>
        <w:t xml:space="preserve">5、不得对乙方提出违反国家法律、法规和强制性标准规定的要求。 </w:t>
      </w:r>
    </w:p>
    <w:p>
      <w:pPr>
        <w:spacing w:line="360" w:lineRule="exact"/>
        <w:ind w:firstLine="440"/>
        <w:rPr>
          <w:rFonts w:ascii="宋体" w:hAnsi="宋体" w:cs="宋体"/>
          <w:kern w:val="1"/>
          <w:sz w:val="22"/>
        </w:rPr>
      </w:pPr>
      <w:r>
        <w:rPr>
          <w:rFonts w:ascii="宋体" w:hAnsi="宋体" w:cs="宋体"/>
          <w:kern w:val="1"/>
          <w:sz w:val="22"/>
        </w:rPr>
        <w:t xml:space="preserve">6、不得要求乙方购买、租赁、使用不符合安全施工要求的安全防护用具、机械设备、施工机具及配件、消防设施和器材等。 </w:t>
      </w:r>
    </w:p>
    <w:p>
      <w:pPr>
        <w:spacing w:line="360" w:lineRule="exact"/>
        <w:ind w:firstLine="440"/>
        <w:rPr>
          <w:rFonts w:ascii="宋体" w:hAnsi="宋体" w:cs="宋体"/>
          <w:kern w:val="1"/>
          <w:sz w:val="22"/>
        </w:rPr>
      </w:pPr>
      <w:r>
        <w:rPr>
          <w:rFonts w:ascii="宋体" w:hAnsi="宋体" w:cs="宋体"/>
          <w:kern w:val="1"/>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rPr>
          <w:rFonts w:ascii="宋体" w:hAnsi="宋体" w:cs="宋体"/>
          <w:kern w:val="1"/>
          <w:sz w:val="22"/>
        </w:rPr>
      </w:pPr>
      <w:r>
        <w:rPr>
          <w:rFonts w:ascii="宋体" w:hAnsi="宋体" w:cs="宋体"/>
          <w:kern w:val="1"/>
          <w:sz w:val="22"/>
        </w:rPr>
        <w:t>8、联系和协调机场公安机关，督促施工单位按有关规定申报暂住登记和申领《暂住证》，并协助乙方联系机场公安局商定有关飞行区安全保卫事宜。</w:t>
      </w:r>
    </w:p>
    <w:p>
      <w:pPr>
        <w:spacing w:line="360" w:lineRule="exact"/>
        <w:ind w:firstLine="440"/>
        <w:rPr>
          <w:rFonts w:ascii="宋体" w:hAnsi="宋体" w:cs="宋体"/>
          <w:kern w:val="1"/>
          <w:sz w:val="22"/>
        </w:rPr>
      </w:pPr>
      <w:r>
        <w:rPr>
          <w:rFonts w:ascii="宋体" w:hAnsi="宋体" w:cs="宋体"/>
          <w:kern w:val="1"/>
          <w:sz w:val="22"/>
        </w:rPr>
        <w:t>9、利用施工例会定期分析和掌握施工单位的治安情况，通报当前治安形势，交流工作经验，协助处理相关问题。</w:t>
      </w:r>
    </w:p>
    <w:p>
      <w:pPr>
        <w:spacing w:line="360" w:lineRule="exact"/>
        <w:ind w:firstLine="440"/>
        <w:rPr>
          <w:rFonts w:ascii="宋体" w:hAnsi="宋体" w:cs="宋体"/>
          <w:kern w:val="1"/>
          <w:sz w:val="22"/>
        </w:rPr>
      </w:pPr>
      <w:r>
        <w:rPr>
          <w:rFonts w:ascii="宋体" w:hAnsi="宋体" w:cs="宋体"/>
          <w:kern w:val="1"/>
          <w:sz w:val="22"/>
        </w:rPr>
        <w:t>10、乙方拒不按照本协议条款规定组织安全文明施工的，甲方有权责令乙方停工整改直至终止合同。</w:t>
      </w:r>
    </w:p>
    <w:p>
      <w:pPr>
        <w:spacing w:line="360" w:lineRule="exact"/>
        <w:ind w:firstLine="440"/>
        <w:rPr>
          <w:rFonts w:ascii="宋体" w:hAnsi="宋体" w:cs="宋体"/>
          <w:kern w:val="1"/>
          <w:sz w:val="22"/>
        </w:rPr>
      </w:pPr>
      <w:r>
        <w:rPr>
          <w:rFonts w:ascii="宋体" w:hAnsi="宋体" w:cs="宋体"/>
          <w:kern w:val="1"/>
          <w:sz w:val="22"/>
        </w:rPr>
        <w:t>11、甲方有权对乙方各项安全工作进行监督、检查。</w:t>
      </w:r>
    </w:p>
    <w:p>
      <w:pPr>
        <w:spacing w:line="360" w:lineRule="exact"/>
        <w:ind w:firstLine="440"/>
        <w:rPr>
          <w:rFonts w:ascii="宋体" w:hAnsi="宋体" w:cs="宋体"/>
          <w:kern w:val="1"/>
          <w:sz w:val="22"/>
        </w:rPr>
      </w:pPr>
      <w:r>
        <w:rPr>
          <w:rFonts w:ascii="宋体" w:hAnsi="宋体" w:cs="宋体"/>
          <w:kern w:val="1"/>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0"/>
        <w:rPr>
          <w:rFonts w:ascii="宋体" w:hAnsi="宋体" w:cs="宋体"/>
          <w:b/>
          <w:kern w:val="1"/>
          <w:sz w:val="22"/>
        </w:rPr>
      </w:pPr>
      <w:r>
        <w:rPr>
          <w:rFonts w:ascii="宋体" w:hAnsi="宋体" w:cs="宋体"/>
          <w:b/>
          <w:kern w:val="1"/>
          <w:sz w:val="22"/>
        </w:rPr>
        <w:t>三、乙方的安全责任和权利</w:t>
      </w:r>
    </w:p>
    <w:p>
      <w:pPr>
        <w:spacing w:line="360" w:lineRule="exact"/>
        <w:ind w:firstLine="440"/>
        <w:rPr>
          <w:rFonts w:ascii="宋体" w:hAnsi="宋体" w:cs="宋体"/>
          <w:kern w:val="1"/>
          <w:sz w:val="22"/>
        </w:rPr>
      </w:pPr>
      <w:r>
        <w:rPr>
          <w:rFonts w:ascii="宋体" w:hAnsi="宋体" w:cs="宋体"/>
          <w:kern w:val="1"/>
          <w:sz w:val="22"/>
        </w:rPr>
        <w:t>（一）乙方应从事的施工安全管理</w:t>
      </w:r>
    </w:p>
    <w:p>
      <w:pPr>
        <w:spacing w:line="360" w:lineRule="exact"/>
        <w:ind w:firstLine="440"/>
        <w:rPr>
          <w:rFonts w:ascii="宋体" w:hAnsi="宋体" w:cs="宋体"/>
          <w:kern w:val="1"/>
          <w:sz w:val="22"/>
        </w:rPr>
      </w:pPr>
      <w:r>
        <w:rPr>
          <w:rFonts w:ascii="宋体" w:hAnsi="宋体" w:cs="宋体"/>
          <w:kern w:val="1"/>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rPr>
          <w:rFonts w:ascii="宋体" w:hAnsi="宋体" w:cs="宋体"/>
          <w:kern w:val="1"/>
          <w:sz w:val="22"/>
        </w:rPr>
      </w:pPr>
      <w:r>
        <w:rPr>
          <w:rFonts w:ascii="宋体" w:hAnsi="宋体" w:cs="宋体"/>
          <w:kern w:val="1"/>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rPr>
          <w:rFonts w:ascii="宋体" w:hAnsi="宋体" w:cs="宋体"/>
          <w:kern w:val="1"/>
          <w:sz w:val="22"/>
        </w:rPr>
      </w:pPr>
      <w:r>
        <w:rPr>
          <w:rFonts w:ascii="宋体" w:hAnsi="宋体" w:cs="宋体"/>
          <w:kern w:val="1"/>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rPr>
          <w:rFonts w:ascii="宋体" w:hAnsi="宋体" w:cs="宋体"/>
          <w:kern w:val="1"/>
          <w:sz w:val="22"/>
        </w:rPr>
      </w:pPr>
      <w:r>
        <w:rPr>
          <w:rFonts w:ascii="宋体" w:hAnsi="宋体" w:cs="宋体"/>
          <w:kern w:val="1"/>
          <w:sz w:val="22"/>
        </w:rPr>
        <w:t xml:space="preserve">16、对安全作业环境建设及安全施工措施制定、实行所需的费用，应当列入建设工程预算，专款专用，不得挪作他用。 </w:t>
      </w:r>
    </w:p>
    <w:p>
      <w:pPr>
        <w:spacing w:line="360" w:lineRule="exact"/>
        <w:ind w:firstLine="440"/>
        <w:rPr>
          <w:rFonts w:ascii="宋体" w:hAnsi="宋体" w:cs="宋体"/>
          <w:kern w:val="1"/>
          <w:sz w:val="22"/>
        </w:rPr>
      </w:pPr>
      <w:r>
        <w:rPr>
          <w:rFonts w:ascii="宋体" w:hAnsi="宋体" w:cs="宋体"/>
          <w:kern w:val="1"/>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rPr>
          <w:rFonts w:ascii="宋体" w:hAnsi="宋体" w:cs="宋体"/>
          <w:kern w:val="1"/>
          <w:sz w:val="22"/>
        </w:rPr>
      </w:pPr>
      <w:r>
        <w:rPr>
          <w:rFonts w:ascii="宋体" w:hAnsi="宋体" w:cs="宋体"/>
          <w:kern w:val="1"/>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rPr>
          <w:rFonts w:ascii="宋体" w:hAnsi="宋体" w:cs="宋体"/>
          <w:kern w:val="1"/>
          <w:sz w:val="22"/>
        </w:rPr>
      </w:pPr>
      <w:r>
        <w:rPr>
          <w:rFonts w:ascii="宋体" w:hAnsi="宋体" w:cs="宋体"/>
          <w:kern w:val="1"/>
          <w:sz w:val="22"/>
        </w:rPr>
        <w:t xml:space="preserve">19、在施工前，负责项目管理的技术人员应当对有关安全施工的技术要求向作业班组、作业人员做出书面交底，并由双方确认签字。 </w:t>
      </w:r>
    </w:p>
    <w:p>
      <w:pPr>
        <w:spacing w:line="360" w:lineRule="exact"/>
        <w:ind w:firstLine="440"/>
        <w:rPr>
          <w:rFonts w:ascii="宋体" w:hAnsi="宋体" w:cs="宋体"/>
          <w:kern w:val="1"/>
          <w:sz w:val="22"/>
        </w:rPr>
      </w:pPr>
      <w:r>
        <w:rPr>
          <w:rFonts w:ascii="宋体" w:hAnsi="宋体" w:cs="宋体"/>
          <w:kern w:val="1"/>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rPr>
          <w:rFonts w:ascii="宋体" w:hAnsi="宋体" w:cs="宋体"/>
          <w:kern w:val="1"/>
          <w:sz w:val="22"/>
        </w:rPr>
      </w:pPr>
      <w:r>
        <w:rPr>
          <w:rFonts w:ascii="宋体" w:hAnsi="宋体" w:cs="宋体"/>
          <w:kern w:val="1"/>
          <w:sz w:val="22"/>
        </w:rPr>
        <w:t xml:space="preserve">21、应当向作业人员提供安全防护用具和安全防护服装，并书面告知危险岗位的操作规程以及违章操作所产生的危害。 </w:t>
      </w:r>
    </w:p>
    <w:p>
      <w:pPr>
        <w:spacing w:line="360" w:lineRule="exact"/>
        <w:ind w:firstLine="440"/>
        <w:rPr>
          <w:rFonts w:ascii="宋体" w:hAnsi="宋体" w:cs="宋体"/>
          <w:kern w:val="1"/>
          <w:sz w:val="22"/>
        </w:rPr>
      </w:pPr>
      <w:r>
        <w:rPr>
          <w:rFonts w:ascii="宋体" w:hAnsi="宋体" w:cs="宋体"/>
          <w:kern w:val="1"/>
          <w:sz w:val="22"/>
        </w:rPr>
        <w:t xml:space="preserve">22、采购、租赁的安全防护用具、机械设备、施工机具及配件，应当具有生产许可证、产品合格证，并在进入施工现场前进行查验。 </w:t>
      </w:r>
    </w:p>
    <w:p>
      <w:pPr>
        <w:spacing w:line="360" w:lineRule="exact"/>
        <w:ind w:firstLine="440"/>
        <w:rPr>
          <w:rFonts w:ascii="宋体" w:hAnsi="宋体" w:cs="宋体"/>
          <w:kern w:val="1"/>
          <w:sz w:val="22"/>
        </w:rPr>
      </w:pPr>
      <w:r>
        <w:rPr>
          <w:rFonts w:ascii="宋体" w:hAnsi="宋体" w:cs="宋体"/>
          <w:kern w:val="1"/>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rPr>
          <w:rFonts w:ascii="宋体" w:hAnsi="宋体" w:cs="宋体"/>
          <w:kern w:val="1"/>
          <w:sz w:val="22"/>
        </w:rPr>
      </w:pPr>
      <w:r>
        <w:rPr>
          <w:rFonts w:ascii="宋体" w:hAnsi="宋体" w:cs="宋体"/>
          <w:kern w:val="1"/>
          <w:sz w:val="22"/>
        </w:rPr>
        <w:t xml:space="preserve">24、在采用新技术、新工艺、新设备、新材料时，应当对作业人员进行相应的安全生产教育培训。 </w:t>
      </w:r>
    </w:p>
    <w:p>
      <w:pPr>
        <w:spacing w:line="360" w:lineRule="exact"/>
        <w:ind w:firstLine="440"/>
        <w:rPr>
          <w:rFonts w:ascii="宋体" w:hAnsi="宋体" w:cs="宋体"/>
          <w:kern w:val="1"/>
          <w:sz w:val="22"/>
        </w:rPr>
      </w:pPr>
      <w:r>
        <w:rPr>
          <w:rFonts w:ascii="宋体" w:hAnsi="宋体" w:cs="宋体"/>
          <w:kern w:val="1"/>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rPr>
          <w:rFonts w:ascii="宋体" w:hAnsi="宋体" w:cs="宋体"/>
          <w:kern w:val="1"/>
          <w:sz w:val="22"/>
        </w:rPr>
      </w:pPr>
      <w:r>
        <w:rPr>
          <w:rFonts w:ascii="宋体" w:hAnsi="宋体" w:cs="宋体"/>
          <w:kern w:val="1"/>
          <w:sz w:val="22"/>
        </w:rPr>
        <w:t>26、乙方不得在机场和机场净空保护区范围内施放烟花、爆竹、气球等升空物体；不得随意焚烧垃圾等物品制造烟雾；不得饲养动物；不得随意丢弃飘浮物。</w:t>
      </w:r>
    </w:p>
    <w:p>
      <w:pPr>
        <w:spacing w:line="360" w:lineRule="exact"/>
        <w:ind w:firstLine="440"/>
        <w:rPr>
          <w:rFonts w:ascii="宋体" w:hAnsi="宋体" w:cs="宋体"/>
          <w:kern w:val="1"/>
          <w:sz w:val="22"/>
        </w:rPr>
      </w:pPr>
      <w:r>
        <w:rPr>
          <w:rFonts w:ascii="宋体" w:hAnsi="宋体" w:cs="宋体"/>
          <w:kern w:val="1"/>
          <w:sz w:val="22"/>
        </w:rPr>
        <w:t>（二）乙方应从事的空防安全管理</w:t>
      </w:r>
    </w:p>
    <w:p>
      <w:pPr>
        <w:spacing w:line="360" w:lineRule="exact"/>
        <w:ind w:firstLine="440"/>
        <w:rPr>
          <w:rFonts w:ascii="宋体" w:hAnsi="宋体" w:cs="宋体"/>
          <w:kern w:val="1"/>
          <w:sz w:val="22"/>
        </w:rPr>
      </w:pPr>
      <w:r>
        <w:rPr>
          <w:rFonts w:ascii="宋体" w:hAnsi="宋体" w:cs="宋体"/>
          <w:kern w:val="1"/>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rPr>
          <w:rFonts w:ascii="宋体" w:hAnsi="宋体" w:cs="宋体"/>
          <w:kern w:val="1"/>
          <w:sz w:val="22"/>
        </w:rPr>
      </w:pPr>
      <w:r>
        <w:rPr>
          <w:rFonts w:ascii="宋体" w:hAnsi="宋体" w:cs="宋体"/>
          <w:kern w:val="1"/>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rPr>
          <w:rFonts w:ascii="宋体" w:hAnsi="宋体" w:cs="宋体"/>
          <w:kern w:val="1"/>
          <w:sz w:val="22"/>
        </w:rPr>
      </w:pPr>
      <w:r>
        <w:rPr>
          <w:rFonts w:ascii="宋体" w:hAnsi="宋体" w:cs="宋体"/>
          <w:kern w:val="1"/>
          <w:sz w:val="22"/>
        </w:rPr>
        <w:t>29、需进入机场控制区施工的人员和车辆需主动接受机场管理人员的检查，并服从机场相关职能部门的监管，无通行证者一律不得进入。</w:t>
      </w:r>
    </w:p>
    <w:p>
      <w:pPr>
        <w:spacing w:line="360" w:lineRule="exact"/>
        <w:ind w:firstLine="440"/>
        <w:rPr>
          <w:rFonts w:ascii="宋体" w:hAnsi="宋体" w:cs="宋体"/>
          <w:kern w:val="1"/>
          <w:sz w:val="22"/>
        </w:rPr>
      </w:pPr>
      <w:r>
        <w:rPr>
          <w:rFonts w:ascii="宋体" w:hAnsi="宋体" w:cs="宋体"/>
          <w:kern w:val="1"/>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rPr>
          <w:rFonts w:ascii="宋体" w:hAnsi="宋体" w:cs="宋体"/>
          <w:kern w:val="1"/>
          <w:sz w:val="22"/>
        </w:rPr>
      </w:pPr>
      <w:r>
        <w:rPr>
          <w:rFonts w:ascii="宋体" w:hAnsi="宋体" w:cs="宋体"/>
          <w:kern w:val="1"/>
          <w:sz w:val="22"/>
        </w:rPr>
        <w:t>（三）乙方应从事的不停航施工项目安全管理</w:t>
      </w:r>
    </w:p>
    <w:p>
      <w:pPr>
        <w:spacing w:line="360" w:lineRule="exact"/>
        <w:ind w:firstLine="440"/>
        <w:rPr>
          <w:rFonts w:ascii="宋体" w:hAnsi="宋体" w:cs="宋体"/>
          <w:kern w:val="1"/>
          <w:sz w:val="22"/>
        </w:rPr>
      </w:pPr>
      <w:r>
        <w:rPr>
          <w:rFonts w:ascii="宋体" w:hAnsi="宋体" w:cs="宋体"/>
          <w:kern w:val="1"/>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rPr>
          <w:rFonts w:ascii="宋体" w:hAnsi="宋体" w:cs="宋体"/>
          <w:kern w:val="1"/>
          <w:sz w:val="22"/>
        </w:rPr>
      </w:pPr>
      <w:r>
        <w:rPr>
          <w:rFonts w:ascii="宋体" w:hAnsi="宋体" w:cs="宋体"/>
          <w:kern w:val="1"/>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rPr>
          <w:rFonts w:ascii="宋体" w:hAnsi="宋体" w:cs="宋体"/>
          <w:kern w:val="1"/>
          <w:sz w:val="22"/>
        </w:rPr>
      </w:pPr>
      <w:r>
        <w:rPr>
          <w:rFonts w:ascii="宋体" w:hAnsi="宋体" w:cs="宋体"/>
          <w:kern w:val="1"/>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rPr>
          <w:rFonts w:ascii="宋体" w:hAnsi="宋体" w:cs="宋体"/>
          <w:kern w:val="1"/>
          <w:sz w:val="22"/>
        </w:rPr>
      </w:pPr>
      <w:r>
        <w:rPr>
          <w:rFonts w:ascii="宋体" w:hAnsi="宋体" w:cs="宋体"/>
          <w:kern w:val="1"/>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rPr>
          <w:rFonts w:ascii="宋体" w:hAnsi="宋体" w:cs="宋体"/>
          <w:kern w:val="1"/>
          <w:sz w:val="22"/>
        </w:rPr>
      </w:pPr>
      <w:r>
        <w:rPr>
          <w:rFonts w:ascii="宋体" w:hAnsi="宋体" w:cs="宋体"/>
          <w:kern w:val="1"/>
          <w:sz w:val="22"/>
        </w:rPr>
        <w:t xml:space="preserve">（四）乙方的文明施工责任 </w:t>
      </w:r>
    </w:p>
    <w:p>
      <w:pPr>
        <w:spacing w:line="360" w:lineRule="exact"/>
        <w:ind w:firstLine="440"/>
        <w:rPr>
          <w:rFonts w:ascii="宋体" w:hAnsi="宋体" w:cs="宋体"/>
          <w:kern w:val="1"/>
          <w:sz w:val="22"/>
        </w:rPr>
      </w:pPr>
      <w:r>
        <w:rPr>
          <w:rFonts w:ascii="宋体" w:hAnsi="宋体" w:cs="宋体"/>
          <w:kern w:val="1"/>
          <w:sz w:val="22"/>
        </w:rPr>
        <w:t>35、按照《建筑施工安全检查标准》JGJ59—99的标准和浙江省、杭州市有关文明施工检查评分标准做好文明施工，保证施工项目文明施工合格。</w:t>
      </w:r>
    </w:p>
    <w:p>
      <w:pPr>
        <w:spacing w:line="360" w:lineRule="exact"/>
        <w:ind w:firstLine="220"/>
        <w:rPr>
          <w:rFonts w:ascii="宋体" w:hAnsi="宋体" w:cs="宋体"/>
          <w:kern w:val="1"/>
          <w:sz w:val="22"/>
        </w:rPr>
      </w:pPr>
      <w:r>
        <w:rPr>
          <w:rFonts w:ascii="宋体" w:hAnsi="宋体" w:cs="宋体"/>
          <w:kern w:val="1"/>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rPr>
          <w:rFonts w:ascii="宋体" w:hAnsi="宋体" w:cs="宋体"/>
          <w:kern w:val="1"/>
          <w:sz w:val="22"/>
        </w:rPr>
      </w:pPr>
      <w:r>
        <w:rPr>
          <w:rFonts w:ascii="宋体" w:hAnsi="宋体" w:cs="宋体"/>
          <w:kern w:val="1"/>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rPr>
          <w:rFonts w:ascii="宋体" w:hAnsi="宋体" w:cs="宋体"/>
          <w:kern w:val="1"/>
          <w:sz w:val="22"/>
        </w:rPr>
      </w:pPr>
      <w:r>
        <w:rPr>
          <w:rFonts w:ascii="宋体" w:hAnsi="宋体" w:cs="宋体"/>
          <w:kern w:val="1"/>
          <w:sz w:val="22"/>
        </w:rPr>
        <w:t>（五）乙方应从事的社会治安综合治理</w:t>
      </w:r>
    </w:p>
    <w:p>
      <w:pPr>
        <w:spacing w:line="360" w:lineRule="exact"/>
        <w:ind w:firstLine="440"/>
        <w:rPr>
          <w:rFonts w:ascii="宋体" w:hAnsi="宋体" w:cs="宋体"/>
          <w:kern w:val="1"/>
          <w:sz w:val="22"/>
        </w:rPr>
      </w:pPr>
      <w:r>
        <w:rPr>
          <w:rFonts w:ascii="宋体" w:hAnsi="宋体" w:cs="宋体"/>
          <w:kern w:val="1"/>
          <w:sz w:val="22"/>
        </w:rPr>
        <w:t>38、做好内部的治安防范工作，对重要部位和物资，要落实人防、物防和技防的措施，积极配合公安机关组织的治安联防活动。</w:t>
      </w:r>
    </w:p>
    <w:p>
      <w:pPr>
        <w:spacing w:line="360" w:lineRule="exact"/>
        <w:ind w:firstLine="440"/>
        <w:rPr>
          <w:rFonts w:ascii="宋体" w:hAnsi="宋体" w:cs="宋体"/>
          <w:kern w:val="1"/>
          <w:sz w:val="22"/>
        </w:rPr>
      </w:pPr>
      <w:r>
        <w:rPr>
          <w:rFonts w:ascii="宋体" w:hAnsi="宋体" w:cs="宋体"/>
          <w:kern w:val="1"/>
          <w:sz w:val="22"/>
        </w:rPr>
        <w:t>39、认真排查、调处各类矛盾，及时消除隐患，杜绝各类社会矛盾引发的群体性事件的发生。</w:t>
      </w:r>
    </w:p>
    <w:p>
      <w:pPr>
        <w:spacing w:line="360" w:lineRule="exact"/>
        <w:ind w:firstLine="440"/>
        <w:rPr>
          <w:rFonts w:ascii="宋体" w:hAnsi="宋体" w:cs="宋体"/>
          <w:kern w:val="1"/>
          <w:sz w:val="22"/>
        </w:rPr>
      </w:pPr>
      <w:r>
        <w:rPr>
          <w:rFonts w:ascii="宋体" w:hAnsi="宋体" w:cs="宋体"/>
          <w:kern w:val="1"/>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rPr>
          <w:rFonts w:ascii="宋体" w:hAnsi="宋体" w:cs="宋体"/>
          <w:kern w:val="1"/>
          <w:sz w:val="22"/>
        </w:rPr>
      </w:pPr>
      <w:r>
        <w:rPr>
          <w:rFonts w:ascii="宋体" w:hAnsi="宋体" w:cs="宋体"/>
          <w:kern w:val="1"/>
          <w:sz w:val="22"/>
        </w:rPr>
        <w:t>（六）乙方应从事的消防安全管理</w:t>
      </w:r>
    </w:p>
    <w:p>
      <w:pPr>
        <w:spacing w:line="360" w:lineRule="exact"/>
        <w:ind w:firstLine="440"/>
        <w:rPr>
          <w:rFonts w:ascii="宋体" w:hAnsi="宋体" w:cs="宋体"/>
          <w:kern w:val="1"/>
          <w:sz w:val="22"/>
        </w:rPr>
      </w:pPr>
      <w:r>
        <w:rPr>
          <w:rFonts w:ascii="宋体" w:hAnsi="宋体" w:cs="宋体"/>
          <w:kern w:val="1"/>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rPr>
          <w:rFonts w:ascii="宋体" w:hAnsi="宋体" w:cs="宋体"/>
          <w:kern w:val="1"/>
          <w:sz w:val="22"/>
        </w:rPr>
      </w:pPr>
      <w:r>
        <w:rPr>
          <w:rFonts w:ascii="宋体" w:hAnsi="宋体" w:cs="宋体"/>
          <w:kern w:val="1"/>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rPr>
          <w:rFonts w:ascii="宋体" w:hAnsi="宋体" w:cs="宋体"/>
          <w:kern w:val="1"/>
          <w:sz w:val="22"/>
        </w:rPr>
      </w:pPr>
      <w:r>
        <w:rPr>
          <w:rFonts w:ascii="宋体" w:hAnsi="宋体" w:cs="宋体"/>
          <w:kern w:val="1"/>
          <w:sz w:val="22"/>
        </w:rPr>
        <w:t>43、施工中使用明火，使用电、气进行焊接和切割作业，须经机场公安消防管理部门审查批准，未经批准一律不得使用。</w:t>
      </w:r>
    </w:p>
    <w:p>
      <w:pPr>
        <w:spacing w:line="360" w:lineRule="exact"/>
        <w:ind w:firstLine="440"/>
        <w:rPr>
          <w:rFonts w:ascii="宋体" w:hAnsi="宋体" w:cs="宋体"/>
          <w:kern w:val="1"/>
          <w:sz w:val="22"/>
        </w:rPr>
      </w:pPr>
      <w:r>
        <w:rPr>
          <w:rFonts w:ascii="宋体" w:hAnsi="宋体" w:cs="宋体"/>
          <w:kern w:val="1"/>
          <w:sz w:val="22"/>
        </w:rPr>
        <w:t>44、加强对施工人员进行消防安全教育，使其熟悉本岗位防火措施、遇险报警、初期扑救及自救逃生的知识和技能。</w:t>
      </w:r>
    </w:p>
    <w:p>
      <w:pPr>
        <w:spacing w:line="360" w:lineRule="exact"/>
        <w:ind w:firstLine="440"/>
        <w:rPr>
          <w:rFonts w:ascii="宋体" w:hAnsi="宋体" w:cs="宋体"/>
          <w:kern w:val="1"/>
          <w:sz w:val="22"/>
        </w:rPr>
      </w:pPr>
      <w:r>
        <w:rPr>
          <w:rFonts w:ascii="宋体" w:hAnsi="宋体" w:cs="宋体"/>
          <w:kern w:val="1"/>
          <w:sz w:val="22"/>
        </w:rPr>
        <w:t>（七）乙方应从事的交通安全管理</w:t>
      </w:r>
    </w:p>
    <w:p>
      <w:pPr>
        <w:spacing w:line="360" w:lineRule="exact"/>
        <w:ind w:firstLine="440"/>
        <w:rPr>
          <w:rFonts w:ascii="宋体" w:hAnsi="宋体" w:cs="宋体"/>
          <w:kern w:val="1"/>
          <w:sz w:val="22"/>
        </w:rPr>
      </w:pPr>
      <w:r>
        <w:rPr>
          <w:rFonts w:ascii="宋体" w:hAnsi="宋体" w:cs="宋体"/>
          <w:kern w:val="1"/>
          <w:sz w:val="22"/>
        </w:rPr>
        <w:t>45、加强对下属员工、驾驶人员、承运单位的道路交通安全法律法规宣传教育，车辆进出机场和施工场地均应服从交警及其他交通管理人员的指挥和管理。</w:t>
      </w:r>
    </w:p>
    <w:p>
      <w:pPr>
        <w:spacing w:line="360" w:lineRule="exact"/>
        <w:ind w:firstLine="440"/>
        <w:rPr>
          <w:rFonts w:ascii="宋体" w:hAnsi="宋体" w:cs="宋体"/>
          <w:kern w:val="1"/>
          <w:sz w:val="22"/>
        </w:rPr>
      </w:pPr>
      <w:r>
        <w:rPr>
          <w:rFonts w:ascii="宋体" w:hAnsi="宋体" w:cs="宋体"/>
          <w:kern w:val="1"/>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rPr>
          <w:rFonts w:ascii="宋体" w:hAnsi="宋体" w:cs="宋体"/>
          <w:kern w:val="1"/>
          <w:sz w:val="22"/>
        </w:rPr>
      </w:pPr>
      <w:r>
        <w:rPr>
          <w:rFonts w:ascii="宋体" w:hAnsi="宋体" w:cs="宋体"/>
          <w:kern w:val="1"/>
          <w:sz w:val="22"/>
        </w:rPr>
        <w:t>47、确保各类运输车辆技术状况良好，不得使用无号牌、无行驶证、无保险和带故障、检验不合格的运输车辆，不得使用拖拉机和农用运输车。</w:t>
      </w:r>
    </w:p>
    <w:p>
      <w:pPr>
        <w:spacing w:line="360" w:lineRule="exact"/>
        <w:ind w:firstLine="440"/>
        <w:rPr>
          <w:rFonts w:ascii="宋体" w:hAnsi="宋体" w:cs="宋体"/>
          <w:kern w:val="1"/>
          <w:sz w:val="22"/>
        </w:rPr>
      </w:pPr>
      <w:r>
        <w:rPr>
          <w:rFonts w:ascii="宋体" w:hAnsi="宋体" w:cs="宋体"/>
          <w:kern w:val="1"/>
          <w:sz w:val="22"/>
        </w:rPr>
        <w:t>48、所有运输车辆均应办理施工通行证并按指定路线和限定速度行驶，不得违反车辆装载规定：超载、超高、超宽。进入控制区施工车辆应开启黄色警示灯。</w:t>
      </w:r>
    </w:p>
    <w:p>
      <w:pPr>
        <w:spacing w:line="360" w:lineRule="exact"/>
        <w:ind w:firstLine="440"/>
        <w:rPr>
          <w:rFonts w:ascii="宋体" w:hAnsi="宋体" w:cs="宋体"/>
          <w:kern w:val="1"/>
          <w:sz w:val="22"/>
        </w:rPr>
      </w:pPr>
      <w:r>
        <w:rPr>
          <w:rFonts w:ascii="宋体" w:hAnsi="宋体" w:cs="宋体"/>
          <w:kern w:val="1"/>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0"/>
        <w:rPr>
          <w:rFonts w:ascii="宋体" w:hAnsi="宋体" w:cs="宋体"/>
          <w:b/>
          <w:kern w:val="1"/>
          <w:sz w:val="22"/>
        </w:rPr>
      </w:pPr>
      <w:r>
        <w:rPr>
          <w:rFonts w:ascii="宋体" w:hAnsi="宋体" w:cs="宋体"/>
          <w:b/>
          <w:kern w:val="1"/>
          <w:sz w:val="22"/>
        </w:rPr>
        <w:t>四、违约责任</w:t>
      </w:r>
    </w:p>
    <w:p>
      <w:pPr>
        <w:spacing w:line="360" w:lineRule="exact"/>
        <w:ind w:firstLine="440"/>
        <w:rPr>
          <w:rFonts w:ascii="宋体" w:hAnsi="宋体" w:cs="宋体"/>
          <w:kern w:val="1"/>
          <w:sz w:val="22"/>
        </w:rPr>
      </w:pPr>
      <w:r>
        <w:rPr>
          <w:rFonts w:ascii="宋体" w:hAnsi="宋体" w:cs="宋体"/>
          <w:kern w:val="1"/>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rPr>
          <w:rFonts w:ascii="宋体" w:hAnsi="宋体" w:cs="宋体"/>
          <w:kern w:val="1"/>
          <w:sz w:val="22"/>
        </w:rPr>
      </w:pPr>
      <w:r>
        <w:rPr>
          <w:rFonts w:ascii="宋体" w:hAnsi="宋体" w:cs="宋体"/>
          <w:kern w:val="1"/>
          <w:sz w:val="22"/>
        </w:rPr>
        <w:t>51、严禁因乙方行为导致发生飞行事故征侯，违者扣合同总款的20%，如发生飞行事故扣合同年度总款50％，并追究法律责任。</w:t>
      </w:r>
    </w:p>
    <w:p>
      <w:pPr>
        <w:spacing w:line="360" w:lineRule="exact"/>
        <w:ind w:firstLine="440"/>
        <w:rPr>
          <w:rFonts w:ascii="宋体" w:hAnsi="宋体" w:cs="宋体"/>
          <w:kern w:val="1"/>
          <w:sz w:val="22"/>
        </w:rPr>
      </w:pPr>
      <w:r>
        <w:rPr>
          <w:rFonts w:ascii="宋体" w:hAnsi="宋体" w:cs="宋体"/>
          <w:kern w:val="1"/>
          <w:sz w:val="22"/>
        </w:rPr>
        <w:t>五、</w:t>
      </w:r>
      <w:r>
        <w:rPr>
          <w:rFonts w:ascii="宋体" w:hAnsi="宋体" w:cs="宋体"/>
          <w:b/>
          <w:kern w:val="1"/>
          <w:sz w:val="22"/>
        </w:rPr>
        <w:t>本协议书附于《</w:t>
      </w:r>
      <w:r>
        <w:rPr>
          <w:rFonts w:ascii="宋体" w:hAnsi="宋体" w:cs="宋体"/>
          <w:b/>
          <w:kern w:val="1"/>
          <w:sz w:val="22"/>
          <w:u w:val="single"/>
        </w:rPr>
        <w:t>杭州萧山机场航站楼“杭州”标识更新采购项目合同</w:t>
      </w:r>
      <w:r>
        <w:rPr>
          <w:rFonts w:ascii="宋体" w:hAnsi="宋体" w:cs="宋体"/>
          <w:b/>
          <w:kern w:val="1"/>
          <w:sz w:val="22"/>
        </w:rPr>
        <w:t>》后，</w:t>
      </w:r>
      <w:r>
        <w:rPr>
          <w:rFonts w:hint="eastAsia" w:ascii="宋体" w:hAnsi="宋体" w:cs="宋体"/>
          <w:b/>
          <w:kern w:val="1"/>
          <w:sz w:val="22"/>
          <w:lang w:eastAsia="zh-CN"/>
        </w:rPr>
        <w:t>自</w:t>
      </w:r>
      <w:r>
        <w:rPr>
          <w:rFonts w:ascii="宋体" w:hAnsi="宋体" w:cs="宋体"/>
          <w:b/>
          <w:kern w:val="1"/>
          <w:sz w:val="22"/>
        </w:rPr>
        <w:t>甲乙双方盖章后生效。</w:t>
      </w:r>
    </w:p>
    <w:p>
      <w:pPr>
        <w:spacing w:line="360" w:lineRule="exact"/>
        <w:rPr>
          <w:rFonts w:ascii="宋体" w:hAnsi="宋体" w:cs="宋体"/>
          <w:b/>
          <w:kern w:val="1"/>
          <w:sz w:val="22"/>
        </w:rPr>
      </w:pPr>
      <w:r>
        <w:rPr>
          <w:rFonts w:ascii="宋体" w:hAnsi="宋体" w:cs="宋体"/>
          <w:b/>
          <w:kern w:val="1"/>
          <w:sz w:val="22"/>
        </w:rPr>
        <w:t>五、附则：</w:t>
      </w:r>
    </w:p>
    <w:p>
      <w:pPr>
        <w:spacing w:line="360" w:lineRule="exact"/>
        <w:rPr>
          <w:rFonts w:ascii="宋体" w:hAnsi="宋体" w:cs="宋体"/>
          <w:kern w:val="1"/>
          <w:sz w:val="22"/>
        </w:rPr>
      </w:pPr>
      <w:r>
        <w:rPr>
          <w:rFonts w:ascii="宋体" w:hAnsi="宋体" w:cs="宋体"/>
          <w:kern w:val="1"/>
          <w:sz w:val="22"/>
        </w:rPr>
        <w:t>（一）由于乙方行为违反国家法律、法规和杭州萧山国际机场有限公司有关规章制度和责任书规定内容，甲方有权对乙方进行处罚。乙方触犯法律的，依法追究有关责任人的法律责任。</w:t>
      </w:r>
    </w:p>
    <w:p>
      <w:pPr>
        <w:spacing w:line="360" w:lineRule="exact"/>
        <w:rPr>
          <w:rFonts w:ascii="宋体" w:hAnsi="宋体" w:cs="宋体"/>
          <w:kern w:val="1"/>
          <w:sz w:val="22"/>
        </w:rPr>
      </w:pPr>
      <w:r>
        <w:rPr>
          <w:rFonts w:ascii="宋体" w:hAnsi="宋体" w:cs="宋体"/>
          <w:kern w:val="1"/>
          <w:sz w:val="22"/>
        </w:rPr>
        <w:t>（二）本责任书解释权归甲方。</w:t>
      </w:r>
    </w:p>
    <w:p>
      <w:pPr>
        <w:spacing w:line="360" w:lineRule="exact"/>
        <w:rPr>
          <w:rFonts w:ascii="宋体" w:hAnsi="宋体" w:cs="宋体"/>
          <w:kern w:val="1"/>
          <w:sz w:val="22"/>
        </w:rPr>
      </w:pPr>
    </w:p>
    <w:p>
      <w:pPr>
        <w:rPr>
          <w:rFonts w:ascii="宋体" w:hAnsi="宋体" w:cs="宋体"/>
          <w:b/>
          <w:kern w:val="1"/>
          <w:sz w:val="22"/>
        </w:rPr>
      </w:pPr>
      <w:r>
        <w:rPr>
          <w:rFonts w:ascii="宋体" w:hAnsi="宋体" w:cs="宋体"/>
          <w:b/>
          <w:kern w:val="1"/>
          <w:sz w:val="22"/>
        </w:rPr>
        <w:t xml:space="preserve">发    包    人（盖章）：             </w:t>
      </w:r>
      <w:r>
        <w:rPr>
          <w:rFonts w:ascii="宋体" w:hAnsi="宋体" w:cs="宋体"/>
          <w:b/>
          <w:kern w:val="1"/>
          <w:sz w:val="22"/>
        </w:rPr>
        <w:tab/>
      </w:r>
      <w:r>
        <w:rPr>
          <w:rFonts w:ascii="宋体" w:hAnsi="宋体" w:cs="宋体"/>
          <w:b/>
          <w:kern w:val="1"/>
          <w:sz w:val="22"/>
        </w:rPr>
        <w:t xml:space="preserve">  承    包    人（盖章）：</w:t>
      </w: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b/>
          <w:kern w:val="1"/>
          <w:sz w:val="22"/>
        </w:rPr>
      </w:pPr>
    </w:p>
    <w:p>
      <w:pPr>
        <w:rPr>
          <w:rFonts w:ascii="宋体" w:hAnsi="宋体" w:cs="宋体"/>
          <w:kern w:val="1"/>
          <w:sz w:val="22"/>
        </w:rPr>
      </w:pPr>
      <w:r>
        <w:rPr>
          <w:rFonts w:ascii="宋体" w:hAnsi="宋体" w:cs="宋体"/>
          <w:kern w:val="1"/>
          <w:sz w:val="22"/>
        </w:rPr>
        <w:br w:type="page"/>
      </w:r>
    </w:p>
    <w:p>
      <w:pPr>
        <w:rPr>
          <w:rFonts w:ascii="宋体" w:hAnsi="宋体" w:cs="宋体"/>
          <w:kern w:val="1"/>
          <w:sz w:val="22"/>
        </w:rPr>
      </w:pPr>
      <w:r>
        <w:rPr>
          <w:rFonts w:ascii="宋体" w:hAnsi="宋体" w:cs="宋体"/>
          <w:kern w:val="1"/>
          <w:sz w:val="22"/>
        </w:rPr>
        <w:t>附件3</w:t>
      </w:r>
    </w:p>
    <w:p>
      <w:pPr>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20"/>
        <w:ind w:firstLine="0"/>
        <w:jc w:val="left"/>
        <w:rPr>
          <w:rFonts w:ascii="宋体" w:hAnsi="宋体" w:cs="宋体"/>
          <w:b/>
          <w:sz w:val="24"/>
          <w:szCs w:val="24"/>
        </w:rPr>
      </w:pPr>
      <w:r>
        <w:rPr>
          <w:rFonts w:hint="eastAsia" w:ascii="宋体" w:hAnsi="宋体" w:cs="宋体"/>
          <w:b/>
          <w:sz w:val="24"/>
          <w:szCs w:val="24"/>
        </w:rPr>
        <w:t>杭州萧山国际机场有限公司：</w:t>
      </w:r>
    </w:p>
    <w:p>
      <w:pPr>
        <w:pStyle w:val="20"/>
        <w:ind w:firstLine="480"/>
        <w:jc w:val="left"/>
        <w:rPr>
          <w:rFonts w:ascii="宋体" w:hAnsi="宋体" w:cs="宋体"/>
          <w:sz w:val="24"/>
          <w:szCs w:val="24"/>
        </w:rPr>
      </w:pPr>
      <w:r>
        <w:rPr>
          <w:rFonts w:hint="eastAsia" w:ascii="宋体" w:hAnsi="宋体" w:cs="宋体"/>
          <w:sz w:val="24"/>
          <w:szCs w:val="24"/>
        </w:rPr>
        <w:t>我单位响应贵公司项目招标要求，参加项目投标。在投标过程中及中标后，我们将严格遵守国家法律法规和贵司招标文件要求，并郑重作出如下承诺和保证：</w:t>
      </w:r>
    </w:p>
    <w:p>
      <w:pPr>
        <w:pStyle w:val="20"/>
        <w:ind w:firstLine="480"/>
        <w:jc w:val="left"/>
        <w:rPr>
          <w:rFonts w:ascii="宋体" w:hAnsi="宋体" w:cs="宋体"/>
          <w:sz w:val="24"/>
          <w:szCs w:val="24"/>
        </w:rPr>
      </w:pPr>
      <w:r>
        <w:rPr>
          <w:rFonts w:hint="eastAsia" w:ascii="宋体" w:hAnsi="宋体" w:cs="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ind w:firstLine="480"/>
        <w:jc w:val="left"/>
        <w:rPr>
          <w:rFonts w:ascii="宋体" w:hAnsi="宋体" w:cs="宋体"/>
          <w:sz w:val="24"/>
          <w:szCs w:val="24"/>
        </w:rPr>
      </w:pPr>
      <w:r>
        <w:rPr>
          <w:rFonts w:hint="eastAsia" w:ascii="宋体" w:hAnsi="宋体" w:cs="宋体"/>
          <w:sz w:val="24"/>
          <w:szCs w:val="24"/>
        </w:rPr>
        <w:t>二、不以任何名义为贵公司有关人员或项目第三方人员报销应由贵公司或个人支付的费用；</w:t>
      </w:r>
    </w:p>
    <w:p>
      <w:pPr>
        <w:pStyle w:val="20"/>
        <w:ind w:firstLine="480"/>
        <w:jc w:val="left"/>
        <w:rPr>
          <w:rFonts w:ascii="宋体" w:hAnsi="宋体" w:cs="宋体"/>
          <w:sz w:val="24"/>
          <w:szCs w:val="24"/>
        </w:rPr>
      </w:pPr>
      <w:r>
        <w:rPr>
          <w:rFonts w:hint="eastAsia" w:ascii="宋体" w:hAnsi="宋体" w:cs="宋体"/>
          <w:sz w:val="24"/>
          <w:szCs w:val="24"/>
        </w:rPr>
        <w:t>三、不向贵公司有关人员或项目第三方人员提供宴请、旅游、和健身娱乐等活动；</w:t>
      </w:r>
    </w:p>
    <w:p>
      <w:pPr>
        <w:pStyle w:val="20"/>
        <w:ind w:firstLine="480"/>
        <w:jc w:val="left"/>
        <w:rPr>
          <w:rFonts w:ascii="宋体" w:hAnsi="宋体" w:cs="宋体"/>
          <w:sz w:val="24"/>
          <w:szCs w:val="24"/>
        </w:rPr>
      </w:pPr>
      <w:r>
        <w:rPr>
          <w:rFonts w:hint="eastAsia" w:ascii="宋体" w:hAnsi="宋体" w:cs="宋体"/>
          <w:sz w:val="24"/>
          <w:szCs w:val="24"/>
        </w:rPr>
        <w:t>四、不为贵公司有关人员或项目第三方人员出国（境）、旅游等提供方便；</w:t>
      </w:r>
    </w:p>
    <w:p>
      <w:pPr>
        <w:pStyle w:val="20"/>
        <w:ind w:firstLine="480"/>
        <w:jc w:val="left"/>
        <w:rPr>
          <w:rFonts w:ascii="宋体" w:hAnsi="宋体" w:cs="宋体"/>
          <w:sz w:val="24"/>
          <w:szCs w:val="24"/>
        </w:rPr>
      </w:pPr>
      <w:r>
        <w:rPr>
          <w:rFonts w:hint="eastAsia" w:ascii="宋体" w:hAnsi="宋体" w:cs="宋体"/>
          <w:sz w:val="24"/>
          <w:szCs w:val="24"/>
        </w:rPr>
        <w:t>五、不为贵公司有关人员或项目第三方人员个人装修住房、婚丧嫁娶、配偶子女工作安排等提供好处或便利条件；</w:t>
      </w:r>
    </w:p>
    <w:p>
      <w:pPr>
        <w:pStyle w:val="20"/>
        <w:ind w:firstLine="480"/>
        <w:jc w:val="left"/>
        <w:rPr>
          <w:rFonts w:ascii="宋体" w:hAnsi="宋体" w:cs="宋体"/>
          <w:sz w:val="24"/>
          <w:szCs w:val="24"/>
        </w:rPr>
      </w:pPr>
      <w:r>
        <w:rPr>
          <w:rFonts w:hint="eastAsia" w:ascii="宋体" w:hAnsi="宋体" w:cs="宋体"/>
          <w:sz w:val="24"/>
          <w:szCs w:val="24"/>
        </w:rPr>
        <w:t>六、严格遵守国家招标投标法、合同法等法律规定，诚实守信，合法经营，坚决杜绝各种违法违纪行为。</w:t>
      </w:r>
    </w:p>
    <w:p>
      <w:pPr>
        <w:pStyle w:val="20"/>
        <w:ind w:firstLine="480"/>
        <w:jc w:val="left"/>
        <w:rPr>
          <w:rFonts w:ascii="宋体" w:hAnsi="宋体" w:cs="宋体"/>
          <w:sz w:val="24"/>
          <w:szCs w:val="24"/>
        </w:rPr>
      </w:pPr>
      <w:r>
        <w:rPr>
          <w:rFonts w:ascii="宋体" w:hAnsi="宋体" w:cs="宋体"/>
          <w:sz w:val="24"/>
          <w:szCs w:val="24"/>
        </w:rPr>
        <w:t>七</w:t>
      </w:r>
      <w:r>
        <w:rPr>
          <w:rFonts w:hint="eastAsia" w:ascii="宋体" w:hAnsi="宋体" w:cs="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cs="宋体"/>
          <w:sz w:val="24"/>
          <w:szCs w:val="24"/>
        </w:rPr>
        <w:t>0571－86661113。</w:t>
      </w:r>
    </w:p>
    <w:p>
      <w:pPr>
        <w:pStyle w:val="20"/>
        <w:ind w:firstLine="480"/>
        <w:jc w:val="left"/>
        <w:rPr>
          <w:rFonts w:ascii="宋体" w:hAnsi="宋体" w:cs="宋体"/>
          <w:sz w:val="24"/>
          <w:szCs w:val="24"/>
        </w:rPr>
      </w:pPr>
      <w:r>
        <w:rPr>
          <w:rFonts w:hint="eastAsia" w:ascii="宋体" w:hAnsi="宋体" w:cs="宋体"/>
          <w:sz w:val="24"/>
          <w:szCs w:val="24"/>
        </w:rPr>
        <w:t>八、如违反上述廉洁自律承诺，贵公司有权：</w:t>
      </w:r>
    </w:p>
    <w:p>
      <w:pPr>
        <w:pStyle w:val="20"/>
        <w:numPr>
          <w:ilvl w:val="0"/>
          <w:numId w:val="1"/>
        </w:numPr>
        <w:ind w:left="1680" w:hanging="1080"/>
        <w:jc w:val="left"/>
        <w:rPr>
          <w:rFonts w:ascii="宋体" w:hAnsi="宋体" w:cs="宋体"/>
          <w:sz w:val="24"/>
          <w:szCs w:val="24"/>
        </w:rPr>
      </w:pPr>
      <w:r>
        <w:rPr>
          <w:rFonts w:hint="eastAsia" w:ascii="宋体" w:hAnsi="宋体" w:cs="宋体"/>
          <w:sz w:val="24"/>
          <w:szCs w:val="24"/>
        </w:rPr>
        <w:t>立即取消我单位投标、中标或在建项目的实施资格；</w:t>
      </w:r>
    </w:p>
    <w:p>
      <w:pPr>
        <w:pStyle w:val="20"/>
        <w:numPr>
          <w:ilvl w:val="0"/>
          <w:numId w:val="1"/>
        </w:numPr>
        <w:ind w:left="1680" w:hanging="1080"/>
        <w:jc w:val="left"/>
        <w:rPr>
          <w:rFonts w:ascii="宋体" w:hAnsi="宋体" w:cs="宋体"/>
          <w:sz w:val="24"/>
          <w:szCs w:val="24"/>
        </w:rPr>
      </w:pPr>
      <w:r>
        <w:rPr>
          <w:rFonts w:hint="eastAsia" w:ascii="宋体" w:hAnsi="宋体" w:cs="宋体"/>
          <w:sz w:val="24"/>
          <w:szCs w:val="24"/>
        </w:rPr>
        <w:t>拒绝我单位在一定时期内进入贵公司进行项目建设或其它经营活动；</w:t>
      </w:r>
    </w:p>
    <w:p>
      <w:pPr>
        <w:pStyle w:val="20"/>
        <w:numPr>
          <w:ilvl w:val="0"/>
          <w:numId w:val="1"/>
        </w:numPr>
        <w:ind w:left="1680" w:hanging="1080"/>
        <w:jc w:val="left"/>
        <w:rPr>
          <w:rFonts w:ascii="宋体" w:hAnsi="宋体" w:cs="宋体"/>
          <w:sz w:val="24"/>
          <w:szCs w:val="24"/>
        </w:rPr>
      </w:pPr>
      <w:r>
        <w:rPr>
          <w:rFonts w:hint="eastAsia" w:ascii="宋体" w:hAnsi="宋体" w:cs="宋体"/>
          <w:sz w:val="24"/>
          <w:szCs w:val="24"/>
        </w:rPr>
        <w:t>由此引起的相应损失均由我单位承担。</w:t>
      </w:r>
    </w:p>
    <w:p>
      <w:pPr>
        <w:pStyle w:val="20"/>
        <w:ind w:firstLine="480"/>
        <w:jc w:val="left"/>
        <w:rPr>
          <w:rFonts w:ascii="宋体" w:hAnsi="宋体" w:cs="宋体"/>
          <w:sz w:val="24"/>
          <w:szCs w:val="24"/>
        </w:rPr>
      </w:pPr>
    </w:p>
    <w:p>
      <w:pPr>
        <w:pStyle w:val="20"/>
        <w:ind w:firstLine="480"/>
        <w:jc w:val="left"/>
        <w:rPr>
          <w:rFonts w:ascii="宋体" w:hAnsi="宋体" w:cs="宋体"/>
          <w:sz w:val="24"/>
          <w:szCs w:val="24"/>
        </w:rPr>
      </w:pPr>
      <w:r>
        <w:rPr>
          <w:rFonts w:hint="eastAsia" w:ascii="宋体" w:hAnsi="宋体" w:cs="宋体"/>
          <w:sz w:val="24"/>
          <w:szCs w:val="24"/>
        </w:rPr>
        <w:t>承诺人单位名称（盖章）：</w:t>
      </w:r>
      <w:r>
        <w:rPr>
          <w:rFonts w:ascii="宋体" w:hAnsi="宋体" w:cs="宋体"/>
          <w:sz w:val="24"/>
          <w:szCs w:val="24"/>
        </w:rPr>
        <w:t xml:space="preserve">            </w:t>
      </w:r>
    </w:p>
    <w:p>
      <w:pPr>
        <w:pStyle w:val="20"/>
        <w:ind w:firstLine="480"/>
        <w:jc w:val="lef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 ：                    </w:t>
      </w:r>
    </w:p>
    <w:p>
      <w:pPr>
        <w:pStyle w:val="20"/>
        <w:ind w:firstLine="480"/>
        <w:jc w:val="left"/>
        <w:rPr>
          <w:rFonts w:ascii="宋体" w:hAnsi="宋体" w:cs="宋体"/>
          <w:sz w:val="24"/>
          <w:szCs w:val="24"/>
        </w:rPr>
      </w:pPr>
      <w:r>
        <w:rPr>
          <w:rFonts w:hint="eastAsia" w:ascii="宋体" w:hAnsi="宋体" w:cs="宋体"/>
          <w:sz w:val="24"/>
          <w:szCs w:val="24"/>
        </w:rPr>
        <w:t>或</w:t>
      </w:r>
      <w:r>
        <w:rPr>
          <w:rFonts w:ascii="宋体" w:hAnsi="宋体" w:cs="宋体"/>
          <w:sz w:val="24"/>
          <w:szCs w:val="24"/>
        </w:rPr>
        <w:t xml:space="preserve">                            </w:t>
      </w:r>
    </w:p>
    <w:p>
      <w:pPr>
        <w:pStyle w:val="20"/>
        <w:ind w:firstLine="480"/>
        <w:jc w:val="left"/>
        <w:rPr>
          <w:rFonts w:ascii="宋体" w:hAnsi="宋体" w:cs="宋体"/>
          <w:sz w:val="24"/>
          <w:szCs w:val="24"/>
        </w:rPr>
      </w:pPr>
      <w:r>
        <w:rPr>
          <w:rFonts w:hint="eastAsia" w:ascii="宋体" w:hAnsi="宋体" w:cs="宋体"/>
          <w:sz w:val="24"/>
          <w:szCs w:val="24"/>
        </w:rPr>
        <w:t>委托代理人：</w:t>
      </w:r>
      <w:r>
        <w:rPr>
          <w:rFonts w:ascii="宋体" w:hAnsi="宋体" w:cs="宋体"/>
          <w:sz w:val="24"/>
          <w:szCs w:val="24"/>
        </w:rPr>
        <w:t xml:space="preserve">                   </w:t>
      </w:r>
    </w:p>
    <w:p>
      <w:pPr>
        <w:pStyle w:val="20"/>
        <w:ind w:firstLine="482"/>
        <w:jc w:val="left"/>
        <w:rPr>
          <w:rFonts w:ascii="宋体" w:hAnsi="宋体" w:cs="宋体"/>
          <w:b/>
          <w:sz w:val="24"/>
          <w:szCs w:val="24"/>
        </w:rPr>
      </w:pPr>
    </w:p>
    <w:p>
      <w:pPr>
        <w:pStyle w:val="14"/>
        <w:rPr>
          <w:rFonts w:ascii="宋体" w:hAnsi="宋体" w:eastAsia="宋体" w:cs="宋体"/>
          <w:b w:val="0"/>
          <w:sz w:val="24"/>
          <w:szCs w:val="24"/>
        </w:rPr>
      </w:pPr>
      <w:r>
        <w:rPr>
          <w:rFonts w:ascii="宋体" w:hAnsi="宋体" w:eastAsia="宋体" w:cs="宋体"/>
          <w:b w:val="0"/>
          <w:sz w:val="24"/>
          <w:szCs w:val="24"/>
        </w:rPr>
        <w:t xml:space="preserve">                           年     月     日</w:t>
      </w:r>
    </w:p>
    <w:p>
      <w:pPr>
        <w:spacing w:line="360" w:lineRule="exact"/>
        <w:rPr>
          <w:rFonts w:ascii="宋体" w:hAnsi="宋体" w:cs="Times New Roman"/>
        </w:rPr>
      </w:pPr>
    </w:p>
    <w:p>
      <w:pPr>
        <w:spacing w:line="360" w:lineRule="exact"/>
        <w:rPr>
          <w:rFonts w:ascii="宋体" w:hAnsi="宋体" w:cs="Times New Roman"/>
        </w:rPr>
      </w:pPr>
    </w:p>
    <w:p>
      <w:pPr>
        <w:pStyle w:val="6"/>
      </w:pPr>
    </w:p>
    <w:p>
      <w:pPr>
        <w:rPr>
          <w:rFonts w:ascii="宋体" w:hAnsi="宋体" w:cs="宋体"/>
          <w:b/>
          <w:kern w:val="1"/>
          <w:sz w:val="22"/>
        </w:rPr>
      </w:pPr>
      <w:r>
        <w:br w:type="page"/>
      </w:r>
    </w:p>
    <w:p>
      <w:pPr>
        <w:pStyle w:val="2"/>
        <w:spacing w:before="0" w:after="0"/>
        <w:jc w:val="center"/>
        <w:rPr>
          <w:rFonts w:ascii="宋体" w:hAnsi="宋体" w:cs="宋体"/>
          <w:sz w:val="22"/>
          <w:szCs w:val="22"/>
        </w:rPr>
      </w:pPr>
      <w:r>
        <w:rPr>
          <w:rFonts w:ascii="宋体" w:hAnsi="宋体" w:cs="宋体"/>
          <w:sz w:val="32"/>
        </w:rPr>
        <w:t>第五章  评标方法及标准</w:t>
      </w:r>
    </w:p>
    <w:p>
      <w:pPr>
        <w:pStyle w:val="8"/>
        <w:spacing w:line="360" w:lineRule="exact"/>
        <w:ind w:firstLine="420"/>
        <w:rPr>
          <w:rFonts w:hAnsi="宋体" w:cs="Calibri"/>
          <w:bCs/>
          <w:sz w:val="22"/>
          <w:szCs w:val="22"/>
        </w:rPr>
      </w:pPr>
      <w:bookmarkStart w:id="84" w:name="_Toc14922"/>
      <w:bookmarkEnd w:id="84"/>
      <w:bookmarkStart w:id="8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8"/>
        <w:spacing w:line="360" w:lineRule="exact"/>
        <w:rPr>
          <w:rFonts w:hAnsi="宋体" w:cs="Calibri"/>
          <w:b/>
          <w:bCs/>
          <w:sz w:val="22"/>
          <w:szCs w:val="22"/>
        </w:rPr>
      </w:pPr>
      <w:r>
        <w:rPr>
          <w:rFonts w:hAnsi="宋体" w:cs="Calibri"/>
          <w:b/>
          <w:bCs/>
          <w:sz w:val="22"/>
          <w:szCs w:val="22"/>
        </w:rPr>
        <w:t>一、评标原则</w:t>
      </w:r>
    </w:p>
    <w:p>
      <w:pPr>
        <w:pStyle w:val="8"/>
        <w:spacing w:line="360" w:lineRule="exact"/>
        <w:ind w:firstLine="420"/>
        <w:rPr>
          <w:rFonts w:hAnsi="宋体" w:cs="Calibri"/>
          <w:sz w:val="22"/>
          <w:szCs w:val="22"/>
        </w:rPr>
      </w:pPr>
      <w:r>
        <w:rPr>
          <w:rFonts w:hAnsi="宋体" w:cs="Calibri"/>
          <w:bCs/>
          <w:sz w:val="22"/>
          <w:szCs w:val="22"/>
        </w:rPr>
        <w:t>评标应遵循公平、公正、科学、择优的原则。</w:t>
      </w:r>
    </w:p>
    <w:p>
      <w:pPr>
        <w:pStyle w:val="8"/>
        <w:spacing w:line="360" w:lineRule="exact"/>
        <w:rPr>
          <w:rFonts w:hAnsi="宋体" w:cs="Calibri"/>
          <w:b/>
          <w:bCs/>
          <w:sz w:val="22"/>
          <w:szCs w:val="22"/>
        </w:rPr>
      </w:pPr>
      <w:r>
        <w:rPr>
          <w:rFonts w:hAnsi="宋体" w:cs="Calibri"/>
          <w:b/>
          <w:bCs/>
          <w:sz w:val="22"/>
          <w:szCs w:val="22"/>
        </w:rPr>
        <w:t>二、评标组织</w:t>
      </w:r>
    </w:p>
    <w:p>
      <w:pPr>
        <w:pStyle w:val="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8"/>
        <w:spacing w:line="360" w:lineRule="exact"/>
        <w:rPr>
          <w:rFonts w:hAnsi="宋体" w:cs="Calibri"/>
          <w:b/>
          <w:bCs/>
          <w:sz w:val="22"/>
          <w:szCs w:val="22"/>
        </w:rPr>
      </w:pPr>
      <w:r>
        <w:rPr>
          <w:rFonts w:hAnsi="宋体" w:cs="Calibri"/>
          <w:b/>
          <w:bCs/>
          <w:sz w:val="22"/>
          <w:szCs w:val="22"/>
        </w:rPr>
        <w:t>三、投标文件的评审</w:t>
      </w:r>
    </w:p>
    <w:p>
      <w:pPr>
        <w:pStyle w:val="8"/>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8"/>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8"/>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8"/>
        <w:spacing w:line="360" w:lineRule="exact"/>
        <w:ind w:firstLine="440" w:firstLineChars="200"/>
        <w:rPr>
          <w:rFonts w:hAnsi="宋体" w:cs="Calibri"/>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8"/>
        <w:spacing w:line="360" w:lineRule="exact"/>
        <w:ind w:firstLine="440" w:firstLineChars="200"/>
        <w:rPr>
          <w:rFonts w:hint="eastAsia" w:hAnsi="宋体" w:eastAsia="宋体" w:cs="Calibri"/>
          <w:sz w:val="22"/>
          <w:szCs w:val="22"/>
          <w:lang w:eastAsia="zh-CN"/>
        </w:rPr>
      </w:pPr>
      <w:r>
        <w:rPr>
          <w:rFonts w:hint="eastAsia" w:cs="Calibri"/>
          <w:sz w:val="22"/>
          <w:szCs w:val="22"/>
          <w:lang w:eastAsia="zh-CN"/>
        </w:rPr>
        <w:t>（</w:t>
      </w:r>
      <w:r>
        <w:rPr>
          <w:rFonts w:hint="eastAsia" w:cs="Calibri"/>
          <w:sz w:val="22"/>
          <w:szCs w:val="22"/>
          <w:lang w:val="en-US" w:eastAsia="zh-CN"/>
        </w:rPr>
        <w:t>3）当通过符合性评审的单位少于三家时（不包括三家），应由评标委员会确认是否具有竞争性，如果有竞争性，则评标继续进行。</w:t>
      </w:r>
    </w:p>
    <w:p>
      <w:pPr>
        <w:pStyle w:val="8"/>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8"/>
        <w:adjustRightInd w:val="0"/>
        <w:snapToGrid w:val="0"/>
        <w:spacing w:line="360" w:lineRule="exact"/>
        <w:ind w:firstLine="440" w:firstLineChars="200"/>
        <w:rPr>
          <w:rFonts w:hAnsi="宋体" w:cs="Calibri"/>
          <w:sz w:val="22"/>
          <w:szCs w:val="22"/>
        </w:rPr>
      </w:pPr>
      <w:r>
        <w:rPr>
          <w:rFonts w:hint="eastAsia" w:hAnsi="宋体"/>
          <w:b/>
          <w:color w:val="000000"/>
          <w:sz w:val="22"/>
          <w:szCs w:val="22"/>
        </w:rPr>
        <w:t>每个投标人最终得分=商务报价分+资信及技术分</w:t>
      </w:r>
    </w:p>
    <w:p>
      <w:pPr>
        <w:pStyle w:val="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int="eastAsia" w:cs="Calibri"/>
          <w:sz w:val="22"/>
          <w:szCs w:val="22"/>
          <w:lang w:val="en-US" w:eastAsia="zh-CN"/>
        </w:rPr>
        <w:t>30-7</w:t>
      </w:r>
      <w:r>
        <w:rPr>
          <w:rFonts w:hint="eastAsia" w:hAnsi="宋体" w:cs="Calibri"/>
          <w:sz w:val="22"/>
          <w:szCs w:val="22"/>
        </w:rPr>
        <w:t>0分</w:t>
      </w:r>
    </w:p>
    <w:p>
      <w:pPr>
        <w:pStyle w:val="8"/>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报价评分应在投标报价响应招标文件要求的基础上，取所有有效投标报价的次低价作为评标基准价，如有效投标报价的数量小于4个，则评标基准价为所有有效投标报价最低价作为评标基准价。</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int="eastAsia" w:cs="Calibri"/>
          <w:sz w:val="22"/>
          <w:szCs w:val="22"/>
          <w:lang w:val="en-US" w:eastAsia="zh-CN"/>
        </w:rPr>
        <w:t>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int="eastAsia" w:cs="Calibri"/>
          <w:sz w:val="22"/>
          <w:szCs w:val="22"/>
          <w:lang w:val="en-US" w:eastAsia="zh-CN"/>
        </w:rPr>
        <w:t>6</w:t>
      </w:r>
      <w:r>
        <w:rPr>
          <w:rFonts w:hint="eastAsia" w:hAnsi="宋体" w:cs="Calibri"/>
          <w:sz w:val="22"/>
          <w:szCs w:val="22"/>
        </w:rPr>
        <w:t>-</w:t>
      </w:r>
      <w:r>
        <w:rPr>
          <w:rFonts w:hint="eastAsia" w:cs="Calibri"/>
          <w:sz w:val="22"/>
          <w:szCs w:val="22"/>
          <w:lang w:val="en-US" w:eastAsia="zh-CN"/>
        </w:rPr>
        <w:t>30</w:t>
      </w:r>
      <w:r>
        <w:rPr>
          <w:rFonts w:hint="eastAsia" w:hAnsi="宋体" w:cs="Calibri"/>
          <w:sz w:val="22"/>
          <w:szCs w:val="22"/>
        </w:rPr>
        <w:t>分</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top"/>
          </w:tcPr>
          <w:p>
            <w:pPr>
              <w:pStyle w:val="8"/>
              <w:keepNext w:val="0"/>
              <w:keepLines w:val="0"/>
              <w:suppressLineNumbers w:val="0"/>
              <w:adjustRightInd w:val="0"/>
              <w:snapToGrid w:val="0"/>
              <w:spacing w:before="0" w:beforeAutospacing="0" w:after="0" w:afterAutospacing="0" w:line="360" w:lineRule="exact"/>
              <w:ind w:left="0" w:right="0"/>
              <w:jc w:val="center"/>
              <w:rPr>
                <w:rFonts w:hint="default" w:hAnsi="宋体" w:cs="Courier New"/>
                <w:color w:val="000000"/>
                <w:kern w:val="2"/>
                <w:sz w:val="21"/>
              </w:rPr>
            </w:pPr>
            <w:r>
              <w:rPr>
                <w:rFonts w:hint="default" w:hAnsi="宋体" w:cs="Courier New"/>
                <w:color w:val="000000"/>
                <w:kern w:val="2"/>
                <w:sz w:val="21"/>
              </w:rPr>
              <w:t>评定项目</w:t>
            </w:r>
          </w:p>
        </w:tc>
        <w:tc>
          <w:tcPr>
            <w:tcW w:w="2410" w:type="dxa"/>
            <w:vAlign w:val="top"/>
          </w:tcPr>
          <w:p>
            <w:pPr>
              <w:pStyle w:val="8"/>
              <w:keepNext w:val="0"/>
              <w:keepLines w:val="0"/>
              <w:suppressLineNumbers w:val="0"/>
              <w:adjustRightInd w:val="0"/>
              <w:snapToGrid w:val="0"/>
              <w:spacing w:before="0" w:beforeAutospacing="0" w:after="0" w:afterAutospacing="0" w:line="360" w:lineRule="exact"/>
              <w:ind w:left="0" w:right="0"/>
              <w:jc w:val="center"/>
              <w:rPr>
                <w:rFonts w:hint="default" w:hAnsi="宋体" w:cs="Courier New"/>
                <w:color w:val="000000"/>
                <w:kern w:val="2"/>
                <w:sz w:val="21"/>
              </w:rPr>
            </w:pPr>
            <w:r>
              <w:rPr>
                <w:rFonts w:hint="default"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szCs w:val="21"/>
              </w:rPr>
            </w:pPr>
            <w:r>
              <w:rPr>
                <w:rFonts w:hint="default" w:ascii="宋体" w:hAnsi="宋体" w:cs="Calibri"/>
                <w:color w:val="000000"/>
                <w:szCs w:val="21"/>
              </w:rPr>
              <w:t>近三年完成</w:t>
            </w:r>
            <w:r>
              <w:rPr>
                <w:rFonts w:hint="eastAsia" w:ascii="宋体" w:hAnsi="宋体" w:cs="Calibri"/>
                <w:color w:val="000000"/>
                <w:szCs w:val="21"/>
              </w:rPr>
              <w:t>的</w:t>
            </w:r>
            <w:r>
              <w:rPr>
                <w:rFonts w:hint="eastAsia" w:ascii="宋体" w:hAnsi="宋体" w:cs="宋体"/>
                <w:kern w:val="0"/>
                <w:szCs w:val="21"/>
              </w:rPr>
              <w:t>类似项目业绩，每个合同得2分，最多得6分（提供业绩合同作为证明材料）</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olor w:val="00000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eastAsia" w:ascii="宋体" w:hAnsi="宋体" w:cs="宋体"/>
                <w:kern w:val="0"/>
                <w:szCs w:val="21"/>
              </w:rPr>
              <w:t>拟派项目负责人和</w:t>
            </w:r>
            <w:r>
              <w:rPr>
                <w:rFonts w:hint="default" w:ascii="宋体" w:hAnsi="宋体" w:eastAsia="宋体" w:cs="Calibri"/>
                <w:color w:val="000000"/>
                <w:sz w:val="22"/>
              </w:rPr>
              <w:t>主要参与</w:t>
            </w:r>
            <w:r>
              <w:rPr>
                <w:rFonts w:hint="eastAsia" w:ascii="宋体" w:hAnsi="宋体" w:eastAsia="宋体" w:cs="Calibri"/>
                <w:color w:val="000000"/>
                <w:sz w:val="22"/>
              </w:rPr>
              <w:t>服务</w:t>
            </w:r>
            <w:r>
              <w:rPr>
                <w:rFonts w:hint="default" w:ascii="宋体" w:hAnsi="宋体" w:eastAsia="宋体" w:cs="Calibri"/>
                <w:color w:val="000000"/>
                <w:sz w:val="22"/>
              </w:rPr>
              <w:t>人员</w:t>
            </w:r>
            <w:r>
              <w:rPr>
                <w:rFonts w:hint="eastAsia" w:ascii="宋体" w:hAnsi="宋体" w:cs="宋体"/>
                <w:kern w:val="0"/>
                <w:szCs w:val="21"/>
              </w:rPr>
              <w:t>配备情况</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宋体" w:hAnsi="宋体" w:eastAsia="宋体" w:cs="宋体"/>
                <w:kern w:val="0"/>
                <w:szCs w:val="21"/>
                <w:lang w:eastAsia="zh-CN"/>
              </w:rPr>
            </w:pPr>
            <w:r>
              <w:rPr>
                <w:rFonts w:hint="eastAsia" w:ascii="宋体" w:hAnsi="宋体" w:cs="宋体"/>
                <w:kern w:val="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default" w:ascii="宋体" w:hAnsi="宋体" w:cs="宋体"/>
                <w:kern w:val="0"/>
                <w:szCs w:val="21"/>
              </w:rPr>
              <w:t>主要</w:t>
            </w:r>
            <w:r>
              <w:rPr>
                <w:rFonts w:hint="eastAsia" w:ascii="宋体" w:hAnsi="宋体" w:cs="宋体"/>
                <w:kern w:val="0"/>
                <w:szCs w:val="21"/>
                <w:lang w:eastAsia="zh-CN"/>
              </w:rPr>
              <w:t>设备材料</w:t>
            </w:r>
            <w:r>
              <w:rPr>
                <w:rFonts w:hint="default" w:ascii="宋体" w:hAnsi="宋体" w:cs="宋体"/>
                <w:kern w:val="0"/>
                <w:szCs w:val="21"/>
              </w:rPr>
              <w:t>的选用情况及主要性能评价。</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olor w:val="000000"/>
                <w:szCs w:val="21"/>
              </w:rPr>
            </w:pPr>
            <w:r>
              <w:rPr>
                <w:rFonts w:hint="eastAsia" w:ascii="宋体" w:hAnsi="宋体" w:cs="宋体"/>
                <w:kern w:val="0"/>
                <w:szCs w:val="21"/>
              </w:rPr>
              <w:t>投标人组织实施方案的科学性、合理性、规范性和可操作性，包括</w:t>
            </w:r>
            <w:r>
              <w:rPr>
                <w:rFonts w:hint="eastAsia" w:ascii="宋体" w:hAnsi="宋体" w:cs="宋体"/>
                <w:kern w:val="0"/>
                <w:szCs w:val="21"/>
                <w:lang w:eastAsia="zh-CN"/>
              </w:rPr>
              <w:t>材料设备</w:t>
            </w:r>
            <w:r>
              <w:rPr>
                <w:rFonts w:hint="eastAsia" w:ascii="宋体" w:hAnsi="宋体" w:cs="宋体"/>
                <w:kern w:val="0"/>
                <w:szCs w:val="21"/>
              </w:rPr>
              <w:t>供货、验货、组装就位、关键步骤的思路和要点以及组织机构、工作时间进度表、工作程序和步骤等内容</w:t>
            </w:r>
            <w:r>
              <w:rPr>
                <w:rFonts w:hint="eastAsia" w:ascii="宋体" w:hAnsi="宋体" w:cs="宋体"/>
                <w:kern w:val="0"/>
                <w:szCs w:val="21"/>
                <w:lang w:eastAsia="zh-CN"/>
              </w:rPr>
              <w:t>；以及在质量、安全、进度上的控制措施。</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olor w:val="000000"/>
                <w:szCs w:val="21"/>
              </w:rPr>
            </w:pPr>
            <w:r>
              <w:rPr>
                <w:rFonts w:hint="eastAsia" w:ascii="宋体" w:hAnsi="宋体" w:cs="宋体"/>
                <w:kern w:val="0"/>
                <w:szCs w:val="21"/>
              </w:rPr>
              <w:t>2-</w:t>
            </w:r>
            <w:r>
              <w:rPr>
                <w:rFonts w:hint="eastAsia" w:ascii="宋体" w:hAnsi="宋体" w:cs="宋体"/>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eastAsia" w:ascii="宋体" w:hAnsi="宋体"/>
                <w:sz w:val="21"/>
                <w:szCs w:val="21"/>
              </w:rPr>
              <w:t>售后服务、维修保养具体内容</w:t>
            </w:r>
            <w:r>
              <w:rPr>
                <w:rFonts w:ascii="宋体" w:hAnsi="宋体"/>
                <w:sz w:val="21"/>
                <w:szCs w:val="21"/>
              </w:rPr>
              <w:t>、</w:t>
            </w:r>
            <w:r>
              <w:rPr>
                <w:rFonts w:hint="eastAsia" w:ascii="宋体" w:hAnsi="宋体"/>
                <w:sz w:val="21"/>
                <w:szCs w:val="21"/>
              </w:rPr>
              <w:t>说明及承诺</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4</w:t>
            </w:r>
          </w:p>
        </w:tc>
      </w:tr>
    </w:tbl>
    <w:p>
      <w:pPr>
        <w:pStyle w:val="8"/>
        <w:spacing w:line="360" w:lineRule="exact"/>
        <w:rPr>
          <w:rFonts w:hAnsi="宋体" w:cs="Calibri"/>
          <w:b/>
          <w:sz w:val="22"/>
          <w:szCs w:val="22"/>
        </w:rPr>
      </w:pPr>
      <w:r>
        <w:rPr>
          <w:rFonts w:hAnsi="宋体" w:cs="Calibri"/>
          <w:b/>
          <w:sz w:val="22"/>
          <w:szCs w:val="22"/>
        </w:rPr>
        <w:t>3.4推荐中标候选人</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85"/>
    <w:p>
      <w:pPr>
        <w:pStyle w:val="2"/>
        <w:spacing w:before="0" w:after="0"/>
        <w:jc w:val="left"/>
        <w:rPr>
          <w:rFonts w:ascii="宋体" w:hAnsi="宋体" w:cs="宋体"/>
          <w:sz w:val="32"/>
        </w:rPr>
      </w:pPr>
    </w:p>
    <w:p>
      <w:pPr>
        <w:pStyle w:val="2"/>
        <w:spacing w:before="0" w:after="0"/>
        <w:jc w:val="left"/>
        <w:rPr>
          <w:rFonts w:ascii="宋体" w:hAnsi="宋体" w:cs="宋体"/>
          <w:sz w:val="32"/>
        </w:rPr>
      </w:pPr>
    </w:p>
    <w:p>
      <w:pPr>
        <w:pStyle w:val="2"/>
        <w:spacing w:before="0" w:after="0"/>
        <w:jc w:val="left"/>
        <w:rPr>
          <w:rFonts w:ascii="宋体" w:hAnsi="宋体" w:cs="宋体"/>
          <w:sz w:val="32"/>
        </w:rPr>
      </w:pPr>
    </w:p>
    <w:p>
      <w:pPr>
        <w:pStyle w:val="2"/>
        <w:spacing w:before="0" w:after="0"/>
        <w:jc w:val="left"/>
        <w:rPr>
          <w:rFonts w:ascii="宋体" w:hAnsi="宋体" w:cs="宋体"/>
          <w:sz w:val="32"/>
        </w:rPr>
      </w:pPr>
    </w:p>
    <w:p>
      <w:pPr>
        <w:pStyle w:val="2"/>
        <w:spacing w:before="0" w:after="0"/>
        <w:jc w:val="left"/>
        <w:rPr>
          <w:rFonts w:ascii="宋体" w:hAnsi="宋体" w:cs="宋体"/>
          <w:sz w:val="32"/>
        </w:rPr>
      </w:pPr>
    </w:p>
    <w:p>
      <w:pPr>
        <w:pStyle w:val="2"/>
        <w:spacing w:before="0" w:after="0"/>
        <w:jc w:val="left"/>
        <w:rPr>
          <w:rFonts w:ascii="宋体" w:hAnsi="宋体" w:cs="宋体"/>
          <w:sz w:val="32"/>
        </w:rPr>
      </w:pPr>
    </w:p>
    <w:p>
      <w:pPr>
        <w:pStyle w:val="2"/>
        <w:spacing w:before="0" w:after="0"/>
        <w:jc w:val="left"/>
        <w:rPr>
          <w:rFonts w:ascii="宋体" w:hAnsi="宋体" w:cs="宋体"/>
          <w:sz w:val="32"/>
        </w:rPr>
      </w:pPr>
    </w:p>
    <w:p/>
    <w:p>
      <w:pPr>
        <w:pStyle w:val="2"/>
        <w:spacing w:before="0" w:after="0"/>
        <w:jc w:val="center"/>
        <w:rPr>
          <w:rFonts w:ascii="宋体" w:hAnsi="宋体" w:cs="宋体"/>
          <w:sz w:val="24"/>
        </w:rPr>
      </w:pPr>
      <w:r>
        <w:rPr>
          <w:rFonts w:ascii="宋体" w:hAnsi="宋体" w:cs="宋体"/>
          <w:sz w:val="32"/>
        </w:rPr>
        <w:t>第六章  投标文件格式</w:t>
      </w:r>
    </w:p>
    <w:p>
      <w:pPr>
        <w:spacing w:line="440" w:lineRule="exact"/>
        <w:jc w:val="center"/>
        <w:rPr>
          <w:rFonts w:ascii="宋体" w:hAnsi="宋体" w:cs="宋体"/>
          <w:b/>
          <w:kern w:val="1"/>
          <w:sz w:val="28"/>
          <w:szCs w:val="28"/>
        </w:rPr>
      </w:pPr>
      <w:r>
        <w:rPr>
          <w:rFonts w:ascii="宋体" w:hAnsi="宋体" w:cs="宋体"/>
          <w:b/>
          <w:kern w:val="1"/>
          <w:sz w:val="28"/>
          <w:szCs w:val="28"/>
        </w:rPr>
        <w:t>目   录</w:t>
      </w:r>
    </w:p>
    <w:p>
      <w:pPr>
        <w:spacing w:line="440" w:lineRule="exact"/>
        <w:ind w:firstLine="440"/>
        <w:rPr>
          <w:rFonts w:ascii="宋体" w:hAnsi="宋体" w:cs="宋体"/>
          <w:kern w:val="1"/>
          <w:sz w:val="22"/>
        </w:rPr>
      </w:pPr>
      <w:r>
        <w:rPr>
          <w:rFonts w:ascii="宋体" w:hAnsi="宋体" w:cs="宋体"/>
          <w:kern w:val="1"/>
          <w:sz w:val="22"/>
        </w:rPr>
        <w:t>封面</w:t>
      </w:r>
    </w:p>
    <w:p>
      <w:pPr>
        <w:spacing w:line="400" w:lineRule="exact"/>
        <w:ind w:firstLine="440"/>
        <w:rPr>
          <w:rFonts w:ascii="宋体" w:hAnsi="宋体" w:cs="宋体"/>
          <w:kern w:val="1"/>
          <w:sz w:val="22"/>
        </w:rPr>
      </w:pPr>
      <w:r>
        <w:rPr>
          <w:rFonts w:ascii="宋体" w:hAnsi="宋体" w:cs="宋体"/>
          <w:kern w:val="1"/>
          <w:sz w:val="22"/>
        </w:rPr>
        <w:t>一、投标函；</w:t>
      </w:r>
    </w:p>
    <w:p>
      <w:pPr>
        <w:spacing w:line="400" w:lineRule="exact"/>
        <w:ind w:firstLine="440"/>
        <w:rPr>
          <w:rFonts w:ascii="宋体" w:hAnsi="宋体" w:cs="宋体"/>
          <w:kern w:val="1"/>
          <w:sz w:val="22"/>
        </w:rPr>
      </w:pPr>
      <w:r>
        <w:rPr>
          <w:rFonts w:ascii="宋体" w:hAnsi="宋体" w:cs="宋体"/>
          <w:kern w:val="1"/>
          <w:sz w:val="22"/>
        </w:rPr>
        <w:t>二、法定代表人资格证明书；</w:t>
      </w:r>
    </w:p>
    <w:p>
      <w:pPr>
        <w:spacing w:line="400" w:lineRule="exact"/>
        <w:ind w:firstLine="440"/>
        <w:rPr>
          <w:rFonts w:ascii="宋体" w:hAnsi="宋体" w:cs="宋体"/>
          <w:kern w:val="1"/>
          <w:sz w:val="22"/>
        </w:rPr>
      </w:pPr>
      <w:r>
        <w:rPr>
          <w:rFonts w:ascii="宋体" w:hAnsi="宋体" w:cs="宋体"/>
          <w:kern w:val="1"/>
          <w:sz w:val="22"/>
        </w:rPr>
        <w:t>三、授权委托书；</w:t>
      </w:r>
    </w:p>
    <w:p>
      <w:pPr>
        <w:spacing w:line="400" w:lineRule="exact"/>
        <w:ind w:firstLine="440"/>
        <w:rPr>
          <w:rFonts w:ascii="宋体" w:hAnsi="宋体" w:cs="宋体"/>
          <w:kern w:val="1"/>
          <w:sz w:val="22"/>
        </w:rPr>
      </w:pPr>
      <w:r>
        <w:rPr>
          <w:rFonts w:ascii="宋体" w:hAnsi="宋体" w:cs="宋体"/>
          <w:kern w:val="1"/>
          <w:sz w:val="22"/>
        </w:rPr>
        <w:t>四、投标报价表；</w:t>
      </w:r>
    </w:p>
    <w:p>
      <w:pPr>
        <w:spacing w:line="400" w:lineRule="exact"/>
        <w:ind w:firstLine="440"/>
        <w:rPr>
          <w:rFonts w:ascii="宋体" w:hAnsi="宋体" w:cs="宋体"/>
          <w:kern w:val="1"/>
          <w:sz w:val="22"/>
        </w:rPr>
      </w:pPr>
      <w:r>
        <w:rPr>
          <w:rFonts w:ascii="宋体" w:hAnsi="宋体" w:cs="宋体"/>
          <w:kern w:val="1"/>
          <w:sz w:val="22"/>
        </w:rPr>
        <w:t>五、投标人资格证明文件；</w:t>
      </w:r>
    </w:p>
    <w:p>
      <w:pPr>
        <w:spacing w:line="400" w:lineRule="exact"/>
        <w:ind w:firstLine="440"/>
        <w:rPr>
          <w:rFonts w:ascii="宋体" w:hAnsi="宋体" w:cs="宋体"/>
          <w:kern w:val="1"/>
          <w:sz w:val="22"/>
        </w:rPr>
      </w:pPr>
    </w:p>
    <w:p>
      <w:pPr>
        <w:spacing w:line="400" w:lineRule="exact"/>
        <w:ind w:firstLine="440"/>
        <w:rPr>
          <w:rFonts w:ascii="宋体" w:hAnsi="宋体" w:cs="宋体"/>
          <w:kern w:val="1"/>
          <w:sz w:val="22"/>
        </w:rPr>
      </w:pPr>
      <w:r>
        <w:rPr>
          <w:rFonts w:ascii="宋体" w:hAnsi="宋体" w:cs="宋体"/>
          <w:kern w:val="1"/>
          <w:sz w:val="22"/>
        </w:rPr>
        <w:t>六、技术规格偏离表；</w:t>
      </w:r>
    </w:p>
    <w:p>
      <w:pPr>
        <w:spacing w:line="400" w:lineRule="exact"/>
        <w:ind w:firstLine="440"/>
        <w:rPr>
          <w:rFonts w:ascii="宋体" w:hAnsi="宋体" w:cs="宋体"/>
          <w:kern w:val="1"/>
          <w:sz w:val="22"/>
        </w:rPr>
      </w:pPr>
      <w:r>
        <w:rPr>
          <w:rFonts w:ascii="宋体" w:hAnsi="宋体" w:cs="宋体"/>
          <w:kern w:val="1"/>
          <w:sz w:val="22"/>
        </w:rPr>
        <w:t>七、商务条款响应偏离表；</w:t>
      </w:r>
    </w:p>
    <w:p>
      <w:pPr>
        <w:spacing w:line="400" w:lineRule="exact"/>
        <w:ind w:firstLine="440"/>
        <w:rPr>
          <w:rFonts w:ascii="宋体" w:hAnsi="宋体" w:cs="宋体"/>
          <w:kern w:val="1"/>
          <w:sz w:val="22"/>
        </w:rPr>
      </w:pPr>
      <w:r>
        <w:rPr>
          <w:rFonts w:ascii="宋体" w:hAnsi="宋体" w:cs="宋体"/>
          <w:kern w:val="1"/>
          <w:sz w:val="22"/>
        </w:rPr>
        <w:t>八、系统设备供货范围（包括设备数量、型号规格、产地、品牌），进口零部件详细清单（需说明产地、品牌）；</w:t>
      </w:r>
    </w:p>
    <w:p>
      <w:pPr>
        <w:spacing w:line="400" w:lineRule="exact"/>
        <w:ind w:firstLine="440"/>
        <w:rPr>
          <w:rFonts w:ascii="宋体" w:hAnsi="宋体" w:cs="宋体"/>
          <w:kern w:val="1"/>
          <w:sz w:val="22"/>
        </w:rPr>
      </w:pPr>
      <w:r>
        <w:rPr>
          <w:rFonts w:ascii="宋体" w:hAnsi="宋体" w:cs="宋体"/>
          <w:kern w:val="1"/>
          <w:sz w:val="22"/>
        </w:rPr>
        <w:t>九、技术参数、结构及性能特点等产品技术规格书（含外观彩色图片）；</w:t>
      </w:r>
    </w:p>
    <w:p>
      <w:pPr>
        <w:spacing w:line="400" w:lineRule="exact"/>
        <w:ind w:firstLine="440"/>
        <w:rPr>
          <w:rFonts w:ascii="宋体" w:hAnsi="宋体" w:cs="宋体"/>
          <w:kern w:val="1"/>
          <w:sz w:val="22"/>
        </w:rPr>
      </w:pPr>
      <w:r>
        <w:rPr>
          <w:rFonts w:ascii="宋体" w:hAnsi="宋体" w:cs="宋体"/>
          <w:kern w:val="1"/>
          <w:sz w:val="22"/>
        </w:rPr>
        <w:t>十、主要原材料及部件性能和生产厂家；</w:t>
      </w:r>
    </w:p>
    <w:p>
      <w:pPr>
        <w:spacing w:line="400" w:lineRule="exact"/>
        <w:ind w:firstLine="440"/>
        <w:rPr>
          <w:rFonts w:ascii="宋体" w:hAnsi="宋体" w:cs="宋体"/>
          <w:kern w:val="1"/>
          <w:sz w:val="22"/>
        </w:rPr>
      </w:pPr>
      <w:r>
        <w:rPr>
          <w:rFonts w:ascii="宋体" w:hAnsi="宋体" w:cs="宋体"/>
          <w:kern w:val="1"/>
          <w:sz w:val="22"/>
        </w:rPr>
        <w:t>十一、产品制造、安装、验收标准和验收方法；</w:t>
      </w:r>
    </w:p>
    <w:p>
      <w:pPr>
        <w:spacing w:line="400" w:lineRule="exact"/>
        <w:ind w:firstLine="440"/>
        <w:rPr>
          <w:rFonts w:ascii="宋体" w:hAnsi="宋体" w:cs="宋体"/>
          <w:kern w:val="1"/>
          <w:sz w:val="22"/>
        </w:rPr>
      </w:pPr>
      <w:r>
        <w:rPr>
          <w:rFonts w:ascii="宋体" w:hAnsi="宋体" w:cs="宋体"/>
          <w:kern w:val="1"/>
          <w:sz w:val="22"/>
        </w:rPr>
        <w:t>十二、现场指导、调试；</w:t>
      </w:r>
    </w:p>
    <w:p>
      <w:pPr>
        <w:spacing w:line="400" w:lineRule="exact"/>
        <w:ind w:firstLine="440"/>
        <w:rPr>
          <w:rFonts w:ascii="宋体" w:hAnsi="宋体" w:cs="宋体"/>
          <w:kern w:val="1"/>
          <w:sz w:val="22"/>
        </w:rPr>
      </w:pPr>
      <w:r>
        <w:rPr>
          <w:rFonts w:ascii="宋体" w:hAnsi="宋体" w:cs="宋体"/>
          <w:kern w:val="1"/>
          <w:sz w:val="22"/>
        </w:rPr>
        <w:t>十三、产品的技术服务和售后服务的内容、措施、承诺；</w:t>
      </w:r>
    </w:p>
    <w:p>
      <w:pPr>
        <w:spacing w:line="400" w:lineRule="exact"/>
        <w:ind w:firstLine="440"/>
        <w:rPr>
          <w:rFonts w:ascii="宋体" w:hAnsi="宋体" w:cs="宋体"/>
          <w:kern w:val="1"/>
          <w:sz w:val="22"/>
        </w:rPr>
      </w:pPr>
      <w:r>
        <w:rPr>
          <w:rFonts w:ascii="宋体" w:hAnsi="宋体" w:cs="宋体"/>
          <w:kern w:val="1"/>
          <w:sz w:val="22"/>
        </w:rPr>
        <w:t>十四、提供详细的培训计划，包括培训内容、培训时间、培训人数等；</w:t>
      </w:r>
    </w:p>
    <w:p>
      <w:pPr>
        <w:spacing w:line="400" w:lineRule="exact"/>
        <w:ind w:firstLine="440"/>
        <w:rPr>
          <w:rFonts w:ascii="宋体" w:hAnsi="宋体" w:cs="宋体"/>
          <w:kern w:val="1"/>
          <w:sz w:val="22"/>
        </w:rPr>
      </w:pPr>
      <w:r>
        <w:rPr>
          <w:rFonts w:ascii="宋体" w:hAnsi="宋体" w:cs="宋体"/>
          <w:kern w:val="1"/>
          <w:sz w:val="22"/>
        </w:rPr>
        <w:t>十五、关于质量保证期的说明；</w:t>
      </w:r>
    </w:p>
    <w:p>
      <w:pPr>
        <w:spacing w:line="400" w:lineRule="exact"/>
        <w:ind w:firstLine="440"/>
        <w:rPr>
          <w:rFonts w:ascii="宋体" w:hAnsi="宋体" w:cs="宋体"/>
          <w:kern w:val="1"/>
          <w:sz w:val="22"/>
        </w:rPr>
      </w:pPr>
      <w:r>
        <w:rPr>
          <w:rFonts w:ascii="宋体" w:hAnsi="宋体" w:cs="宋体"/>
          <w:kern w:val="1"/>
          <w:sz w:val="22"/>
        </w:rPr>
        <w:t>十六、优惠条件：投标人承诺给予用户的其他优惠条款，包括付款条件、培训服务、质量保证期等方面的优惠；</w:t>
      </w:r>
    </w:p>
    <w:p>
      <w:pPr>
        <w:spacing w:line="400" w:lineRule="exact"/>
        <w:ind w:firstLine="440"/>
        <w:rPr>
          <w:rFonts w:ascii="宋体" w:hAnsi="宋体" w:cs="宋体"/>
          <w:kern w:val="1"/>
          <w:sz w:val="22"/>
        </w:rPr>
      </w:pPr>
      <w:r>
        <w:rPr>
          <w:rFonts w:ascii="宋体" w:hAnsi="宋体" w:cs="宋体"/>
          <w:kern w:val="1"/>
          <w:sz w:val="22"/>
        </w:rPr>
        <w:t>十七、投标人认为应该提供的其他材料。</w:t>
      </w:r>
    </w:p>
    <w:p>
      <w:pPr>
        <w:spacing w:line="400" w:lineRule="exact"/>
        <w:ind w:firstLine="440"/>
        <w:rPr>
          <w:rFonts w:ascii="宋体" w:hAnsi="宋体" w:cs="宋体"/>
          <w:kern w:val="1"/>
          <w:sz w:val="22"/>
        </w:rPr>
      </w:pPr>
    </w:p>
    <w:p>
      <w:pPr>
        <w:rPr>
          <w:rFonts w:ascii="宋体" w:hAnsi="宋体" w:cs="宋体"/>
          <w:kern w:val="1"/>
          <w:sz w:val="22"/>
        </w:rPr>
      </w:pPr>
    </w:p>
    <w:p>
      <w:pPr>
        <w:spacing w:line="440" w:lineRule="exact"/>
        <w:rPr>
          <w:rFonts w:ascii="宋体" w:hAnsi="宋体" w:cs="宋体"/>
          <w:kern w:val="1"/>
          <w:sz w:val="22"/>
        </w:rPr>
      </w:pPr>
    </w:p>
    <w:p>
      <w:pPr>
        <w:rPr>
          <w:rFonts w:ascii="宋体" w:hAnsi="宋体" w:cs="宋体"/>
          <w:kern w:val="1"/>
        </w:rPr>
      </w:pPr>
      <w:r>
        <w:rPr>
          <w:rFonts w:ascii="宋体" w:hAnsi="宋体" w:cs="宋体"/>
          <w:b/>
          <w:bCs/>
          <w:kern w:val="1"/>
          <w:sz w:val="22"/>
        </w:rPr>
        <w:t>注：未提供格式的由投标人自行拟定格式</w:t>
      </w:r>
      <w:r>
        <w:rPr>
          <w:rFonts w:ascii="宋体" w:hAnsi="宋体" w:cs="宋体"/>
          <w:kern w:val="1"/>
          <w:sz w:val="22"/>
        </w:rPr>
        <w:t>。</w:t>
      </w:r>
      <w:r>
        <w:rPr>
          <w:rFonts w:ascii="宋体" w:hAnsi="宋体" w:cs="宋体"/>
          <w:kern w:val="1"/>
        </w:rPr>
        <w:br w:type="page"/>
      </w:r>
      <w:r>
        <w:rPr>
          <w:rFonts w:ascii="宋体" w:hAnsi="宋体" w:cs="宋体"/>
          <w:kern w:val="1"/>
        </w:rPr>
        <w:t>正本（或副本）</w:t>
      </w:r>
    </w:p>
    <w:p>
      <w:pPr>
        <w:spacing w:line="440" w:lineRule="exact"/>
        <w:rPr>
          <w:rFonts w:ascii="宋体" w:hAnsi="宋体" w:cs="宋体"/>
          <w:kern w:val="1"/>
          <w:sz w:val="24"/>
          <w:u w:val="single"/>
        </w:rPr>
      </w:pPr>
      <w:bookmarkStart w:id="86" w:name="_Toc171421958"/>
      <w:bookmarkEnd w:id="86"/>
      <w:r>
        <w:rPr>
          <w:rFonts w:ascii="宋体" w:hAnsi="宋体" w:cs="宋体"/>
          <w:kern w:val="1"/>
        </w:rPr>
        <w:t>封面</w:t>
      </w:r>
    </w:p>
    <w:p>
      <w:pPr>
        <w:jc w:val="center"/>
        <w:rPr>
          <w:rFonts w:ascii="宋体" w:hAnsi="宋体" w:cs="宋体"/>
          <w:b/>
          <w:spacing w:val="22"/>
          <w:sz w:val="48"/>
          <w:szCs w:val="48"/>
        </w:rPr>
      </w:pPr>
    </w:p>
    <w:p>
      <w:pPr>
        <w:jc w:val="center"/>
        <w:rPr>
          <w:rFonts w:ascii="宋体" w:hAnsi="宋体" w:cs="宋体"/>
          <w:b/>
          <w:kern w:val="1"/>
          <w:sz w:val="44"/>
          <w:szCs w:val="44"/>
        </w:rPr>
      </w:pPr>
      <w:r>
        <w:rPr>
          <w:rFonts w:ascii="宋体" w:hAnsi="宋体" w:cs="宋体"/>
          <w:b/>
          <w:kern w:val="1"/>
          <w:sz w:val="44"/>
          <w:szCs w:val="44"/>
        </w:rPr>
        <w:t>杭州萧山国际机场</w:t>
      </w:r>
      <w:r>
        <w:rPr>
          <w:rFonts w:ascii="宋体" w:hAnsi="宋体" w:cs="宋体"/>
          <w:b/>
          <w:kern w:val="1"/>
          <w:sz w:val="44"/>
          <w:szCs w:val="44"/>
          <w:u w:val="single"/>
        </w:rPr>
        <w:t xml:space="preserve">         </w:t>
      </w:r>
      <w:r>
        <w:rPr>
          <w:rFonts w:ascii="宋体" w:hAnsi="宋体" w:cs="宋体"/>
          <w:b/>
          <w:kern w:val="1"/>
          <w:sz w:val="44"/>
          <w:szCs w:val="44"/>
        </w:rPr>
        <w:t>项目</w:t>
      </w:r>
    </w:p>
    <w:p>
      <w:pPr>
        <w:spacing w:line="440" w:lineRule="exact"/>
        <w:rPr>
          <w:rFonts w:ascii="宋体" w:hAnsi="宋体" w:cs="宋体"/>
          <w:kern w:val="1"/>
          <w:sz w:val="36"/>
          <w:szCs w:val="36"/>
        </w:rPr>
      </w:pPr>
    </w:p>
    <w:p>
      <w:pPr>
        <w:spacing w:line="440" w:lineRule="exact"/>
        <w:ind w:firstLine="480"/>
        <w:jc w:val="center"/>
        <w:rPr>
          <w:rFonts w:ascii="宋体" w:hAnsi="宋体" w:cs="宋体"/>
          <w:kern w:val="1"/>
          <w:sz w:val="24"/>
        </w:rPr>
      </w:pPr>
    </w:p>
    <w:p>
      <w:pPr>
        <w:spacing w:line="440" w:lineRule="exact"/>
        <w:jc w:val="center"/>
        <w:rPr>
          <w:rFonts w:ascii="宋体" w:hAnsi="宋体" w:cs="宋体"/>
          <w:kern w:val="1"/>
          <w:sz w:val="44"/>
          <w:szCs w:val="44"/>
        </w:rPr>
      </w:pPr>
    </w:p>
    <w:p>
      <w:pPr>
        <w:spacing w:before="480" w:after="480" w:line="440" w:lineRule="exact"/>
        <w:jc w:val="center"/>
        <w:rPr>
          <w:rFonts w:ascii="宋体" w:hAnsi="宋体" w:cs="宋体"/>
          <w:b/>
          <w:kern w:val="1"/>
          <w:sz w:val="84"/>
          <w:szCs w:val="84"/>
        </w:rPr>
      </w:pPr>
      <w:r>
        <w:rPr>
          <w:rFonts w:ascii="宋体" w:hAnsi="宋体" w:cs="宋体"/>
          <w:b/>
          <w:kern w:val="1"/>
          <w:sz w:val="84"/>
          <w:szCs w:val="84"/>
        </w:rPr>
        <w:t>投标文件</w:t>
      </w:r>
    </w:p>
    <w:p>
      <w:pPr>
        <w:spacing w:line="440" w:lineRule="exact"/>
        <w:ind w:firstLine="480"/>
        <w:jc w:val="center"/>
        <w:rPr>
          <w:rFonts w:ascii="宋体" w:hAnsi="宋体" w:cs="宋体"/>
          <w:kern w:val="1"/>
          <w:sz w:val="24"/>
        </w:rPr>
      </w:pPr>
    </w:p>
    <w:p>
      <w:pPr>
        <w:spacing w:line="440" w:lineRule="exact"/>
        <w:ind w:firstLine="480"/>
        <w:rPr>
          <w:rFonts w:ascii="宋体" w:hAnsi="宋体" w:cs="宋体"/>
          <w:kern w:val="1"/>
          <w:sz w:val="24"/>
        </w:rPr>
      </w:pPr>
      <w:r>
        <w:rPr>
          <w:rFonts w:ascii="宋体" w:hAnsi="宋体" w:cs="宋体"/>
          <w:kern w:val="1"/>
          <w:sz w:val="24"/>
        </w:rPr>
        <w:t xml:space="preserve">                  </w:t>
      </w: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440" w:lineRule="exact"/>
        <w:ind w:firstLine="480"/>
        <w:jc w:val="center"/>
        <w:rPr>
          <w:rFonts w:ascii="宋体" w:hAnsi="宋体" w:cs="宋体"/>
          <w:kern w:val="1"/>
          <w:sz w:val="24"/>
        </w:rPr>
      </w:pPr>
    </w:p>
    <w:p>
      <w:pPr>
        <w:spacing w:line="360" w:lineRule="auto"/>
        <w:ind w:firstLine="1400"/>
        <w:rPr>
          <w:rFonts w:ascii="宋体" w:hAnsi="宋体" w:cs="宋体"/>
          <w:kern w:val="1"/>
          <w:sz w:val="28"/>
          <w:szCs w:val="28"/>
          <w:u w:val="single"/>
        </w:rPr>
      </w:pPr>
      <w:r>
        <w:rPr>
          <w:rFonts w:ascii="宋体" w:hAnsi="宋体" w:cs="宋体"/>
          <w:kern w:val="1"/>
          <w:sz w:val="28"/>
          <w:szCs w:val="28"/>
        </w:rPr>
        <w:t>投标人：</w:t>
      </w:r>
      <w:r>
        <w:rPr>
          <w:rFonts w:ascii="宋体" w:hAnsi="宋体" w:cs="宋体"/>
          <w:kern w:val="1"/>
          <w:sz w:val="28"/>
          <w:szCs w:val="28"/>
          <w:u w:val="single"/>
        </w:rPr>
        <w:t xml:space="preserve">                （盖单位章）           </w:t>
      </w:r>
    </w:p>
    <w:p>
      <w:pPr>
        <w:spacing w:line="360" w:lineRule="auto"/>
        <w:ind w:firstLine="1400"/>
        <w:rPr>
          <w:rFonts w:ascii="宋体" w:hAnsi="宋体" w:cs="宋体"/>
          <w:kern w:val="1"/>
          <w:sz w:val="28"/>
          <w:szCs w:val="28"/>
        </w:rPr>
      </w:pPr>
      <w:r>
        <w:rPr>
          <w:rFonts w:ascii="宋体" w:hAnsi="宋体" w:cs="宋体"/>
          <w:kern w:val="1"/>
          <w:sz w:val="28"/>
          <w:szCs w:val="28"/>
        </w:rPr>
        <w:t>法定代表人或其委托代理人：</w:t>
      </w:r>
      <w:r>
        <w:rPr>
          <w:rFonts w:ascii="宋体" w:hAnsi="宋体" w:cs="宋体"/>
          <w:kern w:val="1"/>
          <w:sz w:val="28"/>
          <w:szCs w:val="28"/>
          <w:u w:val="single"/>
        </w:rPr>
        <w:t xml:space="preserve">   （签字或盖章）   </w:t>
      </w:r>
    </w:p>
    <w:p>
      <w:pPr>
        <w:spacing w:line="360" w:lineRule="auto"/>
        <w:ind w:firstLine="1400"/>
        <w:rPr>
          <w:rFonts w:ascii="宋体" w:hAnsi="宋体" w:cs="宋体"/>
          <w:kern w:val="1"/>
          <w:sz w:val="28"/>
          <w:szCs w:val="28"/>
        </w:rPr>
      </w:pPr>
      <w:r>
        <w:rPr>
          <w:rFonts w:ascii="宋体" w:hAnsi="宋体" w:cs="宋体"/>
          <w:kern w:val="1"/>
          <w:sz w:val="28"/>
          <w:szCs w:val="28"/>
        </w:rPr>
        <w:t>日  期：</w:t>
      </w:r>
      <w:r>
        <w:rPr>
          <w:rFonts w:ascii="宋体" w:hAnsi="宋体" w:cs="宋体"/>
          <w:kern w:val="1"/>
          <w:sz w:val="28"/>
          <w:szCs w:val="28"/>
          <w:u w:val="single"/>
        </w:rPr>
        <w:t xml:space="preserve">        </w:t>
      </w:r>
      <w:r>
        <w:rPr>
          <w:rFonts w:ascii="宋体" w:hAnsi="宋体" w:cs="宋体"/>
          <w:kern w:val="1"/>
          <w:sz w:val="28"/>
          <w:szCs w:val="28"/>
        </w:rPr>
        <w:t>年</w:t>
      </w:r>
      <w:r>
        <w:rPr>
          <w:rFonts w:ascii="宋体" w:hAnsi="宋体" w:cs="宋体"/>
          <w:kern w:val="1"/>
          <w:sz w:val="28"/>
          <w:szCs w:val="28"/>
          <w:u w:val="single"/>
        </w:rPr>
        <w:t xml:space="preserve">         </w:t>
      </w:r>
      <w:r>
        <w:rPr>
          <w:rFonts w:ascii="宋体" w:hAnsi="宋体" w:cs="宋体"/>
          <w:kern w:val="1"/>
          <w:sz w:val="28"/>
          <w:szCs w:val="28"/>
        </w:rPr>
        <w:t>月</w:t>
      </w:r>
      <w:r>
        <w:rPr>
          <w:rFonts w:ascii="宋体" w:hAnsi="宋体" w:cs="宋体"/>
          <w:kern w:val="1"/>
          <w:sz w:val="28"/>
          <w:szCs w:val="28"/>
          <w:u w:val="single"/>
        </w:rPr>
        <w:t xml:space="preserve">        </w:t>
      </w:r>
      <w:r>
        <w:rPr>
          <w:rFonts w:ascii="宋体" w:hAnsi="宋体" w:cs="宋体"/>
          <w:kern w:val="1"/>
          <w:sz w:val="28"/>
          <w:szCs w:val="28"/>
        </w:rPr>
        <w:t>日</w:t>
      </w:r>
    </w:p>
    <w:p>
      <w:pPr>
        <w:spacing w:line="360" w:lineRule="auto"/>
        <w:ind w:firstLine="1400"/>
        <w:rPr>
          <w:rFonts w:ascii="宋体" w:hAnsi="宋体" w:cs="宋体"/>
          <w:kern w:val="1"/>
          <w:sz w:val="28"/>
          <w:szCs w:val="28"/>
        </w:rPr>
      </w:pPr>
    </w:p>
    <w:p>
      <w:pPr>
        <w:spacing w:line="288" w:lineRule="auto"/>
        <w:jc w:val="center"/>
        <w:rPr>
          <w:rFonts w:ascii="宋体" w:hAnsi="宋体" w:cs="宋体"/>
          <w:kern w:val="1"/>
          <w:sz w:val="32"/>
          <w:szCs w:val="32"/>
        </w:rPr>
      </w:pPr>
      <w:r>
        <w:rPr>
          <w:rFonts w:ascii="宋体" w:hAnsi="宋体" w:cs="宋体"/>
          <w:kern w:val="1"/>
          <w:sz w:val="28"/>
          <w:szCs w:val="28"/>
        </w:rPr>
        <w:br w:type="page"/>
      </w:r>
      <w:r>
        <w:rPr>
          <w:rFonts w:ascii="宋体" w:hAnsi="宋体" w:cs="宋体"/>
          <w:kern w:val="1"/>
          <w:sz w:val="32"/>
          <w:szCs w:val="32"/>
        </w:rPr>
        <w:t>一、投 标 函</w:t>
      </w:r>
    </w:p>
    <w:p>
      <w:pPr>
        <w:spacing w:line="288" w:lineRule="auto"/>
        <w:jc w:val="center"/>
        <w:rPr>
          <w:rFonts w:ascii="宋体" w:hAnsi="宋体" w:cs="宋体"/>
          <w:b/>
          <w:kern w:val="1"/>
          <w:sz w:val="28"/>
          <w:szCs w:val="28"/>
        </w:rPr>
      </w:pPr>
    </w:p>
    <w:p>
      <w:pPr>
        <w:spacing w:line="312" w:lineRule="auto"/>
        <w:rPr>
          <w:rFonts w:ascii="宋体" w:hAnsi="宋体" w:cs="宋体"/>
          <w:kern w:val="1"/>
          <w:sz w:val="22"/>
        </w:rPr>
      </w:pPr>
      <w:r>
        <w:rPr>
          <w:rFonts w:ascii="宋体" w:hAnsi="宋体" w:cs="宋体"/>
          <w:kern w:val="1"/>
          <w:sz w:val="22"/>
        </w:rPr>
        <w:t>致：杭州萧山国际机场有限公司</w:t>
      </w:r>
    </w:p>
    <w:p>
      <w:pPr>
        <w:spacing w:line="312" w:lineRule="auto"/>
        <w:ind w:firstLine="440"/>
        <w:rPr>
          <w:rFonts w:ascii="宋体" w:hAnsi="宋体" w:cs="宋体"/>
          <w:kern w:val="1"/>
          <w:sz w:val="22"/>
        </w:rPr>
      </w:pPr>
      <w:r>
        <w:rPr>
          <w:rFonts w:ascii="宋体" w:hAnsi="宋体" w:cs="宋体"/>
          <w:kern w:val="1"/>
          <w:sz w:val="22"/>
        </w:rPr>
        <w:t>根据贵方杭州萧山国际机场</w:t>
      </w:r>
      <w:r>
        <w:rPr>
          <w:rFonts w:ascii="宋体" w:hAnsi="宋体" w:cs="宋体"/>
          <w:kern w:val="1"/>
          <w:sz w:val="22"/>
          <w:u w:val="single"/>
        </w:rPr>
        <w:t xml:space="preserve">             </w:t>
      </w:r>
      <w:r>
        <w:rPr>
          <w:rFonts w:ascii="宋体" w:hAnsi="宋体" w:cs="宋体"/>
          <w:kern w:val="1"/>
          <w:sz w:val="22"/>
        </w:rPr>
        <w:t>采购项目的招标文件，授权代表</w:t>
      </w:r>
      <w:r>
        <w:rPr>
          <w:rFonts w:ascii="宋体" w:hAnsi="宋体" w:cs="宋体"/>
          <w:kern w:val="1"/>
          <w:sz w:val="22"/>
          <w:u w:val="single"/>
        </w:rPr>
        <w:t xml:space="preserve">        </w:t>
      </w:r>
      <w:r>
        <w:rPr>
          <w:rFonts w:ascii="宋体" w:hAnsi="宋体" w:cs="宋体"/>
          <w:kern w:val="1"/>
          <w:sz w:val="22"/>
        </w:rPr>
        <w:t>(全名、职务)经正式授权，代表投标人</w:t>
      </w:r>
      <w:r>
        <w:rPr>
          <w:rFonts w:ascii="宋体" w:hAnsi="宋体" w:cs="宋体"/>
          <w:kern w:val="1"/>
          <w:sz w:val="22"/>
          <w:u w:val="single"/>
        </w:rPr>
        <w:t xml:space="preserve">                    </w:t>
      </w:r>
      <w:r>
        <w:rPr>
          <w:rFonts w:ascii="宋体" w:hAnsi="宋体" w:cs="宋体"/>
          <w:kern w:val="1"/>
          <w:sz w:val="22"/>
        </w:rPr>
        <w:t>(投标人名称、地址)递交下述文件正本一份、副本二份。</w:t>
      </w:r>
    </w:p>
    <w:p>
      <w:pPr>
        <w:spacing w:line="312" w:lineRule="auto"/>
        <w:ind w:firstLine="440"/>
        <w:rPr>
          <w:rFonts w:ascii="宋体" w:hAnsi="宋体" w:cs="宋体"/>
          <w:kern w:val="1"/>
          <w:sz w:val="22"/>
        </w:rPr>
      </w:pPr>
      <w:r>
        <w:rPr>
          <w:rFonts w:ascii="宋体" w:hAnsi="宋体" w:cs="宋体"/>
          <w:kern w:val="1"/>
          <w:sz w:val="22"/>
        </w:rPr>
        <w:t>据此函，本授权代表宣布同意如下：</w:t>
      </w:r>
    </w:p>
    <w:p>
      <w:pPr>
        <w:numPr>
          <w:ilvl w:val="0"/>
          <w:numId w:val="3"/>
        </w:numPr>
        <w:tabs>
          <w:tab w:val="left" w:pos="425"/>
          <w:tab w:val="left" w:pos="840"/>
          <w:tab w:val="left" w:pos="907"/>
        </w:tabs>
        <w:spacing w:line="312" w:lineRule="auto"/>
        <w:ind w:left="907" w:hanging="482"/>
        <w:rPr>
          <w:rFonts w:ascii="宋体" w:hAnsi="宋体" w:cs="宋体"/>
          <w:kern w:val="1"/>
          <w:sz w:val="22"/>
        </w:rPr>
      </w:pPr>
      <w:r>
        <w:rPr>
          <w:rFonts w:ascii="宋体" w:hAnsi="宋体" w:cs="宋体"/>
          <w:kern w:val="1"/>
          <w:sz w:val="22"/>
        </w:rPr>
        <w:t>所投标报价汇总表中规定的应提供的货物和服务，投标总价为人民币：</w:t>
      </w:r>
    </w:p>
    <w:p>
      <w:pPr>
        <w:spacing w:line="312" w:lineRule="auto"/>
        <w:ind w:left="415" w:firstLine="440"/>
        <w:rPr>
          <w:rFonts w:ascii="宋体" w:hAnsi="宋体" w:cs="宋体"/>
          <w:kern w:val="1"/>
          <w:sz w:val="22"/>
        </w:rPr>
      </w:pPr>
      <w:r>
        <w:rPr>
          <w:rFonts w:ascii="宋体" w:hAnsi="宋体" w:cs="宋体"/>
          <w:kern w:val="1"/>
          <w:sz w:val="22"/>
        </w:rPr>
        <w:t>(大写)</w:t>
      </w:r>
      <w:r>
        <w:rPr>
          <w:rFonts w:ascii="宋体" w:hAnsi="宋体" w:cs="宋体"/>
          <w:kern w:val="1"/>
          <w:sz w:val="22"/>
          <w:u w:val="single"/>
        </w:rPr>
        <w:t xml:space="preserve">                   </w:t>
      </w:r>
      <w:r>
        <w:rPr>
          <w:rFonts w:ascii="宋体" w:hAnsi="宋体" w:cs="宋体"/>
          <w:kern w:val="1"/>
          <w:sz w:val="22"/>
        </w:rPr>
        <w:t>(小写)</w:t>
      </w:r>
      <w:r>
        <w:rPr>
          <w:rFonts w:ascii="宋体" w:hAnsi="宋体" w:cs="宋体"/>
          <w:kern w:val="1"/>
          <w:sz w:val="22"/>
          <w:u w:val="single"/>
        </w:rPr>
        <w:t xml:space="preserve">             </w:t>
      </w:r>
      <w:r>
        <w:rPr>
          <w:rFonts w:ascii="宋体" w:hAnsi="宋体" w:cs="宋体"/>
          <w:kern w:val="1"/>
          <w:sz w:val="22"/>
        </w:rPr>
        <w:t>。</w:t>
      </w:r>
    </w:p>
    <w:p>
      <w:pPr>
        <w:spacing w:line="312" w:lineRule="auto"/>
        <w:ind w:left="415" w:firstLine="440"/>
        <w:rPr>
          <w:rFonts w:ascii="宋体" w:hAnsi="宋体" w:cs="宋体"/>
          <w:kern w:val="1"/>
          <w:sz w:val="22"/>
        </w:rPr>
      </w:pPr>
      <w:r>
        <w:rPr>
          <w:rFonts w:ascii="宋体" w:hAnsi="宋体" w:cs="宋体"/>
          <w:kern w:val="1"/>
          <w:sz w:val="22"/>
        </w:rPr>
        <w:t>供货期：合同签订后</w:t>
      </w:r>
      <w:r>
        <w:rPr>
          <w:rFonts w:ascii="宋体" w:hAnsi="宋体" w:cs="宋体"/>
          <w:kern w:val="1"/>
          <w:sz w:val="22"/>
          <w:u w:val="single"/>
        </w:rPr>
        <w:t xml:space="preserve">      </w:t>
      </w:r>
      <w:r>
        <w:rPr>
          <w:rFonts w:ascii="宋体" w:hAnsi="宋体" w:cs="宋体"/>
          <w:kern w:val="1"/>
          <w:sz w:val="22"/>
        </w:rPr>
        <w:t>日历天、投标品牌：</w:t>
      </w:r>
      <w:r>
        <w:rPr>
          <w:rFonts w:ascii="宋体" w:hAnsi="宋体" w:cs="宋体"/>
          <w:kern w:val="1"/>
          <w:sz w:val="22"/>
          <w:u w:val="single"/>
        </w:rPr>
        <w:t xml:space="preserve">        </w:t>
      </w:r>
    </w:p>
    <w:p>
      <w:pPr>
        <w:numPr>
          <w:ilvl w:val="0"/>
          <w:numId w:val="3"/>
        </w:numPr>
        <w:tabs>
          <w:tab w:val="left" w:pos="425"/>
          <w:tab w:val="left" w:pos="840"/>
          <w:tab w:val="left" w:pos="907"/>
        </w:tabs>
        <w:spacing w:line="312" w:lineRule="auto"/>
        <w:ind w:left="907" w:hanging="482"/>
        <w:rPr>
          <w:rFonts w:ascii="宋体" w:hAnsi="宋体" w:cs="宋体"/>
          <w:kern w:val="1"/>
          <w:sz w:val="22"/>
        </w:rPr>
      </w:pPr>
      <w:r>
        <w:rPr>
          <w:rFonts w:ascii="宋体" w:hAnsi="宋体" w:cs="宋体"/>
          <w:kern w:val="1"/>
          <w:sz w:val="22"/>
        </w:rPr>
        <w:t>我方承诺：</w:t>
      </w:r>
    </w:p>
    <w:p>
      <w:pPr>
        <w:numPr>
          <w:ilvl w:val="0"/>
          <w:numId w:val="4"/>
        </w:numPr>
        <w:tabs>
          <w:tab w:val="left" w:pos="840"/>
          <w:tab w:val="left" w:pos="907"/>
        </w:tabs>
        <w:spacing w:line="312" w:lineRule="auto"/>
        <w:ind w:left="1267" w:hanging="360"/>
        <w:rPr>
          <w:rFonts w:ascii="宋体" w:hAnsi="宋体" w:cs="宋体"/>
          <w:kern w:val="1"/>
          <w:sz w:val="22"/>
        </w:rPr>
      </w:pPr>
      <w:r>
        <w:rPr>
          <w:rFonts w:ascii="宋体" w:hAnsi="宋体" w:cs="宋体"/>
          <w:kern w:val="1"/>
          <w:sz w:val="22"/>
        </w:rPr>
        <w:t>我方不是失信被执行人；</w:t>
      </w:r>
    </w:p>
    <w:p>
      <w:pPr>
        <w:numPr>
          <w:ilvl w:val="0"/>
          <w:numId w:val="4"/>
        </w:numPr>
        <w:tabs>
          <w:tab w:val="left" w:pos="840"/>
          <w:tab w:val="left" w:pos="907"/>
        </w:tabs>
        <w:spacing w:line="312" w:lineRule="auto"/>
        <w:ind w:left="1267" w:hanging="360"/>
        <w:rPr>
          <w:rFonts w:ascii="宋体" w:hAnsi="宋体" w:cs="宋体"/>
          <w:kern w:val="1"/>
          <w:sz w:val="22"/>
        </w:rPr>
      </w:pPr>
      <w:r>
        <w:rPr>
          <w:rFonts w:ascii="宋体" w:hAnsi="宋体" w:cs="宋体"/>
          <w:kern w:val="1"/>
          <w:sz w:val="22"/>
        </w:rPr>
        <w:t>我方在规定期限内无行贿犯罪记录；</w:t>
      </w:r>
    </w:p>
    <w:p>
      <w:pPr>
        <w:numPr>
          <w:ilvl w:val="0"/>
          <w:numId w:val="4"/>
        </w:numPr>
        <w:tabs>
          <w:tab w:val="left" w:pos="840"/>
          <w:tab w:val="left" w:pos="907"/>
        </w:tabs>
        <w:spacing w:line="312" w:lineRule="auto"/>
        <w:ind w:left="1267" w:hanging="360"/>
        <w:rPr>
          <w:rFonts w:ascii="宋体" w:hAnsi="宋体" w:cs="宋体"/>
          <w:kern w:val="1"/>
          <w:sz w:val="22"/>
        </w:rPr>
      </w:pPr>
      <w:r>
        <w:rPr>
          <w:rFonts w:ascii="宋体" w:hAnsi="宋体" w:cs="宋体"/>
          <w:kern w:val="1"/>
          <w:sz w:val="22"/>
        </w:rPr>
        <w:t>我方具有一般纳税人资格，可提供增值税专用发票；</w:t>
      </w:r>
    </w:p>
    <w:p>
      <w:pPr>
        <w:numPr>
          <w:ilvl w:val="0"/>
          <w:numId w:val="4"/>
        </w:numPr>
        <w:tabs>
          <w:tab w:val="left" w:pos="840"/>
          <w:tab w:val="left" w:pos="907"/>
        </w:tabs>
        <w:spacing w:line="312" w:lineRule="auto"/>
        <w:ind w:left="1267" w:hanging="360"/>
        <w:rPr>
          <w:rFonts w:ascii="宋体" w:hAnsi="宋体" w:cs="宋体"/>
          <w:kern w:val="1"/>
          <w:sz w:val="22"/>
        </w:rPr>
      </w:pPr>
      <w:r>
        <w:rPr>
          <w:rFonts w:ascii="宋体" w:hAnsi="宋体" w:cs="宋体"/>
          <w:kern w:val="1"/>
          <w:sz w:val="22"/>
        </w:rPr>
        <w:t>我方注册资金符合本项目招标文件资格条件要求。</w:t>
      </w:r>
    </w:p>
    <w:p>
      <w:pPr>
        <w:numPr>
          <w:ilvl w:val="0"/>
          <w:numId w:val="3"/>
        </w:numPr>
        <w:tabs>
          <w:tab w:val="left" w:pos="425"/>
          <w:tab w:val="left" w:pos="840"/>
          <w:tab w:val="left" w:pos="907"/>
        </w:tabs>
        <w:spacing w:line="312" w:lineRule="auto"/>
        <w:ind w:left="907" w:hanging="482"/>
        <w:rPr>
          <w:rFonts w:ascii="宋体" w:hAnsi="宋体" w:cs="宋体"/>
          <w:kern w:val="1"/>
          <w:sz w:val="22"/>
        </w:rPr>
      </w:pPr>
      <w:r>
        <w:rPr>
          <w:rFonts w:ascii="宋体" w:hAnsi="宋体" w:cs="宋体"/>
          <w:kern w:val="1"/>
          <w:sz w:val="22"/>
        </w:rPr>
        <w:t>如我方中标，我方承诺：</w:t>
      </w:r>
    </w:p>
    <w:p>
      <w:pPr>
        <w:numPr>
          <w:ilvl w:val="0"/>
          <w:numId w:val="5"/>
        </w:numPr>
        <w:tabs>
          <w:tab w:val="left" w:pos="840"/>
          <w:tab w:val="left" w:pos="907"/>
        </w:tabs>
        <w:spacing w:line="312" w:lineRule="auto"/>
        <w:ind w:left="1267" w:hanging="360"/>
        <w:rPr>
          <w:rFonts w:ascii="宋体" w:hAnsi="宋体" w:cs="宋体"/>
          <w:kern w:val="1"/>
          <w:sz w:val="22"/>
        </w:rPr>
      </w:pPr>
      <w:r>
        <w:rPr>
          <w:rFonts w:ascii="宋体" w:hAnsi="宋体" w:cs="宋体"/>
          <w:kern w:val="1"/>
          <w:sz w:val="22"/>
        </w:rPr>
        <w:t>在收到中标通知书后，在中标通知书规定的期限内与你方签订合同；</w:t>
      </w:r>
    </w:p>
    <w:p>
      <w:pPr>
        <w:numPr>
          <w:ilvl w:val="0"/>
          <w:numId w:val="5"/>
        </w:numPr>
        <w:tabs>
          <w:tab w:val="left" w:pos="840"/>
          <w:tab w:val="left" w:pos="907"/>
        </w:tabs>
        <w:spacing w:line="312" w:lineRule="auto"/>
        <w:ind w:left="1267" w:hanging="360"/>
        <w:rPr>
          <w:rFonts w:ascii="宋体" w:hAnsi="宋体" w:cs="宋体"/>
          <w:kern w:val="1"/>
          <w:sz w:val="22"/>
        </w:rPr>
      </w:pPr>
      <w:r>
        <w:rPr>
          <w:rFonts w:ascii="宋体" w:hAnsi="宋体" w:cs="宋体"/>
          <w:kern w:val="1"/>
          <w:sz w:val="22"/>
        </w:rPr>
        <w:t>在签订合同时不向你方提出附加条件；</w:t>
      </w:r>
    </w:p>
    <w:p>
      <w:pPr>
        <w:tabs>
          <w:tab w:val="left" w:pos="840"/>
        </w:tabs>
        <w:spacing w:line="312" w:lineRule="auto"/>
        <w:ind w:left="907"/>
        <w:rPr>
          <w:rFonts w:ascii="宋体" w:hAnsi="宋体" w:cs="宋体"/>
          <w:kern w:val="1"/>
          <w:sz w:val="22"/>
        </w:rPr>
      </w:pPr>
      <w:r>
        <w:rPr>
          <w:rFonts w:ascii="宋体" w:hAnsi="宋体" w:cs="宋体"/>
          <w:kern w:val="1"/>
          <w:sz w:val="22"/>
        </w:rPr>
        <w:t>④在合同约定的期限内完成合同规定的全部义务。</w:t>
      </w:r>
    </w:p>
    <w:p>
      <w:pPr>
        <w:numPr>
          <w:ilvl w:val="0"/>
          <w:numId w:val="3"/>
        </w:numPr>
        <w:tabs>
          <w:tab w:val="left" w:pos="425"/>
          <w:tab w:val="left" w:pos="840"/>
          <w:tab w:val="left" w:pos="907"/>
        </w:tabs>
        <w:spacing w:line="312" w:lineRule="auto"/>
        <w:ind w:left="907" w:hanging="482"/>
        <w:rPr>
          <w:rFonts w:ascii="宋体" w:hAnsi="宋体" w:cs="宋体"/>
          <w:kern w:val="1"/>
          <w:sz w:val="22"/>
        </w:rPr>
      </w:pPr>
      <w:r>
        <w:rPr>
          <w:rFonts w:ascii="宋体" w:hAnsi="宋体" w:cs="宋体"/>
          <w:kern w:val="1"/>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3"/>
        </w:numPr>
        <w:tabs>
          <w:tab w:val="left" w:pos="425"/>
          <w:tab w:val="left" w:pos="840"/>
          <w:tab w:val="left" w:pos="907"/>
        </w:tabs>
        <w:spacing w:line="312" w:lineRule="auto"/>
        <w:ind w:left="840" w:hanging="420"/>
        <w:rPr>
          <w:rFonts w:ascii="宋体" w:hAnsi="宋体" w:cs="宋体"/>
          <w:kern w:val="1"/>
          <w:sz w:val="22"/>
        </w:rPr>
      </w:pPr>
      <w:r>
        <w:rPr>
          <w:rFonts w:ascii="宋体" w:hAnsi="宋体" w:cs="宋体"/>
          <w:kern w:val="1"/>
          <w:sz w:val="22"/>
        </w:rPr>
        <w:t>本投标的投标有效期为自投标截止之日起120日内。</w:t>
      </w:r>
    </w:p>
    <w:p>
      <w:pPr>
        <w:numPr>
          <w:ilvl w:val="0"/>
          <w:numId w:val="3"/>
        </w:numPr>
        <w:tabs>
          <w:tab w:val="left" w:pos="425"/>
          <w:tab w:val="left" w:pos="840"/>
          <w:tab w:val="left" w:pos="907"/>
        </w:tabs>
        <w:spacing w:line="312" w:lineRule="auto"/>
        <w:ind w:left="840" w:hanging="420"/>
        <w:rPr>
          <w:rFonts w:ascii="宋体" w:hAnsi="宋体" w:cs="宋体"/>
          <w:kern w:val="1"/>
          <w:sz w:val="22"/>
        </w:rPr>
      </w:pPr>
      <w:r>
        <w:rPr>
          <w:rFonts w:ascii="宋体" w:hAnsi="宋体" w:cs="宋体"/>
          <w:kern w:val="1"/>
          <w:sz w:val="22"/>
        </w:rPr>
        <w:t>我方完全清楚并理解在投标有效期期满之前撤回投标，招标人有权不予退还投标人的投标保证金及银行同期存款利息。</w:t>
      </w:r>
    </w:p>
    <w:p>
      <w:pPr>
        <w:numPr>
          <w:ilvl w:val="0"/>
          <w:numId w:val="3"/>
        </w:numPr>
        <w:tabs>
          <w:tab w:val="left" w:pos="425"/>
          <w:tab w:val="left" w:pos="840"/>
          <w:tab w:val="left" w:pos="907"/>
        </w:tabs>
        <w:spacing w:line="312" w:lineRule="auto"/>
        <w:ind w:left="840" w:hanging="420"/>
        <w:rPr>
          <w:rFonts w:ascii="宋体" w:hAnsi="宋体" w:cs="宋体"/>
          <w:kern w:val="1"/>
          <w:sz w:val="22"/>
        </w:rPr>
      </w:pPr>
      <w:r>
        <w:rPr>
          <w:rFonts w:ascii="宋体" w:hAnsi="宋体" w:cs="宋体"/>
          <w:kern w:val="1"/>
          <w:sz w:val="22"/>
        </w:rPr>
        <w:t>我方同意按照你方可能提出的要求，提供有关的任何其它数字或资料，并对贵方可能不接受最低报价及任何报价表示理解。</w:t>
      </w:r>
    </w:p>
    <w:p>
      <w:pPr>
        <w:spacing w:line="312" w:lineRule="auto"/>
        <w:ind w:firstLine="3300"/>
        <w:rPr>
          <w:rFonts w:ascii="宋体" w:hAnsi="宋体" w:cs="宋体"/>
          <w:kern w:val="1"/>
          <w:sz w:val="22"/>
        </w:rPr>
      </w:pPr>
      <w:r>
        <w:rPr>
          <w:rFonts w:ascii="宋体" w:hAnsi="宋体" w:cs="宋体"/>
          <w:kern w:val="1"/>
          <w:sz w:val="22"/>
        </w:rPr>
        <w:t xml:space="preserve"> </w:t>
      </w:r>
    </w:p>
    <w:p>
      <w:pPr>
        <w:spacing w:line="312" w:lineRule="auto"/>
        <w:ind w:firstLine="3300"/>
        <w:rPr>
          <w:rFonts w:ascii="宋体" w:hAnsi="宋体" w:cs="宋体"/>
          <w:kern w:val="1"/>
          <w:sz w:val="22"/>
        </w:rPr>
      </w:pPr>
    </w:p>
    <w:p>
      <w:pPr>
        <w:spacing w:line="312" w:lineRule="auto"/>
        <w:ind w:firstLine="3300"/>
        <w:rPr>
          <w:rFonts w:ascii="宋体" w:hAnsi="宋体" w:cs="宋体"/>
          <w:kern w:val="1"/>
          <w:sz w:val="22"/>
        </w:rPr>
      </w:pPr>
      <w:r>
        <w:rPr>
          <w:rFonts w:ascii="宋体" w:hAnsi="宋体" w:cs="宋体"/>
          <w:kern w:val="1"/>
          <w:sz w:val="22"/>
        </w:rPr>
        <w:t>投标人：（盖单位章）</w:t>
      </w:r>
    </w:p>
    <w:p>
      <w:pPr>
        <w:spacing w:line="312" w:lineRule="auto"/>
        <w:ind w:firstLine="3300"/>
        <w:rPr>
          <w:rFonts w:ascii="宋体" w:hAnsi="宋体" w:cs="宋体"/>
          <w:kern w:val="1"/>
          <w:sz w:val="22"/>
        </w:rPr>
      </w:pPr>
      <w:r>
        <w:rPr>
          <w:rFonts w:ascii="宋体" w:hAnsi="宋体" w:cs="宋体"/>
          <w:kern w:val="1"/>
          <w:sz w:val="22"/>
        </w:rPr>
        <w:t>法定代表人或其委托代理人：（签字或盖章）</w:t>
      </w:r>
    </w:p>
    <w:p>
      <w:pPr>
        <w:spacing w:line="312" w:lineRule="auto"/>
        <w:ind w:firstLine="3300"/>
        <w:rPr>
          <w:rFonts w:ascii="宋体" w:hAnsi="宋体" w:cs="宋体"/>
          <w:kern w:val="1"/>
          <w:sz w:val="22"/>
        </w:rPr>
      </w:pPr>
      <w:r>
        <w:rPr>
          <w:rFonts w:ascii="宋体" w:hAnsi="宋体" w:cs="宋体"/>
          <w:kern w:val="1"/>
          <w:sz w:val="22"/>
        </w:rPr>
        <w:t>地    址：</w:t>
      </w:r>
    </w:p>
    <w:p>
      <w:pPr>
        <w:spacing w:line="312" w:lineRule="auto"/>
        <w:ind w:firstLine="3300"/>
        <w:rPr>
          <w:rFonts w:ascii="宋体" w:hAnsi="宋体" w:cs="宋体"/>
          <w:kern w:val="1"/>
          <w:sz w:val="22"/>
        </w:rPr>
      </w:pPr>
      <w:r>
        <w:rPr>
          <w:rFonts w:ascii="宋体" w:hAnsi="宋体" w:cs="宋体"/>
          <w:kern w:val="1"/>
          <w:sz w:val="22"/>
        </w:rPr>
        <w:t>邮政编码：</w:t>
      </w:r>
    </w:p>
    <w:p>
      <w:pPr>
        <w:spacing w:line="312" w:lineRule="auto"/>
        <w:ind w:firstLine="3300"/>
        <w:rPr>
          <w:rFonts w:ascii="宋体" w:hAnsi="宋体" w:cs="宋体"/>
          <w:kern w:val="1"/>
          <w:sz w:val="22"/>
        </w:rPr>
      </w:pPr>
      <w:r>
        <w:rPr>
          <w:rFonts w:ascii="宋体" w:hAnsi="宋体" w:cs="宋体"/>
          <w:kern w:val="1"/>
          <w:sz w:val="22"/>
        </w:rPr>
        <w:t>电    话：</w:t>
      </w:r>
    </w:p>
    <w:p>
      <w:pPr>
        <w:spacing w:line="312" w:lineRule="auto"/>
        <w:ind w:firstLine="3300"/>
        <w:rPr>
          <w:rFonts w:ascii="宋体" w:hAnsi="宋体" w:cs="宋体"/>
          <w:kern w:val="1"/>
          <w:sz w:val="22"/>
        </w:rPr>
      </w:pPr>
      <w:r>
        <w:rPr>
          <w:rFonts w:ascii="宋体" w:hAnsi="宋体" w:cs="宋体"/>
          <w:kern w:val="1"/>
          <w:sz w:val="22"/>
        </w:rPr>
        <w:t>传    真：</w:t>
      </w:r>
    </w:p>
    <w:p>
      <w:pPr>
        <w:spacing w:line="312" w:lineRule="auto"/>
        <w:ind w:firstLine="3300"/>
        <w:rPr>
          <w:rFonts w:ascii="宋体" w:hAnsi="宋体" w:cs="宋体"/>
          <w:kern w:val="1"/>
          <w:sz w:val="22"/>
        </w:rPr>
      </w:pPr>
      <w:r>
        <w:rPr>
          <w:rFonts w:ascii="宋体" w:hAnsi="宋体" w:cs="宋体"/>
          <w:kern w:val="1"/>
          <w:sz w:val="22"/>
        </w:rPr>
        <w:t>开户银行：</w:t>
      </w:r>
    </w:p>
    <w:p>
      <w:pPr>
        <w:spacing w:line="312" w:lineRule="auto"/>
        <w:ind w:firstLine="3300"/>
        <w:rPr>
          <w:rFonts w:ascii="宋体" w:hAnsi="宋体" w:cs="宋体"/>
          <w:kern w:val="1"/>
          <w:sz w:val="22"/>
        </w:rPr>
      </w:pPr>
      <w:r>
        <w:rPr>
          <w:rFonts w:ascii="宋体" w:hAnsi="宋体" w:cs="宋体"/>
          <w:kern w:val="1"/>
          <w:sz w:val="22"/>
        </w:rPr>
        <w:t>账    号：</w:t>
      </w:r>
    </w:p>
    <w:p>
      <w:pPr>
        <w:spacing w:line="312" w:lineRule="auto"/>
        <w:ind w:firstLine="3300"/>
        <w:rPr>
          <w:rFonts w:ascii="宋体" w:hAnsi="宋体" w:cs="宋体"/>
          <w:kern w:val="1"/>
          <w:szCs w:val="21"/>
        </w:rPr>
      </w:pPr>
      <w:r>
        <w:rPr>
          <w:rFonts w:ascii="宋体" w:hAnsi="宋体" w:cs="宋体"/>
          <w:kern w:val="1"/>
          <w:sz w:val="22"/>
        </w:rPr>
        <w:t>日    期：    年     月     日</w:t>
      </w:r>
    </w:p>
    <w:p>
      <w:pPr>
        <w:spacing w:line="312" w:lineRule="auto"/>
        <w:ind w:firstLine="3150"/>
        <w:rPr>
          <w:rFonts w:ascii="宋体" w:hAnsi="宋体" w:cs="宋体"/>
          <w:kern w:val="1"/>
          <w:szCs w:val="21"/>
        </w:rPr>
      </w:pPr>
    </w:p>
    <w:p>
      <w:pPr>
        <w:spacing w:line="288" w:lineRule="auto"/>
        <w:jc w:val="center"/>
        <w:rPr>
          <w:rFonts w:ascii="宋体" w:hAnsi="宋体" w:cs="宋体"/>
          <w:kern w:val="1"/>
          <w:sz w:val="32"/>
          <w:szCs w:val="32"/>
        </w:rPr>
      </w:pPr>
      <w:r>
        <w:rPr>
          <w:rFonts w:ascii="宋体" w:hAnsi="宋体" w:cs="宋体"/>
          <w:kern w:val="1"/>
          <w:sz w:val="32"/>
          <w:szCs w:val="32"/>
        </w:rPr>
        <w:t>二、法定代表人身份证明</w:t>
      </w:r>
    </w:p>
    <w:p>
      <w:pPr>
        <w:spacing w:after="120" w:line="440" w:lineRule="exact"/>
        <w:rPr>
          <w:rFonts w:ascii="宋体" w:hAnsi="宋体" w:cs="宋体"/>
          <w:kern w:val="1"/>
        </w:rPr>
      </w:pPr>
    </w:p>
    <w:p>
      <w:pPr>
        <w:spacing w:after="120" w:line="440" w:lineRule="exact"/>
        <w:rPr>
          <w:rFonts w:ascii="宋体" w:hAnsi="宋体" w:cs="宋体"/>
          <w:kern w:val="1"/>
          <w:sz w:val="22"/>
          <w:u w:val="single"/>
        </w:rPr>
      </w:pPr>
      <w:r>
        <w:rPr>
          <w:rFonts w:ascii="宋体" w:hAnsi="宋体" w:cs="宋体"/>
          <w:kern w:val="1"/>
          <w:sz w:val="22"/>
        </w:rPr>
        <w:t>投标人名称：</w:t>
      </w:r>
      <w:r>
        <w:rPr>
          <w:rFonts w:ascii="宋体" w:hAnsi="宋体" w:cs="宋体"/>
          <w:kern w:val="1"/>
          <w:sz w:val="22"/>
          <w:u w:val="single"/>
        </w:rPr>
        <w:t xml:space="preserve">                                  </w:t>
      </w:r>
    </w:p>
    <w:p>
      <w:pPr>
        <w:spacing w:after="120" w:line="440" w:lineRule="exact"/>
        <w:rPr>
          <w:rFonts w:ascii="宋体" w:hAnsi="宋体" w:cs="宋体"/>
          <w:kern w:val="1"/>
          <w:sz w:val="22"/>
          <w:u w:val="single"/>
        </w:rPr>
      </w:pPr>
      <w:r>
        <w:rPr>
          <w:rFonts w:ascii="宋体" w:hAnsi="宋体" w:cs="宋体"/>
          <w:kern w:val="1"/>
          <w:sz w:val="22"/>
        </w:rPr>
        <w:t>单位性质：</w:t>
      </w:r>
      <w:r>
        <w:rPr>
          <w:rFonts w:ascii="宋体" w:hAnsi="宋体" w:cs="宋体"/>
          <w:kern w:val="1"/>
          <w:sz w:val="22"/>
          <w:u w:val="single"/>
        </w:rPr>
        <w:t xml:space="preserve">                                    </w:t>
      </w:r>
    </w:p>
    <w:p>
      <w:pPr>
        <w:spacing w:after="120" w:line="440" w:lineRule="exact"/>
        <w:rPr>
          <w:rFonts w:ascii="宋体" w:hAnsi="宋体" w:cs="宋体"/>
          <w:kern w:val="1"/>
          <w:sz w:val="22"/>
          <w:u w:val="single"/>
        </w:rPr>
      </w:pPr>
      <w:r>
        <w:rPr>
          <w:rFonts w:ascii="宋体" w:hAnsi="宋体" w:cs="宋体"/>
          <w:kern w:val="1"/>
          <w:sz w:val="22"/>
        </w:rPr>
        <w:t>地址：</w:t>
      </w:r>
      <w:r>
        <w:rPr>
          <w:rFonts w:ascii="宋体" w:hAnsi="宋体" w:cs="宋体"/>
          <w:kern w:val="1"/>
          <w:sz w:val="22"/>
          <w:u w:val="single"/>
        </w:rPr>
        <w:t xml:space="preserve">                                        </w:t>
      </w:r>
    </w:p>
    <w:p>
      <w:pPr>
        <w:spacing w:after="120" w:line="440" w:lineRule="exact"/>
        <w:rPr>
          <w:rFonts w:ascii="宋体" w:hAnsi="宋体" w:cs="宋体"/>
          <w:kern w:val="1"/>
          <w:sz w:val="22"/>
          <w:u w:val="single"/>
        </w:rPr>
      </w:pPr>
      <w:r>
        <w:rPr>
          <w:rFonts w:ascii="宋体" w:hAnsi="宋体" w:cs="宋体"/>
          <w:kern w:val="1"/>
          <w:sz w:val="22"/>
        </w:rPr>
        <w:t>成立时间：</w:t>
      </w:r>
      <w:r>
        <w:rPr>
          <w:rFonts w:ascii="宋体" w:hAnsi="宋体" w:cs="宋体"/>
          <w:kern w:val="1"/>
          <w:sz w:val="22"/>
          <w:u w:val="single"/>
        </w:rPr>
        <w:t xml:space="preserve">          </w:t>
      </w:r>
      <w:r>
        <w:rPr>
          <w:rFonts w:ascii="宋体" w:hAnsi="宋体" w:cs="宋体"/>
          <w:kern w:val="1"/>
          <w:sz w:val="22"/>
        </w:rPr>
        <w:t>年</w:t>
      </w:r>
      <w:r>
        <w:rPr>
          <w:rFonts w:ascii="宋体" w:hAnsi="宋体" w:cs="宋体"/>
          <w:kern w:val="1"/>
          <w:sz w:val="22"/>
          <w:u w:val="single"/>
        </w:rPr>
        <w:t xml:space="preserve">           </w:t>
      </w:r>
      <w:r>
        <w:rPr>
          <w:rFonts w:ascii="宋体" w:hAnsi="宋体" w:cs="宋体"/>
          <w:kern w:val="1"/>
          <w:sz w:val="22"/>
        </w:rPr>
        <w:t>月</w:t>
      </w:r>
      <w:r>
        <w:rPr>
          <w:rFonts w:ascii="宋体" w:hAnsi="宋体" w:cs="宋体"/>
          <w:kern w:val="1"/>
          <w:sz w:val="22"/>
          <w:u w:val="single"/>
        </w:rPr>
        <w:t xml:space="preserve">           </w:t>
      </w:r>
      <w:r>
        <w:rPr>
          <w:rFonts w:ascii="宋体" w:hAnsi="宋体" w:cs="宋体"/>
          <w:kern w:val="1"/>
          <w:sz w:val="22"/>
        </w:rPr>
        <w:t>日</w:t>
      </w:r>
    </w:p>
    <w:p>
      <w:pPr>
        <w:spacing w:after="120" w:line="440" w:lineRule="exact"/>
        <w:rPr>
          <w:rFonts w:ascii="宋体" w:hAnsi="宋体" w:cs="宋体"/>
          <w:kern w:val="1"/>
          <w:sz w:val="22"/>
          <w:u w:val="single"/>
        </w:rPr>
      </w:pPr>
      <w:r>
        <w:rPr>
          <w:rFonts w:ascii="宋体" w:hAnsi="宋体" w:cs="宋体"/>
          <w:kern w:val="1"/>
          <w:sz w:val="22"/>
        </w:rPr>
        <w:t>经营期限：</w:t>
      </w:r>
      <w:r>
        <w:rPr>
          <w:rFonts w:ascii="宋体" w:hAnsi="宋体" w:cs="宋体"/>
          <w:kern w:val="1"/>
          <w:sz w:val="22"/>
          <w:u w:val="single"/>
        </w:rPr>
        <w:t xml:space="preserve">                                     </w:t>
      </w:r>
    </w:p>
    <w:p>
      <w:pPr>
        <w:spacing w:after="120" w:line="440" w:lineRule="exact"/>
        <w:rPr>
          <w:rFonts w:ascii="宋体" w:hAnsi="宋体" w:cs="宋体"/>
          <w:kern w:val="1"/>
          <w:sz w:val="22"/>
          <w:u w:val="single"/>
        </w:rPr>
      </w:pPr>
      <w:r>
        <w:rPr>
          <w:rFonts w:ascii="宋体" w:hAnsi="宋体" w:cs="宋体"/>
          <w:kern w:val="1"/>
          <w:sz w:val="22"/>
        </w:rPr>
        <w:t>姓名：</w:t>
      </w:r>
      <w:r>
        <w:rPr>
          <w:rFonts w:ascii="宋体" w:hAnsi="宋体" w:cs="宋体"/>
          <w:kern w:val="1"/>
          <w:sz w:val="22"/>
          <w:u w:val="single"/>
        </w:rPr>
        <w:t xml:space="preserve">         </w:t>
      </w:r>
      <w:r>
        <w:rPr>
          <w:rFonts w:ascii="宋体" w:hAnsi="宋体" w:cs="宋体"/>
          <w:kern w:val="1"/>
          <w:sz w:val="22"/>
        </w:rPr>
        <w:t xml:space="preserve">  性别：</w:t>
      </w:r>
      <w:r>
        <w:rPr>
          <w:rFonts w:ascii="宋体" w:hAnsi="宋体" w:cs="宋体"/>
          <w:kern w:val="1"/>
          <w:sz w:val="22"/>
          <w:u w:val="single"/>
        </w:rPr>
        <w:t xml:space="preserve">         </w:t>
      </w:r>
      <w:r>
        <w:rPr>
          <w:rFonts w:ascii="宋体" w:hAnsi="宋体" w:cs="宋体"/>
          <w:kern w:val="1"/>
          <w:sz w:val="22"/>
        </w:rPr>
        <w:t xml:space="preserve">  年龄：</w:t>
      </w:r>
      <w:r>
        <w:rPr>
          <w:rFonts w:ascii="宋体" w:hAnsi="宋体" w:cs="宋体"/>
          <w:kern w:val="1"/>
          <w:sz w:val="22"/>
          <w:u w:val="single"/>
        </w:rPr>
        <w:t xml:space="preserve">         </w:t>
      </w:r>
      <w:r>
        <w:rPr>
          <w:rFonts w:ascii="宋体" w:hAnsi="宋体" w:cs="宋体"/>
          <w:kern w:val="1"/>
          <w:sz w:val="22"/>
        </w:rPr>
        <w:t xml:space="preserve">  职务：</w:t>
      </w:r>
      <w:r>
        <w:rPr>
          <w:rFonts w:ascii="宋体" w:hAnsi="宋体" w:cs="宋体"/>
          <w:kern w:val="1"/>
          <w:sz w:val="22"/>
          <w:u w:val="single"/>
        </w:rPr>
        <w:t xml:space="preserve">         </w:t>
      </w:r>
      <w:r>
        <w:rPr>
          <w:rFonts w:ascii="宋体" w:hAnsi="宋体" w:cs="宋体"/>
          <w:kern w:val="1"/>
          <w:sz w:val="22"/>
        </w:rPr>
        <w:t xml:space="preserve">  </w:t>
      </w:r>
    </w:p>
    <w:p>
      <w:pPr>
        <w:spacing w:after="120" w:line="440" w:lineRule="exact"/>
        <w:rPr>
          <w:rFonts w:ascii="宋体" w:hAnsi="宋体" w:cs="宋体"/>
          <w:kern w:val="1"/>
          <w:sz w:val="22"/>
          <w:u w:val="single"/>
        </w:rPr>
      </w:pPr>
      <w:r>
        <w:rPr>
          <w:rFonts w:ascii="宋体" w:hAnsi="宋体" w:cs="宋体"/>
          <w:kern w:val="1"/>
          <w:sz w:val="22"/>
        </w:rPr>
        <w:t>身份证号码：</w:t>
      </w:r>
      <w:r>
        <w:rPr>
          <w:rFonts w:ascii="宋体" w:hAnsi="宋体" w:cs="宋体"/>
          <w:kern w:val="1"/>
          <w:sz w:val="22"/>
          <w:u w:val="single"/>
        </w:rPr>
        <w:t xml:space="preserve">                           </w:t>
      </w:r>
    </w:p>
    <w:p>
      <w:pPr>
        <w:spacing w:line="440" w:lineRule="exact"/>
        <w:ind w:firstLine="560"/>
        <w:rPr>
          <w:rFonts w:ascii="宋体" w:hAnsi="宋体" w:cs="宋体"/>
          <w:kern w:val="1"/>
          <w:sz w:val="22"/>
        </w:rPr>
      </w:pPr>
    </w:p>
    <w:p>
      <w:pPr>
        <w:spacing w:line="440" w:lineRule="exact"/>
        <w:rPr>
          <w:rFonts w:ascii="宋体" w:hAnsi="宋体" w:cs="宋体"/>
          <w:kern w:val="1"/>
          <w:sz w:val="22"/>
        </w:rPr>
      </w:pPr>
      <w:r>
        <w:rPr>
          <w:rFonts w:ascii="宋体" w:hAnsi="宋体" w:cs="宋体"/>
          <w:kern w:val="1"/>
          <w:sz w:val="22"/>
        </w:rPr>
        <w:t xml:space="preserve">    系</w:t>
      </w:r>
      <w:r>
        <w:rPr>
          <w:rFonts w:ascii="宋体" w:hAnsi="宋体" w:cs="宋体"/>
          <w:kern w:val="1"/>
          <w:sz w:val="22"/>
          <w:u w:val="single"/>
        </w:rPr>
        <w:t xml:space="preserve">                          </w:t>
      </w:r>
      <w:r>
        <w:rPr>
          <w:rFonts w:ascii="宋体" w:hAnsi="宋体" w:cs="宋体"/>
          <w:kern w:val="1"/>
          <w:sz w:val="22"/>
        </w:rPr>
        <w:t>（投标人名称）的法定代表人。</w:t>
      </w:r>
    </w:p>
    <w:p>
      <w:pPr>
        <w:spacing w:line="440" w:lineRule="exact"/>
        <w:ind w:firstLine="560"/>
        <w:rPr>
          <w:rFonts w:ascii="宋体" w:hAnsi="宋体" w:cs="宋体"/>
          <w:kern w:val="1"/>
          <w:sz w:val="22"/>
        </w:rPr>
      </w:pPr>
    </w:p>
    <w:p>
      <w:pPr>
        <w:spacing w:line="440" w:lineRule="exact"/>
        <w:rPr>
          <w:rFonts w:ascii="宋体" w:hAnsi="宋体" w:cs="宋体"/>
          <w:kern w:val="1"/>
          <w:sz w:val="22"/>
        </w:rPr>
      </w:pPr>
      <w:r>
        <w:rPr>
          <w:rFonts w:ascii="宋体" w:hAnsi="宋体" w:cs="宋体"/>
          <w:kern w:val="1"/>
          <w:sz w:val="22"/>
        </w:rPr>
        <w:t>特此证明。</w:t>
      </w:r>
    </w:p>
    <w:p>
      <w:pPr>
        <w:spacing w:line="440" w:lineRule="exact"/>
        <w:rPr>
          <w:rFonts w:ascii="宋体" w:hAnsi="宋体" w:cs="宋体"/>
          <w:kern w:val="1"/>
          <w:sz w:val="22"/>
        </w:rPr>
      </w:pPr>
      <w:r>
        <w:rPr>
          <w:rFonts w:ascii="宋体" w:hAnsi="宋体" w:cs="宋体"/>
          <w:kern w:val="1"/>
          <w:sz w:val="22"/>
        </w:rPr>
        <w:t>附：法定代表人身份证复印件</w:t>
      </w:r>
    </w:p>
    <w:p>
      <w:pPr>
        <w:spacing w:line="440" w:lineRule="exact"/>
        <w:rPr>
          <w:rFonts w:ascii="宋体" w:hAnsi="宋体" w:cs="宋体"/>
          <w:kern w:val="1"/>
          <w:sz w:val="22"/>
        </w:rPr>
      </w:pPr>
      <w:r>
        <w:rPr>
          <w:rFonts w:ascii="宋体" w:hAnsi="宋体" w:cs="宋体"/>
          <w:kern w:val="1"/>
          <w:sz w:val="22"/>
        </w:rPr>
        <w:t xml:space="preserve">投标人：（盖单位章） </w:t>
      </w:r>
    </w:p>
    <w:p>
      <w:pPr>
        <w:spacing w:line="440" w:lineRule="exact"/>
        <w:jc w:val="center"/>
        <w:rPr>
          <w:rFonts w:ascii="宋体" w:hAnsi="宋体" w:cs="宋体"/>
          <w:sz w:val="28"/>
          <w:szCs w:val="28"/>
        </w:rPr>
      </w:pPr>
      <w:r>
        <w:rPr>
          <w:rFonts w:ascii="宋体" w:hAnsi="宋体" w:cs="宋体"/>
          <w:kern w:val="1"/>
          <w:sz w:val="22"/>
        </w:rPr>
        <w:t>日期：   年    月    日</w:t>
      </w:r>
      <w:r>
        <w:rPr>
          <w:rFonts w:ascii="宋体" w:hAnsi="宋体" w:cs="宋体"/>
          <w:b/>
          <w:kern w:val="1"/>
          <w:sz w:val="22"/>
        </w:rPr>
        <w:br w:type="page"/>
      </w:r>
      <w:bookmarkStart w:id="87" w:name="_Toc133470542"/>
      <w:bookmarkEnd w:id="87"/>
      <w:bookmarkStart w:id="88" w:name="_Toc133214309"/>
      <w:bookmarkEnd w:id="88"/>
      <w:bookmarkStart w:id="89" w:name="_Toc133214102"/>
      <w:bookmarkEnd w:id="89"/>
      <w:bookmarkStart w:id="90" w:name="_Toc137373398"/>
      <w:bookmarkEnd w:id="90"/>
      <w:bookmarkStart w:id="91" w:name="_Toc144265958"/>
      <w:bookmarkEnd w:id="91"/>
      <w:r>
        <w:rPr>
          <w:rFonts w:ascii="宋体" w:hAnsi="宋体" w:cs="宋体"/>
          <w:sz w:val="32"/>
          <w:szCs w:val="32"/>
        </w:rPr>
        <w:t>三、授权委托书</w:t>
      </w:r>
    </w:p>
    <w:p>
      <w:pPr>
        <w:spacing w:line="440" w:lineRule="exact"/>
        <w:ind w:firstLine="420"/>
        <w:rPr>
          <w:rFonts w:ascii="宋体" w:hAnsi="宋体" w:cs="宋体"/>
          <w:szCs w:val="21"/>
        </w:rPr>
      </w:pPr>
    </w:p>
    <w:p>
      <w:pPr>
        <w:spacing w:line="440" w:lineRule="exact"/>
        <w:ind w:firstLine="440"/>
        <w:rPr>
          <w:rFonts w:ascii="宋体" w:hAnsi="宋体" w:cs="宋体"/>
          <w:sz w:val="22"/>
        </w:rPr>
      </w:pPr>
      <w:r>
        <w:rPr>
          <w:rFonts w:ascii="宋体" w:hAnsi="宋体" w:cs="宋体"/>
          <w:sz w:val="22"/>
        </w:rPr>
        <w:t>本人</w:t>
      </w:r>
      <w:r>
        <w:rPr>
          <w:rFonts w:ascii="宋体" w:hAnsi="宋体" w:cs="宋体"/>
          <w:sz w:val="22"/>
          <w:u w:val="single"/>
        </w:rPr>
        <w:t xml:space="preserve">        </w:t>
      </w:r>
      <w:r>
        <w:rPr>
          <w:rFonts w:ascii="宋体" w:hAnsi="宋体" w:cs="宋体"/>
          <w:sz w:val="22"/>
        </w:rPr>
        <w:t>（姓名）系</w:t>
      </w:r>
      <w:r>
        <w:rPr>
          <w:rFonts w:ascii="宋体" w:hAnsi="宋体" w:cs="宋体"/>
          <w:sz w:val="22"/>
          <w:u w:val="single"/>
        </w:rPr>
        <w:t xml:space="preserve">                </w:t>
      </w:r>
      <w:r>
        <w:rPr>
          <w:rFonts w:ascii="宋体" w:hAnsi="宋体" w:cs="宋体"/>
          <w:sz w:val="22"/>
        </w:rPr>
        <w:t>（投标人名称）的法定代表人，现委托</w:t>
      </w:r>
      <w:r>
        <w:rPr>
          <w:rFonts w:ascii="宋体" w:hAnsi="宋体" w:cs="宋体"/>
          <w:sz w:val="22"/>
          <w:u w:val="single"/>
        </w:rPr>
        <w:t xml:space="preserve">      </w:t>
      </w:r>
      <w:r>
        <w:rPr>
          <w:rFonts w:ascii="宋体" w:hAnsi="宋体" w:cs="宋体"/>
          <w:sz w:val="22"/>
        </w:rPr>
        <w:t>（姓名）为我方代理人。代理人根据授权，以我方名义签署、澄清、说明、补正、递交、撤回、修改</w:t>
      </w:r>
      <w:r>
        <w:rPr>
          <w:rFonts w:ascii="宋体" w:hAnsi="宋体" w:cs="宋体"/>
          <w:sz w:val="22"/>
          <w:u w:val="single"/>
        </w:rPr>
        <w:t xml:space="preserve">              </w:t>
      </w:r>
      <w:r>
        <w:rPr>
          <w:rFonts w:ascii="宋体" w:hAnsi="宋体" w:cs="宋体"/>
          <w:sz w:val="22"/>
        </w:rPr>
        <w:t>（项目名称）投标文件、签订合同和处理有关事宜，其法律后果由我方承担。</w:t>
      </w:r>
    </w:p>
    <w:p>
      <w:pPr>
        <w:spacing w:line="440" w:lineRule="exact"/>
        <w:ind w:firstLine="440"/>
        <w:rPr>
          <w:rFonts w:ascii="宋体" w:hAnsi="宋体" w:cs="宋体"/>
          <w:sz w:val="22"/>
        </w:rPr>
      </w:pPr>
      <w:r>
        <w:rPr>
          <w:rFonts w:ascii="宋体" w:hAnsi="宋体" w:cs="宋体"/>
          <w:sz w:val="22"/>
        </w:rPr>
        <w:t>代理人无转委托权。</w:t>
      </w:r>
    </w:p>
    <w:p>
      <w:pPr>
        <w:spacing w:line="440" w:lineRule="exact"/>
        <w:ind w:firstLine="440"/>
        <w:rPr>
          <w:rFonts w:ascii="宋体" w:hAnsi="宋体" w:cs="宋体"/>
          <w:sz w:val="22"/>
        </w:rPr>
      </w:pPr>
      <w:r>
        <w:rPr>
          <w:rFonts w:ascii="宋体" w:hAnsi="宋体" w:cs="宋体"/>
          <w:sz w:val="22"/>
        </w:rPr>
        <w:t>附：委托代理人身份证复印件</w:t>
      </w:r>
    </w:p>
    <w:p>
      <w:pPr>
        <w:spacing w:line="440" w:lineRule="exact"/>
        <w:rPr>
          <w:rFonts w:ascii="宋体" w:hAnsi="宋体" w:cs="宋体"/>
          <w:sz w:val="22"/>
        </w:rPr>
      </w:pPr>
    </w:p>
    <w:p>
      <w:pPr>
        <w:spacing w:line="440" w:lineRule="exact"/>
        <w:rPr>
          <w:rFonts w:ascii="宋体" w:hAnsi="宋体" w:cs="宋体"/>
          <w:sz w:val="22"/>
        </w:rPr>
      </w:pPr>
      <w:r>
        <w:rPr>
          <w:rFonts w:ascii="宋体" w:hAnsi="宋体" w:cs="宋体"/>
          <w:sz w:val="22"/>
        </w:rPr>
        <w:t>投标人：（盖单位章）</w:t>
      </w:r>
    </w:p>
    <w:p>
      <w:pPr>
        <w:spacing w:line="440" w:lineRule="exact"/>
        <w:rPr>
          <w:rFonts w:ascii="宋体" w:hAnsi="宋体" w:cs="宋体"/>
          <w:sz w:val="22"/>
        </w:rPr>
      </w:pPr>
      <w:r>
        <w:rPr>
          <w:rFonts w:ascii="宋体" w:hAnsi="宋体" w:cs="宋体"/>
          <w:sz w:val="22"/>
        </w:rPr>
        <w:t>法定代表人：（签字或盖章）</w:t>
      </w:r>
    </w:p>
    <w:p>
      <w:pPr>
        <w:spacing w:line="440" w:lineRule="exact"/>
        <w:rPr>
          <w:rFonts w:ascii="宋体" w:hAnsi="宋体" w:cs="宋体"/>
          <w:sz w:val="22"/>
        </w:rPr>
      </w:pPr>
      <w:r>
        <w:rPr>
          <w:rFonts w:ascii="宋体" w:hAnsi="宋体" w:cs="宋体"/>
          <w:sz w:val="22"/>
        </w:rPr>
        <w:t>身份证号码：</w:t>
      </w:r>
    </w:p>
    <w:p>
      <w:pPr>
        <w:spacing w:line="440" w:lineRule="exact"/>
        <w:rPr>
          <w:rFonts w:ascii="宋体" w:hAnsi="宋体" w:cs="宋体"/>
          <w:sz w:val="22"/>
        </w:rPr>
      </w:pPr>
    </w:p>
    <w:p>
      <w:pPr>
        <w:spacing w:line="440" w:lineRule="exact"/>
        <w:rPr>
          <w:rFonts w:ascii="宋体" w:hAnsi="宋体" w:cs="宋体"/>
          <w:sz w:val="22"/>
        </w:rPr>
      </w:pPr>
      <w:r>
        <w:rPr>
          <w:rFonts w:ascii="宋体" w:hAnsi="宋体" w:cs="宋体"/>
          <w:sz w:val="22"/>
        </w:rPr>
        <w:t>委托的代理人：（签字或盖章）</w:t>
      </w:r>
    </w:p>
    <w:p>
      <w:pPr>
        <w:spacing w:line="440" w:lineRule="exact"/>
        <w:rPr>
          <w:rFonts w:ascii="宋体" w:hAnsi="宋体" w:cs="宋体"/>
          <w:sz w:val="22"/>
        </w:rPr>
      </w:pPr>
      <w:r>
        <w:rPr>
          <w:rFonts w:ascii="宋体" w:hAnsi="宋体" w:cs="宋体"/>
          <w:sz w:val="22"/>
        </w:rPr>
        <w:t>身份证号码：</w:t>
      </w:r>
    </w:p>
    <w:p>
      <w:pPr>
        <w:spacing w:line="440" w:lineRule="exact"/>
        <w:ind w:firstLine="4730"/>
        <w:rPr>
          <w:rFonts w:ascii="宋体" w:hAnsi="宋体" w:cs="宋体"/>
          <w:sz w:val="22"/>
        </w:rPr>
      </w:pPr>
      <w:r>
        <w:rPr>
          <w:rFonts w:ascii="宋体" w:hAnsi="宋体" w:cs="宋体"/>
          <w:sz w:val="22"/>
        </w:rPr>
        <w:t>日期：</w:t>
      </w:r>
      <w:r>
        <w:rPr>
          <w:rFonts w:ascii="宋体" w:hAnsi="宋体" w:cs="宋体"/>
          <w:sz w:val="22"/>
          <w:u w:val="single"/>
        </w:rPr>
        <w:t xml:space="preserve">      </w:t>
      </w:r>
      <w:r>
        <w:rPr>
          <w:rFonts w:ascii="宋体" w:hAnsi="宋体" w:cs="宋体"/>
          <w:sz w:val="22"/>
        </w:rPr>
        <w:t>年</w:t>
      </w:r>
      <w:r>
        <w:rPr>
          <w:rFonts w:ascii="宋体" w:hAnsi="宋体" w:cs="宋体"/>
          <w:sz w:val="22"/>
          <w:u w:val="single"/>
        </w:rPr>
        <w:t xml:space="preserve">      </w:t>
      </w:r>
      <w:r>
        <w:rPr>
          <w:rFonts w:ascii="宋体" w:hAnsi="宋体" w:cs="宋体"/>
          <w:sz w:val="22"/>
        </w:rPr>
        <w:t>月</w:t>
      </w:r>
      <w:r>
        <w:rPr>
          <w:rFonts w:ascii="宋体" w:hAnsi="宋体" w:cs="宋体"/>
          <w:sz w:val="22"/>
          <w:u w:val="single"/>
        </w:rPr>
        <w:t xml:space="preserve">      </w:t>
      </w:r>
      <w:r>
        <w:rPr>
          <w:rFonts w:ascii="宋体" w:hAnsi="宋体" w:cs="宋体"/>
          <w:sz w:val="22"/>
        </w:rPr>
        <w:t>日</w:t>
      </w:r>
    </w:p>
    <w:p>
      <w:pPr>
        <w:spacing w:line="440" w:lineRule="exact"/>
        <w:rPr>
          <w:rFonts w:ascii="宋体" w:hAnsi="宋体" w:cs="宋体"/>
          <w:szCs w:val="21"/>
        </w:rPr>
      </w:pPr>
      <w:r>
        <w:rPr>
          <w:rFonts w:ascii="宋体" w:hAnsi="宋体" w:cs="宋体"/>
          <w:szCs w:val="21"/>
        </w:rPr>
        <mc:AlternateContent>
          <mc:Choice Requires="wps">
            <w:drawing>
              <wp:anchor distT="0" distB="0" distL="114300" distR="114300" simplePos="0" relativeHeight="251658240" behindDoc="0" locked="0" layoutInCell="0"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1"/>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szCs w:val="21"/>
                              </w:rPr>
                              <w:t>委托代理人身份证复印件粘贴处（正、反面）</w:t>
                            </w:r>
                          </w:p>
                        </w:txbxContent>
                      </wps:txbx>
                      <wps:bodyPr upright="1"/>
                    </wps:wsp>
                  </a:graphicData>
                </a:graphic>
              </wp:anchor>
            </w:drawing>
          </mc:Choice>
          <mc:Fallback>
            <w:pict>
              <v:shape id="文本框1"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allowincell="f"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T3rB1wAAAAkBAAAPAAAAAAAAAAEAIAAAACIAAABkcnMvZG93bnJldi54bWxQSwECFAAU&#10;AAAACACHTuJAFfP9D/IBAADoAwAADgAAAAAAAAABACAAAAAm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szCs w:val="21"/>
                        </w:rPr>
                        <w:t>委托代理人身份证复印件粘贴处（正、反面）</w:t>
                      </w:r>
                    </w:p>
                  </w:txbxContent>
                </v:textbox>
                <w10:wrap type="square"/>
              </v:shape>
            </w:pict>
          </mc:Fallback>
        </mc:AlternateContent>
      </w:r>
      <w:r>
        <w:rPr>
          <w:rFonts w:ascii="宋体" w:hAnsi="宋体" w:cs="宋体"/>
          <w:szCs w:val="21"/>
        </w:rPr>
        <w:t xml:space="preserve">                                  </w:t>
      </w:r>
    </w:p>
    <w:p>
      <w:pPr>
        <w:spacing w:line="440" w:lineRule="exact"/>
        <w:rPr>
          <w:rFonts w:ascii="宋体" w:hAnsi="宋体" w:cs="宋体"/>
          <w:b/>
          <w:szCs w:val="21"/>
        </w:rPr>
      </w:pPr>
      <w:r>
        <w:rPr>
          <w:rFonts w:ascii="宋体" w:hAnsi="宋体" w:cs="宋体"/>
          <w:b/>
          <w:szCs w:val="21"/>
        </w:rPr>
        <w:t xml:space="preserve">  </w:t>
      </w:r>
    </w:p>
    <w:p>
      <w:pPr>
        <w:spacing w:line="440" w:lineRule="exact"/>
        <w:rPr>
          <w:rFonts w:ascii="宋体" w:hAnsi="宋体" w:cs="宋体"/>
          <w:b/>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b/>
          <w:sz w:val="22"/>
        </w:rPr>
      </w:pPr>
      <w:r>
        <w:rPr>
          <w:rFonts w:ascii="宋体" w:hAnsi="宋体" w:cs="宋体"/>
          <w:sz w:val="22"/>
        </w:rPr>
        <w:t>注：如投标文件由委托代理人签字或盖章的，投标文件必须附此授权委托书。</w:t>
      </w:r>
      <w:r>
        <w:rPr>
          <w:rFonts w:ascii="宋体" w:hAnsi="宋体" w:cs="宋体"/>
          <w:b/>
          <w:sz w:val="22"/>
        </w:rPr>
        <w:t xml:space="preserve">     </w:t>
      </w:r>
    </w:p>
    <w:p>
      <w:pPr>
        <w:spacing w:line="360" w:lineRule="auto"/>
        <w:jc w:val="left"/>
        <w:rPr>
          <w:rFonts w:ascii="宋体" w:hAnsi="宋体" w:cs="宋体"/>
          <w:sz w:val="22"/>
        </w:rPr>
      </w:pPr>
    </w:p>
    <w:p>
      <w:pPr>
        <w:pStyle w:val="8"/>
        <w:spacing w:line="320" w:lineRule="exact"/>
        <w:jc w:val="left"/>
        <w:rPr>
          <w:rFonts w:cs="宋体"/>
          <w:b/>
        </w:rPr>
      </w:pPr>
      <w:r>
        <w:rPr>
          <w:rFonts w:ascii="宋体" w:hAnsi="宋体" w:cs="宋体"/>
          <w:sz w:val="22"/>
        </w:rPr>
        <w:br w:type="page"/>
      </w:r>
    </w:p>
    <w:p>
      <w:pPr>
        <w:pStyle w:val="8"/>
        <w:spacing w:after="120" w:line="360" w:lineRule="auto"/>
        <w:jc w:val="left"/>
        <w:rPr>
          <w:rFonts w:cs="宋体"/>
          <w:sz w:val="22"/>
          <w:szCs w:val="22"/>
        </w:rPr>
      </w:pPr>
    </w:p>
    <w:p>
      <w:pPr>
        <w:spacing w:line="440" w:lineRule="exact"/>
        <w:jc w:val="center"/>
        <w:rPr>
          <w:rFonts w:ascii="宋体" w:hAnsi="宋体" w:cs="宋体"/>
          <w:kern w:val="1"/>
          <w:sz w:val="32"/>
          <w:szCs w:val="32"/>
        </w:rPr>
      </w:pPr>
      <w:r>
        <w:rPr>
          <w:rFonts w:ascii="宋体" w:hAnsi="宋体" w:cs="宋体"/>
          <w:kern w:val="1"/>
          <w:sz w:val="32"/>
          <w:szCs w:val="32"/>
        </w:rPr>
        <w:t>四、投标报价表</w:t>
      </w:r>
    </w:p>
    <w:p>
      <w:pPr>
        <w:pStyle w:val="8"/>
        <w:spacing w:after="120" w:line="360" w:lineRule="auto"/>
        <w:jc w:val="center"/>
        <w:rPr>
          <w:rFonts w:cs="宋体"/>
        </w:rPr>
      </w:pPr>
    </w:p>
    <w:p>
      <w:pPr>
        <w:pStyle w:val="8"/>
        <w:numPr>
          <w:ilvl w:val="1"/>
          <w:numId w:val="6"/>
        </w:numPr>
        <w:tabs>
          <w:tab w:val="left" w:pos="1134"/>
        </w:tabs>
        <w:spacing w:before="120" w:line="360" w:lineRule="exact"/>
        <w:ind w:left="1134" w:hanging="1134"/>
        <w:rPr>
          <w:rFonts w:cs="宋体"/>
          <w:b/>
          <w:sz w:val="22"/>
          <w:szCs w:val="22"/>
        </w:rPr>
      </w:pPr>
      <w:r>
        <w:rPr>
          <w:rFonts w:cs="宋体"/>
          <w:b/>
          <w:sz w:val="22"/>
          <w:szCs w:val="22"/>
        </w:rPr>
        <w:t>总则</w:t>
      </w:r>
    </w:p>
    <w:p>
      <w:pPr>
        <w:pStyle w:val="8"/>
        <w:numPr>
          <w:ilvl w:val="1"/>
          <w:numId w:val="7"/>
        </w:numPr>
        <w:tabs>
          <w:tab w:val="left" w:pos="1134"/>
        </w:tabs>
        <w:spacing w:before="120" w:line="360" w:lineRule="exact"/>
        <w:ind w:left="1134" w:hanging="1134"/>
        <w:rPr>
          <w:rFonts w:cs="宋体"/>
          <w:sz w:val="22"/>
          <w:szCs w:val="22"/>
        </w:rPr>
      </w:pPr>
      <w:r>
        <w:rPr>
          <w:rFonts w:cs="宋体"/>
          <w:sz w:val="22"/>
          <w:szCs w:val="22"/>
        </w:rPr>
        <w:t>一旦投标人对本投标报价表作出报价并为招标人所接纳后，本投标报价表就成为一份具有约束力的合同文件的一部分，用来作为合同付款的依据。</w:t>
      </w:r>
    </w:p>
    <w:p>
      <w:pPr>
        <w:pStyle w:val="8"/>
        <w:numPr>
          <w:ilvl w:val="1"/>
          <w:numId w:val="7"/>
        </w:numPr>
        <w:tabs>
          <w:tab w:val="left" w:pos="1134"/>
        </w:tabs>
        <w:spacing w:before="120" w:line="360" w:lineRule="exact"/>
        <w:ind w:left="1134" w:hanging="1134"/>
        <w:rPr>
          <w:rFonts w:cs="宋体"/>
          <w:sz w:val="22"/>
          <w:szCs w:val="22"/>
        </w:rPr>
      </w:pPr>
      <w:r>
        <w:rPr>
          <w:rFonts w:cs="宋体"/>
          <w:sz w:val="22"/>
          <w:szCs w:val="22"/>
        </w:rPr>
        <w:t>报价应包含本项目所有税项。如买方根据法规和国家有关规定获减免税或退税，利益完全归买方。</w:t>
      </w:r>
    </w:p>
    <w:p>
      <w:pPr>
        <w:pStyle w:val="8"/>
        <w:numPr>
          <w:ilvl w:val="1"/>
          <w:numId w:val="7"/>
        </w:numPr>
        <w:tabs>
          <w:tab w:val="left" w:pos="1134"/>
        </w:tabs>
        <w:spacing w:before="120" w:line="360" w:lineRule="exact"/>
        <w:ind w:left="1134" w:hanging="1134"/>
        <w:rPr>
          <w:rFonts w:cs="宋体"/>
          <w:sz w:val="22"/>
          <w:szCs w:val="22"/>
        </w:rPr>
      </w:pPr>
      <w:r>
        <w:rPr>
          <w:rFonts w:cs="宋体"/>
          <w:sz w:val="22"/>
          <w:szCs w:val="22"/>
        </w:rPr>
        <w:t>投标人应仔细阅读所有招标文件，填报自己理解并认为正确的报价。除合同规定的调整外，投标人对实际工作及工作量的差异的索赔将不获考虑。</w:t>
      </w:r>
    </w:p>
    <w:p>
      <w:pPr>
        <w:pStyle w:val="8"/>
        <w:numPr>
          <w:ilvl w:val="1"/>
          <w:numId w:val="7"/>
        </w:numPr>
        <w:tabs>
          <w:tab w:val="left" w:pos="1134"/>
        </w:tabs>
        <w:spacing w:before="120" w:line="360" w:lineRule="exact"/>
        <w:ind w:left="1134" w:hanging="1134"/>
        <w:rPr>
          <w:rFonts w:cs="宋体"/>
          <w:sz w:val="22"/>
          <w:szCs w:val="22"/>
        </w:rPr>
      </w:pPr>
      <w:r>
        <w:rPr>
          <w:rFonts w:cs="宋体"/>
          <w:sz w:val="22"/>
          <w:szCs w:val="22"/>
        </w:rPr>
        <w:t>本投标报价表中所有金额和单价以人民币结算。</w:t>
      </w:r>
    </w:p>
    <w:p>
      <w:pPr>
        <w:pStyle w:val="8"/>
        <w:numPr>
          <w:ilvl w:val="1"/>
          <w:numId w:val="7"/>
        </w:numPr>
        <w:tabs>
          <w:tab w:val="left" w:pos="1134"/>
        </w:tabs>
        <w:spacing w:before="120" w:line="360" w:lineRule="exact"/>
        <w:ind w:left="1134" w:hanging="1134"/>
        <w:rPr>
          <w:rFonts w:cs="宋体"/>
          <w:sz w:val="22"/>
          <w:szCs w:val="22"/>
        </w:rPr>
      </w:pPr>
      <w:r>
        <w:rPr>
          <w:rFonts w:cs="宋体"/>
          <w:sz w:val="22"/>
          <w:szCs w:val="22"/>
        </w:rPr>
        <w:t>本投标报价表中的金额应包括在项目整个实施过程中，根据合同所需要的所有成本和费用。</w:t>
      </w:r>
    </w:p>
    <w:p>
      <w:pPr>
        <w:pStyle w:val="8"/>
        <w:numPr>
          <w:ilvl w:val="1"/>
          <w:numId w:val="7"/>
        </w:numPr>
        <w:tabs>
          <w:tab w:val="left" w:pos="1134"/>
        </w:tabs>
        <w:spacing w:before="120" w:line="360" w:lineRule="exact"/>
        <w:ind w:left="1134" w:hanging="1134"/>
        <w:rPr>
          <w:rFonts w:cs="宋体"/>
          <w:sz w:val="22"/>
          <w:szCs w:val="22"/>
        </w:rPr>
      </w:pPr>
      <w:r>
        <w:rPr>
          <w:rFonts w:cs="宋体"/>
          <w:sz w:val="22"/>
          <w:szCs w:val="22"/>
        </w:rPr>
        <w:t>本总则上列各条中提及的“投标人”在合同执行过程中应作为“卖方”解释。</w:t>
      </w:r>
    </w:p>
    <w:p>
      <w:pPr>
        <w:pStyle w:val="8"/>
        <w:numPr>
          <w:ilvl w:val="1"/>
          <w:numId w:val="6"/>
        </w:numPr>
        <w:tabs>
          <w:tab w:val="left" w:pos="1134"/>
        </w:tabs>
        <w:spacing w:before="120" w:line="360" w:lineRule="exact"/>
        <w:ind w:left="1134" w:hanging="1134"/>
        <w:rPr>
          <w:rFonts w:cs="宋体"/>
          <w:sz w:val="22"/>
          <w:szCs w:val="22"/>
        </w:rPr>
      </w:pPr>
      <w:r>
        <w:rPr>
          <w:rFonts w:cs="宋体"/>
          <w:sz w:val="22"/>
          <w:szCs w:val="22"/>
        </w:rPr>
        <w:t>投标报价表包含以下各表</w:t>
      </w:r>
    </w:p>
    <w:p>
      <w:pPr>
        <w:spacing w:before="120" w:line="360" w:lineRule="exact"/>
        <w:ind w:left="1134"/>
        <w:rPr>
          <w:rFonts w:ascii="宋体" w:hAnsi="宋体" w:cs="宋体"/>
          <w:kern w:val="1"/>
          <w:sz w:val="22"/>
        </w:rPr>
      </w:pPr>
      <w:r>
        <w:rPr>
          <w:rFonts w:ascii="宋体" w:hAnsi="宋体" w:cs="宋体"/>
          <w:kern w:val="1"/>
          <w:sz w:val="22"/>
        </w:rPr>
        <w:t>(1)投标报价汇总表</w:t>
      </w: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pPr>
    </w:p>
    <w:p>
      <w:pPr>
        <w:spacing w:before="120" w:line="360" w:lineRule="exact"/>
        <w:ind w:left="1134"/>
        <w:rPr>
          <w:rFonts w:ascii="宋体" w:hAnsi="宋体" w:cs="宋体"/>
          <w:kern w:val="1"/>
          <w:sz w:val="22"/>
        </w:rPr>
        <w:sectPr>
          <w:headerReference r:id="rId7" w:type="default"/>
          <w:footerReference r:id="rId8" w:type="default"/>
          <w:footnotePr>
            <w:numFmt w:val="decimal"/>
          </w:footnotePr>
          <w:pgSz w:w="11906" w:h="16838"/>
          <w:pgMar w:top="1247" w:right="1134" w:bottom="1247" w:left="1134" w:header="851" w:footer="992" w:gutter="0"/>
          <w:pgBorders>
            <w:top w:val="none" w:color="auto" w:sz="0" w:space="0"/>
            <w:left w:val="none" w:color="auto" w:sz="0" w:space="0"/>
            <w:bottom w:val="none" w:color="auto" w:sz="0" w:space="0"/>
            <w:right w:val="none" w:color="auto" w:sz="0" w:space="0"/>
          </w:pgBorders>
          <w:cols w:space="720" w:num="1"/>
        </w:sectPr>
      </w:pPr>
    </w:p>
    <w:p>
      <w:pPr>
        <w:spacing w:line="440" w:lineRule="exact"/>
        <w:jc w:val="center"/>
        <w:rPr>
          <w:rFonts w:ascii="宋体" w:hAnsi="宋体" w:cs="宋体"/>
          <w:sz w:val="32"/>
          <w:szCs w:val="32"/>
        </w:rPr>
      </w:pPr>
      <w:r>
        <w:rPr>
          <w:rFonts w:ascii="宋体" w:hAnsi="宋体" w:cs="宋体"/>
          <w:sz w:val="32"/>
          <w:szCs w:val="32"/>
        </w:rPr>
        <w:t>4.1投标报价表</w:t>
      </w:r>
    </w:p>
    <w:p>
      <w:pPr>
        <w:spacing w:line="360" w:lineRule="auto"/>
        <w:rPr>
          <w:rFonts w:ascii="宋体" w:hAnsi="宋体" w:cs="宋体"/>
          <w:sz w:val="22"/>
        </w:rPr>
      </w:pPr>
      <w:r>
        <w:rPr>
          <w:rFonts w:ascii="宋体" w:hAnsi="宋体" w:cs="宋体"/>
          <w:b/>
          <w:szCs w:val="21"/>
        </w:rPr>
        <w:t xml:space="preserve"> </w:t>
      </w:r>
    </w:p>
    <w:tbl>
      <w:tblPr>
        <w:tblStyle w:val="16"/>
        <w:tblW w:w="14786" w:type="dxa"/>
        <w:tblInd w:w="0" w:type="dxa"/>
        <w:tblLayout w:type="fixed"/>
        <w:tblCellMar>
          <w:top w:w="0" w:type="dxa"/>
          <w:left w:w="108" w:type="dxa"/>
          <w:bottom w:w="0" w:type="dxa"/>
          <w:right w:w="108" w:type="dxa"/>
        </w:tblCellMar>
      </w:tblPr>
      <w:tblGrid>
        <w:gridCol w:w="811"/>
        <w:gridCol w:w="1665"/>
        <w:gridCol w:w="2681"/>
        <w:gridCol w:w="1200"/>
        <w:gridCol w:w="1486"/>
        <w:gridCol w:w="1704"/>
        <w:gridCol w:w="2673"/>
        <w:gridCol w:w="2566"/>
      </w:tblGrid>
      <w:tr>
        <w:tblPrEx>
          <w:tblLayout w:type="fixed"/>
          <w:tblCellMar>
            <w:top w:w="0" w:type="dxa"/>
            <w:left w:w="108" w:type="dxa"/>
            <w:bottom w:w="0" w:type="dxa"/>
            <w:right w:w="108" w:type="dxa"/>
          </w:tblCellMar>
        </w:tblPrEx>
        <w:trPr>
          <w:trHeight w:val="976"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序 号</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项目名称</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主要配置及要求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品 牌</w:t>
            </w: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单位</w:t>
            </w: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数量</w:t>
            </w: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单  价 (元，不含税)</w:t>
            </w: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合价（元，不含税）</w:t>
            </w: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Cs w:val="21"/>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Cs w:val="21"/>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Cs w:val="21"/>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Cs w:val="21"/>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315" w:hRule="atLeast"/>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c>
          <w:tcPr>
            <w:tcW w:w="2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423"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不含税价格合计（元）</w:t>
            </w:r>
          </w:p>
        </w:tc>
        <w:tc>
          <w:tcPr>
            <w:tcW w:w="1231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423"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税金（元）</w:t>
            </w:r>
          </w:p>
        </w:tc>
        <w:tc>
          <w:tcPr>
            <w:tcW w:w="1231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p>
        </w:tc>
      </w:tr>
      <w:tr>
        <w:tblPrEx>
          <w:tblLayout w:type="fixed"/>
          <w:tblCellMar>
            <w:top w:w="0" w:type="dxa"/>
            <w:left w:w="108" w:type="dxa"/>
            <w:bottom w:w="0" w:type="dxa"/>
            <w:right w:w="108" w:type="dxa"/>
          </w:tblCellMar>
        </w:tblPrEx>
        <w:trPr>
          <w:trHeight w:val="423" w:hRule="atLeast"/>
        </w:trPr>
        <w:tc>
          <w:tcPr>
            <w:tcW w:w="2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cs="宋体"/>
                <w:b/>
                <w:sz w:val="20"/>
              </w:rPr>
            </w:pPr>
            <w:r>
              <w:rPr>
                <w:rFonts w:ascii="宋体" w:hAnsi="宋体" w:cs="宋体"/>
                <w:b/>
                <w:sz w:val="20"/>
              </w:rPr>
              <w:t>价税合计（元）</w:t>
            </w:r>
          </w:p>
        </w:tc>
        <w:tc>
          <w:tcPr>
            <w:tcW w:w="1231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sz w:val="20"/>
              </w:rPr>
            </w:pPr>
            <w:r>
              <w:rPr>
                <w:rFonts w:ascii="宋体" w:hAnsi="宋体" w:cs="宋体"/>
                <w:b/>
                <w:sz w:val="20"/>
              </w:rPr>
              <w:t>人民币大写     元，¥   .00</w:t>
            </w:r>
          </w:p>
        </w:tc>
      </w:tr>
    </w:tbl>
    <w:p>
      <w:pPr>
        <w:widowControl/>
        <w:spacing w:line="300" w:lineRule="auto"/>
        <w:rPr>
          <w:rFonts w:ascii="宋体" w:hAnsi="宋体" w:cs="宋体"/>
          <w:b/>
          <w:szCs w:val="21"/>
        </w:rPr>
      </w:pPr>
      <w:r>
        <w:rPr>
          <w:rFonts w:ascii="宋体" w:hAnsi="宋体" w:cs="宋体"/>
          <w:sz w:val="22"/>
        </w:rPr>
        <w:t>注：1.综合单价包括但不限于</w:t>
      </w:r>
      <w:r>
        <w:rPr>
          <w:rFonts w:hint="eastAsia" w:ascii="宋体" w:hAnsi="宋体" w:cs="宋体"/>
          <w:sz w:val="22"/>
          <w:lang w:eastAsia="zh-CN"/>
        </w:rPr>
        <w:t>材料设备（包含辅料费用）</w:t>
      </w:r>
      <w:r>
        <w:rPr>
          <w:rFonts w:ascii="宋体" w:hAnsi="宋体" w:cs="宋体"/>
          <w:sz w:val="22"/>
        </w:rPr>
        <w:t>生产、包装、运至指定地点的运输、装卸、保险、安装、调试及各种税费及所有第三章要求的伴随服务等招标文件规定的全部相关费用；</w:t>
      </w:r>
    </w:p>
    <w:p>
      <w:pPr>
        <w:spacing w:line="440" w:lineRule="exact"/>
        <w:jc w:val="center"/>
        <w:rPr>
          <w:rFonts w:ascii="宋体" w:hAnsi="宋体" w:cs="宋体"/>
          <w:szCs w:val="21"/>
        </w:rPr>
      </w:pPr>
    </w:p>
    <w:p>
      <w:pPr>
        <w:spacing w:line="440" w:lineRule="exact"/>
        <w:jc w:val="center"/>
        <w:rPr>
          <w:rFonts w:ascii="宋体" w:hAnsi="宋体" w:cs="宋体"/>
          <w:szCs w:val="21"/>
        </w:rPr>
      </w:pPr>
      <w:r>
        <w:rPr>
          <w:rFonts w:ascii="宋体" w:hAnsi="宋体" w:cs="宋体"/>
          <w:szCs w:val="21"/>
        </w:rPr>
        <w:t>投标人：（盖单位章）</w:t>
      </w:r>
    </w:p>
    <w:p>
      <w:pPr>
        <w:spacing w:line="440" w:lineRule="exact"/>
        <w:jc w:val="center"/>
        <w:rPr>
          <w:rFonts w:ascii="宋体" w:hAnsi="宋体" w:cs="宋体"/>
          <w:szCs w:val="21"/>
        </w:rPr>
      </w:pPr>
      <w:r>
        <w:rPr>
          <w:rFonts w:ascii="宋体" w:hAnsi="宋体" w:cs="宋体"/>
          <w:szCs w:val="21"/>
        </w:rPr>
        <w:t>法定代表人或其委托代理人：（签字或盖章）</w:t>
      </w:r>
    </w:p>
    <w:p>
      <w:pPr>
        <w:spacing w:line="440" w:lineRule="exact"/>
        <w:jc w:val="center"/>
        <w:rPr>
          <w:rFonts w:ascii="宋体" w:hAnsi="宋体" w:cs="宋体"/>
          <w:szCs w:val="21"/>
        </w:rPr>
        <w:sectPr>
          <w:headerReference r:id="rId9" w:type="default"/>
          <w:footerReference r:id="rId10" w:type="default"/>
          <w:footnotePr>
            <w:numFmt w:val="decimal"/>
          </w:footnotePr>
          <w:pgSz w:w="16838" w:h="11906" w:orient="landscape"/>
          <w:pgMar w:top="1247" w:right="1134" w:bottom="1247" w:left="1134" w:header="851" w:footer="992" w:gutter="0"/>
          <w:pgBorders>
            <w:top w:val="none" w:color="auto" w:sz="0" w:space="0"/>
            <w:left w:val="none" w:color="auto" w:sz="0" w:space="0"/>
            <w:bottom w:val="none" w:color="auto" w:sz="0" w:space="0"/>
            <w:right w:val="none" w:color="auto" w:sz="0" w:space="0"/>
          </w:pgBorders>
          <w:cols w:space="720" w:num="1"/>
        </w:sectPr>
      </w:pPr>
      <w:r>
        <w:rPr>
          <w:rFonts w:ascii="宋体" w:hAnsi="宋体" w:cs="宋体"/>
          <w:szCs w:val="21"/>
        </w:rPr>
        <w:t xml:space="preserve">日期：    年     月    </w:t>
      </w:r>
    </w:p>
    <w:p>
      <w:pPr>
        <w:spacing w:line="360" w:lineRule="auto"/>
        <w:jc w:val="center"/>
        <w:rPr>
          <w:rFonts w:ascii="宋体" w:hAnsi="宋体" w:cs="宋体"/>
          <w:b/>
          <w:kern w:val="1"/>
          <w:sz w:val="32"/>
          <w:szCs w:val="32"/>
        </w:rPr>
      </w:pPr>
    </w:p>
    <w:p>
      <w:pPr>
        <w:spacing w:line="360" w:lineRule="auto"/>
        <w:jc w:val="center"/>
        <w:rPr>
          <w:rFonts w:ascii="宋体" w:hAnsi="宋体" w:cs="宋体"/>
          <w:b/>
          <w:kern w:val="1"/>
          <w:sz w:val="32"/>
          <w:szCs w:val="32"/>
        </w:rPr>
      </w:pPr>
      <w:r>
        <w:rPr>
          <w:rFonts w:ascii="宋体" w:hAnsi="宋体" w:cs="宋体"/>
          <w:b/>
          <w:kern w:val="1"/>
          <w:sz w:val="32"/>
          <w:szCs w:val="32"/>
        </w:rPr>
        <w:t xml:space="preserve"> 五、投标人资格证明文件</w:t>
      </w:r>
    </w:p>
    <w:tbl>
      <w:tblPr>
        <w:tblStyle w:val="16"/>
        <w:tblW w:w="9098" w:type="dxa"/>
        <w:tblInd w:w="145" w:type="dxa"/>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Layout w:type="fixed"/>
          <w:tblCellMar>
            <w:top w:w="0" w:type="dxa"/>
            <w:left w:w="108" w:type="dxa"/>
            <w:bottom w:w="0" w:type="dxa"/>
            <w:right w:w="108" w:type="dxa"/>
          </w:tblCellMar>
        </w:tblPrEx>
        <w:trPr>
          <w:trHeight w:val="454"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企业名称</w:t>
            </w: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c>
          <w:tcPr>
            <w:tcW w:w="1748"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主管部门</w:t>
            </w:r>
          </w:p>
        </w:tc>
        <w:tc>
          <w:tcPr>
            <w:tcW w:w="2730" w:type="dxa"/>
            <w:gridSpan w:val="2"/>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r>
      <w:tr>
        <w:tblPrEx>
          <w:tblLayout w:type="fixed"/>
          <w:tblCellMar>
            <w:top w:w="0" w:type="dxa"/>
            <w:left w:w="108" w:type="dxa"/>
            <w:bottom w:w="0" w:type="dxa"/>
            <w:right w:w="108" w:type="dxa"/>
          </w:tblCellMar>
        </w:tblPrEx>
        <w:trPr>
          <w:trHeight w:val="454"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经济类型</w:t>
            </w: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c>
          <w:tcPr>
            <w:tcW w:w="1748"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法定代表人</w:t>
            </w:r>
          </w:p>
        </w:tc>
        <w:tc>
          <w:tcPr>
            <w:tcW w:w="2730" w:type="dxa"/>
            <w:gridSpan w:val="2"/>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r>
      <w:tr>
        <w:tblPrEx>
          <w:tblLayout w:type="fixed"/>
          <w:tblCellMar>
            <w:top w:w="0" w:type="dxa"/>
            <w:left w:w="108" w:type="dxa"/>
            <w:bottom w:w="0" w:type="dxa"/>
            <w:right w:w="108" w:type="dxa"/>
          </w:tblCellMar>
        </w:tblPrEx>
        <w:trPr>
          <w:trHeight w:val="454"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单位简历</w:t>
            </w:r>
          </w:p>
        </w:tc>
        <w:tc>
          <w:tcPr>
            <w:tcW w:w="7643" w:type="dxa"/>
            <w:gridSpan w:val="10"/>
            <w:tcBorders>
              <w:top w:val="single" w:color="000000" w:sz="4" w:space="0"/>
              <w:left w:val="single" w:color="000000" w:sz="4" w:space="0"/>
              <w:bottom w:val="single" w:color="000000" w:sz="4" w:space="0"/>
              <w:right w:val="single" w:color="000000" w:sz="4" w:space="0"/>
            </w:tcBorders>
            <w:vAlign w:val="center"/>
          </w:tcPr>
          <w:p>
            <w:pPr>
              <w:ind w:right="-170"/>
              <w:jc w:val="center"/>
              <w:rPr>
                <w:rFonts w:ascii="宋体" w:hAnsi="宋体" w:cs="宋体"/>
                <w:kern w:val="1"/>
                <w:sz w:val="22"/>
              </w:rPr>
            </w:pPr>
          </w:p>
        </w:tc>
      </w:tr>
      <w:tr>
        <w:tblPrEx>
          <w:tblLayout w:type="fixed"/>
          <w:tblCellMar>
            <w:top w:w="0" w:type="dxa"/>
            <w:left w:w="108" w:type="dxa"/>
            <w:bottom w:w="0" w:type="dxa"/>
            <w:right w:w="108" w:type="dxa"/>
          </w:tblCellMar>
        </w:tblPrEx>
        <w:trPr>
          <w:trHeight w:val="454"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单位优势</w:t>
            </w:r>
          </w:p>
          <w:p>
            <w:pPr>
              <w:ind w:left="-170" w:right="-170"/>
              <w:jc w:val="center"/>
              <w:rPr>
                <w:rFonts w:ascii="宋体" w:hAnsi="宋体" w:cs="宋体"/>
                <w:kern w:val="1"/>
                <w:sz w:val="22"/>
              </w:rPr>
            </w:pPr>
            <w:r>
              <w:rPr>
                <w:rFonts w:ascii="宋体" w:hAnsi="宋体" w:cs="宋体"/>
                <w:kern w:val="1"/>
                <w:sz w:val="22"/>
              </w:rPr>
              <w:t>及 特 长</w:t>
            </w:r>
          </w:p>
        </w:tc>
        <w:tc>
          <w:tcPr>
            <w:tcW w:w="7643" w:type="dxa"/>
            <w:gridSpan w:val="10"/>
            <w:tcBorders>
              <w:top w:val="single" w:color="000000" w:sz="4" w:space="0"/>
              <w:left w:val="single" w:color="000000" w:sz="4" w:space="0"/>
              <w:bottom w:val="single" w:color="000000" w:sz="4" w:space="0"/>
              <w:right w:val="single" w:color="000000" w:sz="4" w:space="0"/>
            </w:tcBorders>
            <w:vAlign w:val="center"/>
          </w:tcPr>
          <w:p>
            <w:pPr>
              <w:pStyle w:val="11"/>
              <w:ind w:firstLine="440"/>
              <w:rPr>
                <w:rFonts w:ascii="宋体" w:hAnsi="宋体" w:cs="宋体"/>
                <w:sz w:val="22"/>
                <w:szCs w:val="22"/>
              </w:rPr>
            </w:pPr>
          </w:p>
        </w:tc>
      </w:tr>
      <w:tr>
        <w:tblPrEx>
          <w:tblLayout w:type="fixed"/>
          <w:tblCellMar>
            <w:top w:w="0" w:type="dxa"/>
            <w:left w:w="108" w:type="dxa"/>
            <w:bottom w:w="0" w:type="dxa"/>
            <w:right w:w="108" w:type="dxa"/>
          </w:tblCellMar>
        </w:tblPrEx>
        <w:trPr>
          <w:cantSplit/>
          <w:trHeight w:val="454" w:hRule="atLeast"/>
        </w:trPr>
        <w:tc>
          <w:tcPr>
            <w:tcW w:w="145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ind w:left="-170" w:right="-170"/>
              <w:jc w:val="center"/>
              <w:rPr>
                <w:rFonts w:ascii="宋体" w:hAnsi="宋体" w:cs="宋体"/>
                <w:kern w:val="1"/>
                <w:sz w:val="22"/>
              </w:rPr>
            </w:pPr>
            <w:r>
              <w:rPr>
                <w:rFonts w:ascii="宋体" w:hAnsi="宋体" w:cs="宋体"/>
                <w:kern w:val="1"/>
                <w:sz w:val="22"/>
              </w:rPr>
              <w:t>单 位 概 况</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职工总人数</w:t>
            </w:r>
          </w:p>
        </w:tc>
        <w:tc>
          <w:tcPr>
            <w:tcW w:w="1703"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人</w:t>
            </w:r>
          </w:p>
        </w:tc>
        <w:tc>
          <w:tcPr>
            <w:tcW w:w="2205"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工程技术人员</w:t>
            </w:r>
          </w:p>
        </w:tc>
        <w:tc>
          <w:tcPr>
            <w:tcW w:w="199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人</w:t>
            </w: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生产工人</w:t>
            </w:r>
          </w:p>
        </w:tc>
        <w:tc>
          <w:tcPr>
            <w:tcW w:w="1703"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人</w:t>
            </w:r>
          </w:p>
        </w:tc>
        <w:tc>
          <w:tcPr>
            <w:tcW w:w="2205"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销售人员</w:t>
            </w:r>
          </w:p>
        </w:tc>
        <w:tc>
          <w:tcPr>
            <w:tcW w:w="199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人</w:t>
            </w: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028" w:type="dxa"/>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固定</w:t>
            </w:r>
          </w:p>
          <w:p>
            <w:pPr>
              <w:ind w:left="-170" w:right="-170"/>
              <w:jc w:val="center"/>
              <w:rPr>
                <w:rFonts w:ascii="宋体" w:hAnsi="宋体" w:cs="宋体"/>
                <w:kern w:val="1"/>
                <w:sz w:val="22"/>
              </w:rPr>
            </w:pPr>
            <w:r>
              <w:rPr>
                <w:rFonts w:ascii="宋体" w:hAnsi="宋体" w:cs="宋体"/>
                <w:kern w:val="1"/>
                <w:sz w:val="22"/>
              </w:rPr>
              <w:t>资产</w:t>
            </w:r>
          </w:p>
        </w:tc>
        <w:tc>
          <w:tcPr>
            <w:tcW w:w="1575" w:type="dxa"/>
            <w:gridSpan w:val="3"/>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万元</w:t>
            </w:r>
          </w:p>
        </w:tc>
        <w:tc>
          <w:tcPr>
            <w:tcW w:w="840" w:type="dxa"/>
            <w:gridSpan w:val="2"/>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资金</w:t>
            </w:r>
          </w:p>
          <w:p>
            <w:pPr>
              <w:ind w:left="-170" w:right="-170"/>
              <w:jc w:val="center"/>
              <w:rPr>
                <w:rFonts w:ascii="宋体" w:hAnsi="宋体" w:cs="宋体"/>
                <w:kern w:val="1"/>
                <w:sz w:val="22"/>
              </w:rPr>
            </w:pPr>
            <w:r>
              <w:rPr>
                <w:rFonts w:ascii="宋体" w:hAnsi="宋体" w:cs="宋体"/>
                <w:kern w:val="1"/>
                <w:sz w:val="22"/>
              </w:rPr>
              <w:t>性质</w:t>
            </w:r>
          </w:p>
        </w:tc>
        <w:tc>
          <w:tcPr>
            <w:tcW w:w="1440"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生产性</w:t>
            </w:r>
          </w:p>
        </w:tc>
        <w:tc>
          <w:tcPr>
            <w:tcW w:w="2760"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万元</w:t>
            </w: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02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5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非生产性</w:t>
            </w:r>
          </w:p>
        </w:tc>
        <w:tc>
          <w:tcPr>
            <w:tcW w:w="2760"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万元</w:t>
            </w: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028" w:type="dxa"/>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流动</w:t>
            </w:r>
          </w:p>
          <w:p>
            <w:pPr>
              <w:ind w:left="-170" w:right="-170"/>
              <w:jc w:val="center"/>
              <w:rPr>
                <w:rFonts w:ascii="宋体" w:hAnsi="宋体" w:cs="宋体"/>
                <w:kern w:val="1"/>
                <w:sz w:val="22"/>
              </w:rPr>
            </w:pPr>
            <w:r>
              <w:rPr>
                <w:rFonts w:ascii="宋体" w:hAnsi="宋体" w:cs="宋体"/>
                <w:kern w:val="1"/>
                <w:sz w:val="22"/>
              </w:rPr>
              <w:t>资金</w:t>
            </w:r>
          </w:p>
        </w:tc>
        <w:tc>
          <w:tcPr>
            <w:tcW w:w="1575" w:type="dxa"/>
            <w:gridSpan w:val="3"/>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万元</w:t>
            </w:r>
          </w:p>
        </w:tc>
        <w:tc>
          <w:tcPr>
            <w:tcW w:w="840" w:type="dxa"/>
            <w:gridSpan w:val="2"/>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资金</w:t>
            </w:r>
          </w:p>
          <w:p>
            <w:pPr>
              <w:ind w:left="-170" w:right="-170"/>
              <w:jc w:val="center"/>
              <w:rPr>
                <w:rFonts w:ascii="宋体" w:hAnsi="宋体" w:cs="宋体"/>
                <w:kern w:val="1"/>
                <w:sz w:val="22"/>
              </w:rPr>
            </w:pPr>
            <w:r>
              <w:rPr>
                <w:rFonts w:ascii="宋体" w:hAnsi="宋体" w:cs="宋体"/>
                <w:kern w:val="1"/>
                <w:sz w:val="22"/>
              </w:rPr>
              <w:t>来源</w:t>
            </w:r>
          </w:p>
        </w:tc>
        <w:tc>
          <w:tcPr>
            <w:tcW w:w="1440"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自有资金</w:t>
            </w:r>
          </w:p>
        </w:tc>
        <w:tc>
          <w:tcPr>
            <w:tcW w:w="2760"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万元</w:t>
            </w: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02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57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440"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银行贷款</w:t>
            </w:r>
          </w:p>
        </w:tc>
        <w:tc>
          <w:tcPr>
            <w:tcW w:w="2760" w:type="dxa"/>
            <w:gridSpan w:val="3"/>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万元</w:t>
            </w:r>
          </w:p>
        </w:tc>
      </w:tr>
      <w:tr>
        <w:tblPrEx>
          <w:tblLayout w:type="fixed"/>
          <w:tblCellMar>
            <w:top w:w="0" w:type="dxa"/>
            <w:left w:w="108" w:type="dxa"/>
            <w:bottom w:w="0" w:type="dxa"/>
            <w:right w:w="108" w:type="dxa"/>
          </w:tblCellMar>
        </w:tblPrEx>
        <w:trPr>
          <w:cantSplit/>
          <w:trHeight w:val="1634" w:hRule="atLeast"/>
        </w:trPr>
        <w:tc>
          <w:tcPr>
            <w:tcW w:w="1455" w:type="dxa"/>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经营</w:t>
            </w:r>
          </w:p>
          <w:p>
            <w:pPr>
              <w:ind w:left="-170" w:right="-170"/>
              <w:jc w:val="center"/>
              <w:rPr>
                <w:rFonts w:ascii="宋体" w:hAnsi="宋体" w:cs="宋体"/>
                <w:kern w:val="1"/>
                <w:sz w:val="22"/>
              </w:rPr>
            </w:pPr>
            <w:r>
              <w:rPr>
                <w:rFonts w:ascii="宋体" w:hAnsi="宋体" w:cs="宋体"/>
                <w:kern w:val="1"/>
                <w:sz w:val="22"/>
              </w:rPr>
              <w:t>范围</w:t>
            </w:r>
          </w:p>
        </w:tc>
        <w:tc>
          <w:tcPr>
            <w:tcW w:w="7643" w:type="dxa"/>
            <w:gridSpan w:val="10"/>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p>
            <w:pPr>
              <w:ind w:right="-170"/>
              <w:jc w:val="center"/>
              <w:rPr>
                <w:rFonts w:ascii="宋体" w:hAnsi="宋体" w:cs="宋体"/>
                <w:kern w:val="1"/>
                <w:sz w:val="22"/>
              </w:rPr>
            </w:pPr>
          </w:p>
        </w:tc>
      </w:tr>
      <w:tr>
        <w:tblPrEx>
          <w:tblLayout w:type="fixed"/>
          <w:tblCellMar>
            <w:top w:w="0" w:type="dxa"/>
            <w:left w:w="108" w:type="dxa"/>
            <w:bottom w:w="0" w:type="dxa"/>
            <w:right w:w="108" w:type="dxa"/>
          </w:tblCellMar>
        </w:tblPrEx>
        <w:trPr>
          <w:cantSplit/>
          <w:trHeight w:val="454"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经 济</w:t>
            </w:r>
          </w:p>
          <w:p>
            <w:pPr>
              <w:ind w:left="-170" w:right="-170"/>
              <w:jc w:val="center"/>
              <w:rPr>
                <w:rFonts w:ascii="宋体" w:hAnsi="宋体" w:cs="宋体"/>
                <w:kern w:val="1"/>
                <w:sz w:val="22"/>
              </w:rPr>
            </w:pPr>
            <w:r>
              <w:rPr>
                <w:rFonts w:ascii="宋体" w:hAnsi="宋体" w:cs="宋体"/>
                <w:kern w:val="1"/>
                <w:sz w:val="22"/>
              </w:rPr>
              <w:t>指 标</w:t>
            </w: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年份</w:t>
            </w:r>
          </w:p>
        </w:tc>
        <w:tc>
          <w:tcPr>
            <w:tcW w:w="6090" w:type="dxa"/>
            <w:gridSpan w:val="8"/>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r>
              <w:rPr>
                <w:rFonts w:ascii="宋体" w:hAnsi="宋体" w:cs="宋体"/>
                <w:kern w:val="1"/>
                <w:sz w:val="22"/>
              </w:rPr>
              <w:t>营业额(万元)</w:t>
            </w: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c>
          <w:tcPr>
            <w:tcW w:w="6090" w:type="dxa"/>
            <w:gridSpan w:val="8"/>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c>
          <w:tcPr>
            <w:tcW w:w="6090" w:type="dxa"/>
            <w:gridSpan w:val="8"/>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r>
      <w:tr>
        <w:tblPrEx>
          <w:tblLayout w:type="fixed"/>
          <w:tblCellMar>
            <w:top w:w="0" w:type="dxa"/>
            <w:left w:w="108" w:type="dxa"/>
            <w:bottom w:w="0" w:type="dxa"/>
            <w:right w:w="108" w:type="dxa"/>
          </w:tblCellMar>
        </w:tblPrEx>
        <w:trPr>
          <w:cantSplit/>
          <w:trHeight w:val="454"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kern w:val="1"/>
                <w:sz w:val="22"/>
              </w:rPr>
            </w:pP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c>
          <w:tcPr>
            <w:tcW w:w="6090" w:type="dxa"/>
            <w:gridSpan w:val="8"/>
            <w:tcBorders>
              <w:top w:val="single" w:color="000000" w:sz="4" w:space="0"/>
              <w:left w:val="single" w:color="000000" w:sz="4" w:space="0"/>
              <w:bottom w:val="single" w:color="000000" w:sz="4" w:space="0"/>
              <w:right w:val="single" w:color="000000" w:sz="4" w:space="0"/>
            </w:tcBorders>
            <w:vAlign w:val="center"/>
          </w:tcPr>
          <w:p>
            <w:pPr>
              <w:ind w:left="-170" w:right="-170"/>
              <w:jc w:val="center"/>
              <w:rPr>
                <w:rFonts w:ascii="宋体" w:hAnsi="宋体" w:cs="宋体"/>
                <w:kern w:val="1"/>
                <w:sz w:val="22"/>
              </w:rPr>
            </w:pPr>
          </w:p>
        </w:tc>
      </w:tr>
    </w:tbl>
    <w:p>
      <w:pPr>
        <w:pStyle w:val="3"/>
        <w:spacing w:before="156" w:after="156"/>
        <w:rPr>
          <w:rFonts w:ascii="宋体" w:hAnsi="宋体" w:eastAsia="宋体" w:cs="宋体"/>
        </w:rPr>
      </w:pPr>
      <w:r>
        <w:rPr>
          <w:rFonts w:ascii="宋体" w:hAnsi="宋体" w:eastAsia="宋体" w:cs="宋体"/>
          <w:kern w:val="1"/>
          <w:sz w:val="22"/>
        </w:rPr>
        <w:t>附营业执照、税务登记证、一般纳税人证明材料、相关产品质量认证证书</w:t>
      </w:r>
      <w:r>
        <w:rPr>
          <w:rFonts w:ascii="宋体" w:hAnsi="宋体" w:eastAsia="宋体" w:cs="宋体"/>
          <w:sz w:val="22"/>
        </w:rPr>
        <w:t>、</w:t>
      </w:r>
      <w:r>
        <w:rPr>
          <w:rFonts w:ascii="宋体" w:hAnsi="宋体" w:eastAsia="宋体" w:cs="宋体"/>
          <w:kern w:val="1"/>
          <w:sz w:val="22"/>
        </w:rPr>
        <w:t>相关产品鉴定证书等</w:t>
      </w:r>
      <w:r>
        <w:rPr>
          <w:rFonts w:ascii="宋体" w:hAnsi="宋体" w:eastAsia="宋体" w:cs="宋体"/>
          <w:kern w:val="1"/>
          <w:sz w:val="22"/>
        </w:rPr>
        <w:br w:type="page"/>
      </w:r>
      <w:r>
        <w:rPr>
          <w:rFonts w:ascii="宋体" w:hAnsi="宋体" w:eastAsia="宋体" w:cs="宋体"/>
        </w:rPr>
        <w:t>业绩情况表</w:t>
      </w:r>
    </w:p>
    <w:p>
      <w:pPr>
        <w:spacing w:line="360" w:lineRule="auto"/>
        <w:jc w:val="center"/>
        <w:rPr>
          <w:rFonts w:ascii="宋体" w:hAnsi="宋体" w:cs="宋体"/>
          <w:sz w:val="20"/>
        </w:rPr>
      </w:pPr>
      <w:bookmarkStart w:id="92" w:name="_Toc438052133"/>
      <w:bookmarkEnd w:id="92"/>
      <w:r>
        <w:rPr>
          <w:rFonts w:ascii="宋体" w:hAnsi="宋体" w:cs="宋体"/>
          <w:sz w:val="20"/>
        </w:rPr>
        <w:t>近3年（</w:t>
      </w:r>
      <w:r>
        <w:rPr>
          <w:rFonts w:ascii="宋体" w:hAnsi="宋体" w:cs="宋体"/>
          <w:sz w:val="20"/>
          <w:u w:val="single"/>
        </w:rPr>
        <w:t xml:space="preserve">    </w:t>
      </w:r>
      <w:r>
        <w:rPr>
          <w:rFonts w:ascii="宋体" w:hAnsi="宋体" w:cs="宋体"/>
          <w:sz w:val="20"/>
        </w:rPr>
        <w:t>年至</w:t>
      </w:r>
      <w:r>
        <w:rPr>
          <w:rFonts w:ascii="宋体" w:hAnsi="宋体" w:cs="宋体"/>
          <w:sz w:val="20"/>
          <w:u w:val="single"/>
        </w:rPr>
        <w:t xml:space="preserve">    </w:t>
      </w:r>
      <w:r>
        <w:rPr>
          <w:rFonts w:ascii="宋体" w:hAnsi="宋体" w:cs="宋体"/>
          <w:sz w:val="20"/>
        </w:rPr>
        <w:t>年）完成的类似项目情况表</w:t>
      </w:r>
    </w:p>
    <w:tbl>
      <w:tblPr>
        <w:tblStyle w:val="16"/>
        <w:tblW w:w="7168" w:type="dxa"/>
        <w:tblInd w:w="0" w:type="dxa"/>
        <w:tblLayout w:type="fixed"/>
        <w:tblCellMar>
          <w:top w:w="0" w:type="dxa"/>
          <w:left w:w="0" w:type="dxa"/>
          <w:bottom w:w="0" w:type="dxa"/>
          <w:right w:w="0" w:type="dxa"/>
        </w:tblCellMar>
      </w:tblPr>
      <w:tblGrid>
        <w:gridCol w:w="538"/>
        <w:gridCol w:w="1350"/>
        <w:gridCol w:w="1110"/>
        <w:gridCol w:w="990"/>
        <w:gridCol w:w="1545"/>
        <w:gridCol w:w="1635"/>
      </w:tblGrid>
      <w:tr>
        <w:tblPrEx>
          <w:tblLayout w:type="fixed"/>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r>
              <w:rPr>
                <w:rFonts w:ascii="宋体" w:hAnsi="宋体" w:cs="宋体"/>
                <w:sz w:val="20"/>
              </w:rPr>
              <w:t>序号</w:t>
            </w:r>
          </w:p>
        </w:tc>
        <w:tc>
          <w:tcPr>
            <w:tcW w:w="1350" w:type="dxa"/>
            <w:tcBorders>
              <w:top w:val="single" w:color="000000" w:sz="6"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r>
              <w:rPr>
                <w:rFonts w:ascii="宋体" w:hAnsi="宋体" w:cs="宋体"/>
                <w:sz w:val="20"/>
              </w:rPr>
              <w:t>建设单位名称</w:t>
            </w:r>
          </w:p>
        </w:tc>
        <w:tc>
          <w:tcPr>
            <w:tcW w:w="1110" w:type="dxa"/>
            <w:tcBorders>
              <w:top w:val="single" w:color="000000" w:sz="6"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r>
              <w:rPr>
                <w:rFonts w:ascii="宋体" w:hAnsi="宋体" w:cs="宋体"/>
                <w:sz w:val="20"/>
              </w:rPr>
              <w:t>建设单位证明人及电话</w:t>
            </w:r>
          </w:p>
        </w:tc>
        <w:tc>
          <w:tcPr>
            <w:tcW w:w="990" w:type="dxa"/>
            <w:tcBorders>
              <w:top w:val="single" w:color="000000" w:sz="6"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r>
              <w:rPr>
                <w:rFonts w:ascii="宋体" w:hAnsi="宋体" w:cs="宋体"/>
                <w:sz w:val="20"/>
              </w:rPr>
              <w:t>项目</w:t>
            </w:r>
            <w:r>
              <w:rPr>
                <w:rFonts w:ascii="宋体" w:hAnsi="宋体" w:cs="宋体"/>
                <w:sz w:val="20"/>
              </w:rPr>
              <w:br w:type="textWrapping"/>
            </w:r>
            <w:r>
              <w:rPr>
                <w:rFonts w:ascii="宋体" w:hAnsi="宋体" w:cs="宋体"/>
                <w:sz w:val="20"/>
              </w:rPr>
              <w:t>名称</w:t>
            </w:r>
          </w:p>
        </w:tc>
        <w:tc>
          <w:tcPr>
            <w:tcW w:w="1545" w:type="dxa"/>
            <w:tcBorders>
              <w:top w:val="single" w:color="000000" w:sz="6" w:space="0"/>
              <w:left w:val="single" w:color="000000" w:sz="4" w:space="0"/>
              <w:bottom w:val="single" w:color="000000" w:sz="4" w:space="0"/>
              <w:right w:val="single" w:color="000000" w:sz="4" w:space="0"/>
            </w:tcBorders>
            <w:vAlign w:val="center"/>
          </w:tcPr>
          <w:p>
            <w:pPr>
              <w:tabs>
                <w:tab w:val="left" w:pos="-108"/>
                <w:tab w:val="left" w:pos="8347"/>
              </w:tabs>
              <w:spacing w:before="100" w:beforeAutospacing="1" w:after="100" w:afterAutospacing="1" w:line="0" w:lineRule="atLeast"/>
              <w:ind w:left="-109" w:right="-42"/>
              <w:jc w:val="center"/>
              <w:rPr>
                <w:rFonts w:ascii="宋体" w:hAnsi="宋体" w:cs="宋体"/>
                <w:sz w:val="20"/>
              </w:rPr>
            </w:pPr>
            <w:r>
              <w:rPr>
                <w:rFonts w:ascii="宋体" w:hAnsi="宋体" w:cs="宋体"/>
                <w:sz w:val="20"/>
              </w:rPr>
              <w:t>合同金额</w:t>
            </w:r>
            <w:r>
              <w:rPr>
                <w:rFonts w:ascii="宋体" w:hAnsi="宋体" w:cs="宋体"/>
                <w:sz w:val="20"/>
              </w:rPr>
              <w:br w:type="textWrapping"/>
            </w:r>
            <w:r>
              <w:rPr>
                <w:rFonts w:ascii="宋体" w:hAnsi="宋体" w:cs="宋体"/>
                <w:sz w:val="20"/>
              </w:rPr>
              <w:t>（万元）</w:t>
            </w:r>
          </w:p>
        </w:tc>
        <w:tc>
          <w:tcPr>
            <w:tcW w:w="1635" w:type="dxa"/>
            <w:tcBorders>
              <w:top w:val="single" w:color="000000" w:sz="6"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r>
              <w:rPr>
                <w:rFonts w:ascii="宋体" w:hAnsi="宋体" w:cs="宋体"/>
                <w:sz w:val="20"/>
              </w:rPr>
              <w:t>备注</w:t>
            </w: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4"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350"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110"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990"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545" w:type="dxa"/>
            <w:tcBorders>
              <w:top w:val="single" w:color="000000" w:sz="4" w:space="0"/>
              <w:left w:val="single" w:color="000000" w:sz="4" w:space="0"/>
              <w:bottom w:val="single" w:color="000000" w:sz="6" w:space="0"/>
              <w:right w:val="single" w:color="000000" w:sz="4"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c>
          <w:tcPr>
            <w:tcW w:w="1635" w:type="dxa"/>
            <w:tcBorders>
              <w:top w:val="single" w:color="000000" w:sz="4" w:space="0"/>
              <w:left w:val="single" w:color="000000" w:sz="4" w:space="0"/>
              <w:bottom w:val="single" w:color="000000" w:sz="6" w:space="0"/>
              <w:right w:val="single" w:color="000000" w:sz="6" w:space="0"/>
            </w:tcBorders>
            <w:vAlign w:val="center"/>
          </w:tcPr>
          <w:p>
            <w:pPr>
              <w:tabs>
                <w:tab w:val="left" w:pos="0"/>
                <w:tab w:val="left" w:pos="8347"/>
              </w:tabs>
              <w:spacing w:before="100" w:beforeAutospacing="1" w:after="100" w:afterAutospacing="1" w:line="0" w:lineRule="atLeast"/>
              <w:ind w:right="-42"/>
              <w:jc w:val="center"/>
              <w:rPr>
                <w:rFonts w:ascii="宋体" w:hAnsi="宋体" w:cs="宋体"/>
                <w:sz w:val="20"/>
              </w:rPr>
            </w:pPr>
          </w:p>
        </w:tc>
      </w:tr>
    </w:tbl>
    <w:p>
      <w:pPr>
        <w:pStyle w:val="21"/>
        <w:rPr>
          <w:rFonts w:ascii="宋体" w:hAnsi="宋体" w:cs="宋体"/>
        </w:rPr>
      </w:pPr>
      <w:r>
        <w:rPr>
          <w:rFonts w:ascii="宋体" w:hAnsi="宋体" w:cs="宋体"/>
        </w:rPr>
        <w:t>注：</w:t>
      </w:r>
      <w:r>
        <w:rPr>
          <w:rFonts w:ascii="宋体" w:hAnsi="宋体" w:cs="宋体"/>
          <w:szCs w:val="20"/>
        </w:rPr>
        <w:t>提供合同关键页复印件，至少包括首页、内容页、金额页、签字页，需明显体现服务时间、内容、金额。</w:t>
      </w:r>
    </w:p>
    <w:p>
      <w:pPr>
        <w:jc w:val="left"/>
        <w:rPr>
          <w:rFonts w:ascii="宋体" w:hAnsi="宋体" w:cs="宋体"/>
          <w:szCs w:val="21"/>
        </w:rPr>
        <w:sectPr>
          <w:headerReference r:id="rId11" w:type="default"/>
          <w:footerReference r:id="rId12" w:type="default"/>
          <w:footnotePr>
            <w:numFmt w:val="decimal"/>
          </w:footnotePr>
          <w:pgSz w:w="11906" w:h="16838"/>
          <w:pgMar w:top="1418" w:right="1800" w:bottom="1440" w:left="1800" w:header="851" w:footer="992" w:gutter="0"/>
          <w:pgBorders>
            <w:top w:val="none" w:color="auto" w:sz="0" w:space="0"/>
            <w:left w:val="none" w:color="auto" w:sz="0" w:space="0"/>
            <w:bottom w:val="none" w:color="auto" w:sz="0" w:space="0"/>
            <w:right w:val="none" w:color="auto" w:sz="0" w:space="0"/>
          </w:pgBorders>
          <w:cols w:space="720" w:num="1"/>
        </w:sectPr>
      </w:pPr>
      <w:r>
        <w:rPr>
          <w:rFonts w:ascii="宋体" w:hAnsi="宋体" w:cs="宋体"/>
          <w:szCs w:val="21"/>
        </w:rPr>
        <w:t xml:space="preserve">  </w:t>
      </w:r>
    </w:p>
    <w:p>
      <w:pPr>
        <w:spacing w:line="440" w:lineRule="exact"/>
        <w:ind w:firstLine="2880"/>
        <w:rPr>
          <w:rFonts w:ascii="宋体" w:hAnsi="宋体" w:cs="宋体"/>
          <w:kern w:val="1"/>
          <w:sz w:val="32"/>
          <w:szCs w:val="32"/>
        </w:rPr>
      </w:pPr>
      <w:r>
        <w:rPr>
          <w:rFonts w:ascii="宋体" w:hAnsi="宋体" w:cs="宋体"/>
          <w:kern w:val="1"/>
          <w:sz w:val="32"/>
          <w:szCs w:val="32"/>
        </w:rPr>
        <w:t>六、产品技术规格书</w:t>
      </w:r>
    </w:p>
    <w:p>
      <w:pPr>
        <w:spacing w:line="440" w:lineRule="exact"/>
        <w:jc w:val="center"/>
        <w:rPr>
          <w:rFonts w:ascii="宋体" w:hAnsi="宋体" w:cs="宋体"/>
          <w:kern w:val="1"/>
          <w:sz w:val="32"/>
          <w:szCs w:val="32"/>
        </w:rPr>
      </w:pPr>
      <w:r>
        <w:rPr>
          <w:rFonts w:ascii="宋体" w:hAnsi="宋体" w:cs="宋体"/>
          <w:kern w:val="1"/>
          <w:sz w:val="32"/>
          <w:szCs w:val="32"/>
        </w:rPr>
        <w:t xml:space="preserve">                       </w:t>
      </w:r>
      <w:r>
        <w:rPr>
          <w:rFonts w:ascii="宋体" w:hAnsi="宋体" w:cs="宋体"/>
          <w:kern w:val="1"/>
          <w:sz w:val="32"/>
          <w:szCs w:val="32"/>
        </w:rPr>
        <w:br w:type="page"/>
      </w:r>
      <w:r>
        <w:rPr>
          <w:rFonts w:ascii="宋体" w:hAnsi="宋体" w:cs="宋体"/>
          <w:kern w:val="1"/>
          <w:sz w:val="32"/>
          <w:szCs w:val="32"/>
        </w:rPr>
        <w:t>七、服务大纲</w:t>
      </w:r>
      <w:r>
        <w:rPr>
          <w:rFonts w:ascii="宋体" w:hAnsi="宋体" w:cs="宋体"/>
          <w:kern w:val="1"/>
          <w:sz w:val="32"/>
          <w:szCs w:val="32"/>
        </w:rPr>
        <w:br w:type="page"/>
      </w:r>
    </w:p>
    <w:p>
      <w:pPr>
        <w:spacing w:line="440" w:lineRule="exact"/>
        <w:jc w:val="center"/>
        <w:rPr>
          <w:rFonts w:ascii="宋体" w:hAnsi="宋体" w:cs="宋体"/>
          <w:kern w:val="1"/>
          <w:sz w:val="32"/>
          <w:szCs w:val="32"/>
        </w:rPr>
      </w:pPr>
      <w:r>
        <w:rPr>
          <w:rFonts w:ascii="宋体" w:hAnsi="宋体" w:cs="宋体"/>
          <w:kern w:val="1"/>
          <w:sz w:val="32"/>
          <w:szCs w:val="32"/>
        </w:rPr>
        <w:t>八、技术规格偏离表</w:t>
      </w:r>
    </w:p>
    <w:p>
      <w:pPr>
        <w:rPr>
          <w:rFonts w:ascii="宋体" w:hAnsi="宋体" w:cs="宋体"/>
          <w:kern w:val="1"/>
          <w:szCs w:val="21"/>
        </w:rPr>
      </w:pPr>
    </w:p>
    <w:tbl>
      <w:tblPr>
        <w:tblStyle w:val="16"/>
        <w:tblW w:w="9320" w:type="dxa"/>
        <w:tblInd w:w="0" w:type="dxa"/>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Layout w:type="fixed"/>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序号</w:t>
            </w: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货物名称</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招标文件条目号</w:t>
            </w:r>
          </w:p>
        </w:tc>
        <w:tc>
          <w:tcPr>
            <w:tcW w:w="13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招标规格</w:t>
            </w: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投标规格</w:t>
            </w:r>
          </w:p>
        </w:tc>
        <w:tc>
          <w:tcPr>
            <w:tcW w:w="18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偏离</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rPr>
            </w:pPr>
            <w:r>
              <w:rPr>
                <w:rFonts w:ascii="宋体" w:hAnsi="宋体" w:cs="宋体"/>
                <w:kern w:val="1"/>
                <w:szCs w:val="21"/>
              </w:rPr>
              <w:t>说明</w:t>
            </w:r>
          </w:p>
        </w:tc>
      </w:tr>
      <w:tr>
        <w:tblPrEx>
          <w:tblLayout w:type="fixed"/>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5"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1"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36"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8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r>
      <w:tr>
        <w:tblPrEx>
          <w:tblLayout w:type="fixed"/>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5"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1"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36"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8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r>
      <w:tr>
        <w:tblPrEx>
          <w:tblLayout w:type="fixed"/>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5"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1"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36"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8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r>
      <w:tr>
        <w:tblPrEx>
          <w:tblLayout w:type="fixed"/>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5"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1"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36"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8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r>
      <w:tr>
        <w:tblPrEx>
          <w:tblLayout w:type="fixed"/>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5"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361"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236"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8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c>
          <w:tcPr>
            <w:tcW w:w="1470" w:type="dxa"/>
            <w:tcBorders>
              <w:top w:val="single" w:color="000000" w:sz="4" w:space="0"/>
              <w:left w:val="single" w:color="000000" w:sz="4" w:space="0"/>
              <w:bottom w:val="single" w:color="000000" w:sz="4" w:space="0"/>
              <w:right w:val="single" w:color="000000" w:sz="4" w:space="0"/>
            </w:tcBorders>
            <w:vAlign w:val="top"/>
          </w:tcPr>
          <w:p>
            <w:pPr>
              <w:rPr>
                <w:rFonts w:ascii="宋体" w:hAnsi="宋体" w:cs="宋体"/>
                <w:kern w:val="1"/>
                <w:szCs w:val="21"/>
              </w:rPr>
            </w:pPr>
          </w:p>
        </w:tc>
      </w:tr>
    </w:tbl>
    <w:p>
      <w:pPr>
        <w:spacing w:line="560" w:lineRule="exact"/>
        <w:rPr>
          <w:rFonts w:ascii="宋体" w:hAnsi="宋体" w:cs="宋体"/>
          <w:kern w:val="1"/>
        </w:rPr>
      </w:pPr>
      <w:r>
        <w:rPr>
          <w:rFonts w:ascii="宋体" w:hAnsi="宋体" w:cs="宋体"/>
          <w:bCs/>
          <w:kern w:val="1"/>
        </w:rPr>
        <w:t>注：如不填写，则视为完全响应招标文件的技术要求。</w:t>
      </w:r>
    </w:p>
    <w:p>
      <w:pPr>
        <w:jc w:val="center"/>
        <w:rPr>
          <w:rFonts w:ascii="宋体" w:hAnsi="宋体" w:cs="宋体"/>
          <w:b/>
          <w:kern w:val="1"/>
          <w:szCs w:val="21"/>
        </w:rPr>
      </w:pPr>
    </w:p>
    <w:p>
      <w:pPr>
        <w:spacing w:line="440" w:lineRule="exact"/>
        <w:jc w:val="center"/>
        <w:rPr>
          <w:rFonts w:ascii="宋体" w:hAnsi="宋体" w:cs="宋体"/>
          <w:kern w:val="1"/>
          <w:sz w:val="32"/>
          <w:szCs w:val="32"/>
        </w:rPr>
      </w:pPr>
      <w:r>
        <w:rPr>
          <w:rFonts w:ascii="宋体" w:hAnsi="宋体" w:cs="宋体"/>
          <w:kern w:val="1"/>
          <w:sz w:val="32"/>
          <w:szCs w:val="32"/>
        </w:rPr>
        <w:t>九、商务条款响应偏离表</w:t>
      </w:r>
    </w:p>
    <w:tbl>
      <w:tblPr>
        <w:tblStyle w:val="16"/>
        <w:tblW w:w="9322" w:type="dxa"/>
        <w:tblInd w:w="0" w:type="dxa"/>
        <w:tblLayout w:type="fixed"/>
        <w:tblCellMar>
          <w:top w:w="0" w:type="dxa"/>
          <w:left w:w="108" w:type="dxa"/>
          <w:bottom w:w="0" w:type="dxa"/>
          <w:right w:w="108" w:type="dxa"/>
        </w:tblCellMar>
      </w:tblPr>
      <w:tblGrid>
        <w:gridCol w:w="817"/>
        <w:gridCol w:w="1276"/>
        <w:gridCol w:w="2511"/>
        <w:gridCol w:w="3139"/>
        <w:gridCol w:w="1579"/>
      </w:tblGrid>
      <w:tr>
        <w:tblPrEx>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r>
              <w:rPr>
                <w:rFonts w:cs="宋体"/>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r>
              <w:rPr>
                <w:rFonts w:cs="宋体"/>
              </w:rPr>
              <w:t>内容</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r>
              <w:rPr>
                <w:rFonts w:cs="宋体"/>
              </w:rPr>
              <w:t>招标文件要求</w:t>
            </w:r>
          </w:p>
        </w:tc>
        <w:tc>
          <w:tcPr>
            <w:tcW w:w="313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r>
              <w:rPr>
                <w:rFonts w:cs="宋体"/>
              </w:rPr>
              <w:t>投标文件对应内容</w:t>
            </w:r>
          </w:p>
        </w:tc>
        <w:tc>
          <w:tcPr>
            <w:tcW w:w="157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r>
              <w:rPr>
                <w:rFonts w:cs="宋体"/>
              </w:rPr>
              <w:t>备注</w:t>
            </w:r>
          </w:p>
        </w:tc>
      </w:tr>
      <w:tr>
        <w:tblPrEx>
          <w:tblLayout w:type="fixed"/>
          <w:tblCellMar>
            <w:top w:w="0" w:type="dxa"/>
            <w:left w:w="108" w:type="dxa"/>
            <w:bottom w:w="0" w:type="dxa"/>
            <w:right w:w="108"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313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57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r>
      <w:tr>
        <w:tblPrEx>
          <w:tblLayout w:type="fixed"/>
          <w:tblCellMar>
            <w:top w:w="0" w:type="dxa"/>
            <w:left w:w="108" w:type="dxa"/>
            <w:bottom w:w="0" w:type="dxa"/>
            <w:right w:w="108"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313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57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r>
      <w:tr>
        <w:tblPrEx>
          <w:tblLayout w:type="fixed"/>
          <w:tblCellMar>
            <w:top w:w="0" w:type="dxa"/>
            <w:left w:w="108" w:type="dxa"/>
            <w:bottom w:w="0" w:type="dxa"/>
            <w:right w:w="108"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313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57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r>
      <w:tr>
        <w:tblPrEx>
          <w:tblLayout w:type="fixed"/>
          <w:tblCellMar>
            <w:top w:w="0" w:type="dxa"/>
            <w:left w:w="108" w:type="dxa"/>
            <w:bottom w:w="0" w:type="dxa"/>
            <w:right w:w="108"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313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57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r>
      <w:tr>
        <w:tblPrEx>
          <w:tblLayout w:type="fixed"/>
          <w:tblCellMar>
            <w:top w:w="0" w:type="dxa"/>
            <w:left w:w="108" w:type="dxa"/>
            <w:bottom w:w="0" w:type="dxa"/>
            <w:right w:w="108"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313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c>
          <w:tcPr>
            <w:tcW w:w="1579"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cs="宋体"/>
              </w:rPr>
            </w:pPr>
          </w:p>
        </w:tc>
      </w:tr>
    </w:tbl>
    <w:p>
      <w:pPr>
        <w:pStyle w:val="8"/>
        <w:rPr>
          <w:rFonts w:cs="宋体"/>
        </w:rPr>
      </w:pPr>
    </w:p>
    <w:p>
      <w:pPr>
        <w:pStyle w:val="8"/>
        <w:rPr>
          <w:rFonts w:cs="宋体"/>
        </w:rPr>
      </w:pPr>
      <w:r>
        <w:rPr>
          <w:rFonts w:cs="宋体"/>
        </w:rPr>
        <w:t>注：如不填写，则视为完全响应招标文件的商务要求。</w:t>
      </w:r>
    </w:p>
    <w:p>
      <w:pPr>
        <w:rPr>
          <w:rFonts w:ascii="宋体" w:hAnsi="宋体" w:cs="宋体"/>
          <w:kern w:val="1"/>
          <w:sz w:val="32"/>
          <w:szCs w:val="32"/>
        </w:rPr>
      </w:pPr>
    </w:p>
    <w:p>
      <w:pPr>
        <w:rPr>
          <w:kern w:val="1"/>
        </w:rPr>
      </w:pPr>
    </w:p>
    <w:p/>
    <w:sectPr>
      <w:headerReference r:id="rId13" w:type="default"/>
      <w:footerReference r:id="rId14" w:type="default"/>
      <w:footnotePr>
        <w:numFmt w:val="decimal"/>
      </w:footnotePr>
      <w:pgSz w:w="11906" w:h="16838"/>
      <w:pgMar w:top="1247" w:right="1134" w:bottom="1247" w:left="1134" w:header="851" w:footer="992" w:gutter="0"/>
      <w:pgBorders>
        <w:top w:val="none" w:color="auto" w:sz="0" w:space="0"/>
        <w:left w:val="none" w:color="auto" w:sz="0" w:space="0"/>
        <w:bottom w:val="none" w:color="auto" w:sz="0" w:space="0"/>
        <w:right w:val="none" w:color="auto"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script"/>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Arabic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306"/>
        <w:tab w:val="clear" w:pos="8305"/>
      </w:tabs>
      <w:jc w:val="center"/>
    </w:pPr>
    <w:r>
      <w:fldChar w:fldCharType="begin"/>
    </w:r>
    <w:r>
      <w:instrText xml:space="preserve"> PAGE \* Arabic </w:instrText>
    </w:r>
    <w:r>
      <w:fldChar w:fldCharType="separate"/>
    </w:r>
    <w: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306"/>
        <w:tab w:val="clear" w:pos="8305"/>
      </w:tabs>
      <w:jc w:val="center"/>
    </w:pPr>
    <w:r>
      <w:fldChar w:fldCharType="begin"/>
    </w:r>
    <w:r>
      <w:instrText xml:space="preserve"> PAGE \* Arabic </w:instrText>
    </w:r>
    <w:r>
      <w:fldChar w:fldCharType="separate"/>
    </w:r>
    <w:r>
      <w:t>12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306"/>
        <w:tab w:val="clear" w:pos="8305"/>
      </w:tabs>
      <w:jc w:val="center"/>
    </w:pPr>
    <w:r>
      <w:fldChar w:fldCharType="begin"/>
    </w:r>
    <w:r>
      <w:instrText xml:space="preserve"> PAGE \* Arabic </w:instrText>
    </w:r>
    <w:r>
      <w:fldChar w:fldCharType="separate"/>
    </w:r>
    <w:r>
      <w:t>33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Arabic </w:instrText>
    </w:r>
    <w:r>
      <w:fldChar w:fldCharType="separate"/>
    </w:r>
    <w:r>
      <w:t>35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306"/>
        <w:tab w:val="clear" w:pos="8305"/>
      </w:tabs>
      <w:jc w:val="center"/>
    </w:pPr>
    <w:r>
      <w:fldChar w:fldCharType="begin"/>
    </w:r>
    <w:r>
      <w:instrText xml:space="preserve"> PAGE \* Arabic </w:instrText>
    </w:r>
    <w:r>
      <w:fldChar w:fldCharType="separate"/>
    </w:r>
    <w:r>
      <w:t>38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5E50F0DC"/>
    <w:multiLevelType w:val="multilevel"/>
    <w:tmpl w:val="5E50F0DC"/>
    <w:lvl w:ilvl="0" w:tentative="0">
      <w:start w:val="1"/>
      <w:numFmt w:val="decimal"/>
      <w:lvlText w:val="（%1）"/>
      <w:lvlJc w:val="left"/>
      <w:pPr>
        <w:ind w:left="600" w:firstLine="0"/>
      </w:pPr>
    </w:lvl>
    <w:lvl w:ilvl="1" w:tentative="0">
      <w:start w:val="1"/>
      <w:numFmt w:val="lowerLetter"/>
      <w:lvlText w:val="%2)"/>
      <w:lvlJc w:val="left"/>
      <w:pPr>
        <w:ind w:left="1020" w:firstLine="0"/>
      </w:pPr>
    </w:lvl>
    <w:lvl w:ilvl="2" w:tentative="0">
      <w:start w:val="1"/>
      <w:numFmt w:val="lowerRoman"/>
      <w:lvlText w:val="%3."/>
      <w:lvlJc w:val="left"/>
      <w:pPr>
        <w:ind w:left="1440" w:firstLine="0"/>
      </w:pPr>
    </w:lvl>
    <w:lvl w:ilvl="3" w:tentative="0">
      <w:start w:val="1"/>
      <w:numFmt w:val="decimal"/>
      <w:lvlText w:val="%4."/>
      <w:lvlJc w:val="left"/>
      <w:pPr>
        <w:ind w:left="1860" w:firstLine="0"/>
      </w:pPr>
    </w:lvl>
    <w:lvl w:ilvl="4" w:tentative="0">
      <w:start w:val="1"/>
      <w:numFmt w:val="lowerLetter"/>
      <w:lvlText w:val="%5)"/>
      <w:lvlJc w:val="left"/>
      <w:pPr>
        <w:ind w:left="2280" w:firstLine="0"/>
      </w:pPr>
    </w:lvl>
    <w:lvl w:ilvl="5" w:tentative="0">
      <w:start w:val="1"/>
      <w:numFmt w:val="lowerRoman"/>
      <w:lvlText w:val="%6."/>
      <w:lvlJc w:val="left"/>
      <w:pPr>
        <w:ind w:left="2700" w:firstLine="0"/>
      </w:pPr>
    </w:lvl>
    <w:lvl w:ilvl="6" w:tentative="0">
      <w:start w:val="1"/>
      <w:numFmt w:val="decimal"/>
      <w:lvlText w:val="%7."/>
      <w:lvlJc w:val="left"/>
      <w:pPr>
        <w:ind w:left="3120" w:firstLine="0"/>
      </w:pPr>
    </w:lvl>
    <w:lvl w:ilvl="7" w:tentative="0">
      <w:start w:val="1"/>
      <w:numFmt w:val="lowerLetter"/>
      <w:lvlText w:val="%8)"/>
      <w:lvlJc w:val="left"/>
      <w:pPr>
        <w:ind w:left="3540" w:firstLine="0"/>
      </w:pPr>
    </w:lvl>
    <w:lvl w:ilvl="8" w:tentative="0">
      <w:start w:val="1"/>
      <w:numFmt w:val="lowerRoman"/>
      <w:lvlText w:val="%9."/>
      <w:lvlJc w:val="left"/>
      <w:pPr>
        <w:ind w:left="3960" w:firstLine="0"/>
      </w:pPr>
    </w:lvl>
  </w:abstractNum>
  <w:abstractNum w:abstractNumId="2">
    <w:nsid w:val="5E50F0DE"/>
    <w:multiLevelType w:val="multilevel"/>
    <w:tmpl w:val="5E50F0DE"/>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5E50F0DF"/>
    <w:multiLevelType w:val="multilevel"/>
    <w:tmpl w:val="5E50F0DF"/>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4">
    <w:nsid w:val="5E50F0E0"/>
    <w:multiLevelType w:val="singleLevel"/>
    <w:tmpl w:val="5E50F0E0"/>
    <w:lvl w:ilvl="0" w:tentative="0">
      <w:start w:val="0"/>
      <w:numFmt w:val="decimal"/>
      <w:lvlText w:val=""/>
      <w:lvlJc w:val="left"/>
      <w:pPr>
        <w:ind w:left="0" w:firstLine="0"/>
      </w:pPr>
    </w:lvl>
  </w:abstractNum>
  <w:abstractNum w:abstractNumId="5">
    <w:nsid w:val="5E50F0E1"/>
    <w:multiLevelType w:val="multilevel"/>
    <w:tmpl w:val="5E50F0E1"/>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6">
    <w:nsid w:val="5E50F0E2"/>
    <w:multiLevelType w:val="multilevel"/>
    <w:tmpl w:val="5E50F0E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36884"/>
    <w:rsid w:val="18FB60DD"/>
    <w:rsid w:val="24DC33E7"/>
    <w:rsid w:val="313F1913"/>
    <w:rsid w:val="36D47C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4"/>
    <w:next w:val="1"/>
    <w:unhideWhenUsed/>
    <w:qFormat/>
    <w:uiPriority w:val="0"/>
    <w:pPr>
      <w:spacing w:line="377" w:lineRule="auto"/>
      <w:outlineLvl w:val="1"/>
    </w:pPr>
  </w:style>
  <w:style w:type="paragraph" w:styleId="5">
    <w:name w:val="heading 5"/>
    <w:basedOn w:val="1"/>
    <w:next w:val="1"/>
    <w:unhideWhenUsed/>
    <w:qFormat/>
    <w:uiPriority w:val="0"/>
    <w:pPr>
      <w:keepNext/>
      <w:keepLines/>
      <w:spacing w:before="280" w:after="290" w:line="374" w:lineRule="auto"/>
      <w:outlineLvl w:val="4"/>
    </w:pPr>
    <w:rPr>
      <w:b/>
      <w:sz w:val="28"/>
      <w:szCs w:val="28"/>
    </w:rPr>
  </w:style>
  <w:style w:type="character" w:default="1" w:styleId="15">
    <w:name w:val="Default Paragraph Font"/>
    <w:semiHidden/>
    <w:uiPriority w:val="0"/>
  </w:style>
  <w:style w:type="table" w:default="1" w:styleId="16">
    <w:name w:val="Normal Table"/>
    <w:semiHidden/>
    <w:uiPriority w:val="0"/>
    <w:tblPr>
      <w:tblLayout w:type="fixed"/>
      <w:tblCellMar>
        <w:top w:w="0" w:type="dxa"/>
        <w:left w:w="108" w:type="dxa"/>
        <w:bottom w:w="0" w:type="dxa"/>
        <w:right w:w="108" w:type="dxa"/>
      </w:tblCellMar>
    </w:tblPr>
  </w:style>
  <w:style w:type="paragraph" w:customStyle="1" w:styleId="4">
    <w:name w:val="标题 55"/>
    <w:basedOn w:val="5"/>
    <w:qFormat/>
    <w:uiPriority w:val="2"/>
    <w:rPr>
      <w:rFonts w:ascii="方正黑体简体" w:hAnsi="方正黑体简体" w:eastAsia="方正黑体简体"/>
      <w:b w:val="0"/>
    </w:rPr>
  </w:style>
  <w:style w:type="paragraph" w:styleId="6">
    <w:name w:val="Body Text First Indent"/>
    <w:basedOn w:val="7"/>
    <w:uiPriority w:val="0"/>
    <w:pPr>
      <w:spacing w:after="120"/>
      <w:ind w:firstLine="420"/>
    </w:pPr>
    <w:rPr>
      <w:sz w:val="24"/>
      <w:szCs w:val="24"/>
    </w:rPr>
  </w:style>
  <w:style w:type="paragraph" w:styleId="7">
    <w:name w:val="Body Text"/>
    <w:basedOn w:val="1"/>
    <w:qFormat/>
    <w:uiPriority w:val="0"/>
    <w:rPr>
      <w:rFonts w:cs="Times New Roman"/>
      <w:sz w:val="28"/>
    </w:rPr>
  </w:style>
  <w:style w:type="paragraph" w:styleId="8">
    <w:name w:val="Plain Text"/>
    <w:basedOn w:val="1"/>
    <w:uiPriority w:val="0"/>
    <w:rPr>
      <w:rFonts w:ascii="宋体" w:hAnsi="宋体" w:cs="Courier New"/>
      <w:kern w:val="1"/>
      <w:szCs w:val="21"/>
    </w:rPr>
  </w:style>
  <w:style w:type="paragraph" w:styleId="9">
    <w:name w:val="Body Text Indent 2"/>
    <w:basedOn w:val="1"/>
    <w:qFormat/>
    <w:uiPriority w:val="0"/>
    <w:pPr>
      <w:spacing w:after="120" w:line="480" w:lineRule="auto"/>
      <w:ind w:left="420"/>
    </w:pPr>
    <w:rPr>
      <w:rFonts w:ascii="Times New Roman" w:hAnsi="Times New Roman" w:cs="Times New Roman"/>
      <w:kern w:val="1"/>
      <w:szCs w:val="24"/>
    </w:rPr>
  </w:style>
  <w:style w:type="paragraph" w:styleId="10">
    <w:name w:val="footer"/>
    <w:basedOn w:val="1"/>
    <w:qFormat/>
    <w:uiPriority w:val="0"/>
    <w:pPr>
      <w:tabs>
        <w:tab w:val="center" w:pos="4153"/>
        <w:tab w:val="right" w:pos="8305"/>
      </w:tabs>
      <w:jc w:val="left"/>
    </w:pPr>
    <w:rPr>
      <w:rFonts w:ascii="Times New Roman" w:hAnsi="Times New Roman" w:cs="Times New Roman"/>
      <w:kern w:val="1"/>
      <w:sz w:val="18"/>
      <w:szCs w:val="18"/>
    </w:rPr>
  </w:style>
  <w:style w:type="paragraph" w:styleId="11">
    <w:name w:val="toc 1"/>
    <w:basedOn w:val="2"/>
    <w:next w:val="1"/>
    <w:uiPriority w:val="0"/>
    <w:pPr>
      <w:tabs>
        <w:tab w:val="right" w:leader="dot" w:pos="8305"/>
      </w:tabs>
      <w:spacing w:before="0" w:after="0" w:line="240" w:lineRule="auto"/>
      <w:jc w:val="center"/>
    </w:pPr>
    <w:rPr>
      <w:rFonts w:ascii="Times New Roman" w:hAnsi="Times New Roman" w:cs="Times New Roman"/>
      <w:b w:val="0"/>
      <w:sz w:val="21"/>
    </w:rPr>
  </w:style>
  <w:style w:type="paragraph" w:styleId="12">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13">
    <w:name w:val="index 1"/>
    <w:basedOn w:val="1"/>
    <w:next w:val="1"/>
    <w:uiPriority w:val="0"/>
    <w:pPr>
      <w:spacing w:line="320" w:lineRule="exact"/>
    </w:pPr>
    <w:rPr>
      <w:rFonts w:ascii="Times New Roman" w:hAnsi="Times New Roman" w:cs="Times New Roman"/>
      <w:color w:val="FF6600"/>
      <w:sz w:val="18"/>
      <w:szCs w:val="21"/>
    </w:rPr>
  </w:style>
  <w:style w:type="paragraph" w:styleId="14">
    <w:name w:val="Title"/>
    <w:basedOn w:val="1"/>
    <w:next w:val="1"/>
    <w:qFormat/>
    <w:uiPriority w:val="0"/>
    <w:pPr>
      <w:spacing w:before="60" w:after="60"/>
      <w:jc w:val="center"/>
      <w:outlineLvl w:val="0"/>
    </w:pPr>
    <w:rPr>
      <w:rFonts w:eastAsia="黑体" w:cs="Times New Roman"/>
      <w:b/>
      <w:sz w:val="32"/>
      <w:szCs w:val="32"/>
    </w:rPr>
  </w:style>
  <w:style w:type="paragraph" w:customStyle="1" w:styleId="17">
    <w:name w:val="!机场正文"/>
    <w:basedOn w:val="1"/>
    <w:qFormat/>
    <w:uiPriority w:val="1395"/>
    <w:pPr>
      <w:spacing w:line="560" w:lineRule="exact"/>
      <w:ind w:firstLine="200"/>
    </w:pPr>
    <w:rPr>
      <w:rFonts w:ascii="仿宋_GB2312" w:hAnsi="仿宋_GB2312" w:eastAsia="仿宋_GB2312" w:cs="仿宋_GB2312"/>
      <w:kern w:val="1"/>
      <w:sz w:val="32"/>
    </w:rPr>
  </w:style>
  <w:style w:type="paragraph" w:customStyle="1" w:styleId="18">
    <w:name w:val="样式 标题 1 + (符号) Arial 三号"/>
    <w:basedOn w:val="2"/>
    <w:qFormat/>
    <w:uiPriority w:val="2"/>
    <w:pPr>
      <w:spacing w:before="0" w:after="0" w:line="360" w:lineRule="auto"/>
    </w:pPr>
    <w:rPr>
      <w:rFonts w:ascii="Times New Roman" w:hAnsi="Times New Roman" w:cs="Times New Roman"/>
      <w:sz w:val="32"/>
    </w:rPr>
  </w:style>
  <w:style w:type="paragraph" w:customStyle="1" w:styleId="19">
    <w:name w:val="正文_0"/>
    <w:qFormat/>
    <w:uiPriority w:val="5"/>
    <w:pPr>
      <w:widowControl w:val="0"/>
      <w:jc w:val="both"/>
    </w:pPr>
    <w:rPr>
      <w:rFonts w:ascii="Calibri" w:hAnsi="Calibri" w:eastAsia="宋体" w:cs="Calibri"/>
      <w:color w:val="000000"/>
      <w:kern w:val="1"/>
      <w:sz w:val="21"/>
      <w:szCs w:val="22"/>
      <w:lang w:val="en-US" w:eastAsia="zh-CN" w:bidi="ar-SA"/>
    </w:rPr>
  </w:style>
  <w:style w:type="paragraph" w:customStyle="1" w:styleId="20">
    <w:name w:val="样式 样式1 + 首行缩进:  2 字符"/>
    <w:basedOn w:val="1"/>
    <w:qFormat/>
    <w:uiPriority w:val="2"/>
    <w:pPr>
      <w:spacing w:line="360" w:lineRule="exact"/>
      <w:ind w:firstLine="420"/>
    </w:pPr>
    <w:rPr>
      <w:rFonts w:ascii="Arial" w:hAnsi="Arial" w:cs="Times New Roman"/>
      <w:szCs w:val="20"/>
    </w:rPr>
  </w:style>
  <w:style w:type="paragraph" w:customStyle="1" w:styleId="21">
    <w:name w:val="注"/>
    <w:basedOn w:val="22"/>
    <w:qFormat/>
    <w:uiPriority w:val="1"/>
    <w:pPr>
      <w:spacing w:line="288" w:lineRule="auto"/>
      <w:ind w:firstLine="0"/>
    </w:pPr>
    <w:rPr>
      <w:sz w:val="20"/>
    </w:rPr>
  </w:style>
  <w:style w:type="paragraph" w:customStyle="1" w:styleId="22">
    <w:name w:val="正文00"/>
    <w:basedOn w:val="1"/>
    <w:qFormat/>
    <w:uiPriority w:val="3"/>
    <w:pPr>
      <w:spacing w:line="360" w:lineRule="auto"/>
      <w:ind w:firstLine="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2020-02-28T07:24:35Z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