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黑体" w:eastAsia="黑体"/>
          <w:color w:val="000000"/>
          <w:sz w:val="52"/>
          <w:szCs w:val="52"/>
          <w:lang w:val="zh-CN"/>
        </w:rPr>
      </w:pPr>
      <w:bookmarkStart w:id="0" w:name="_GoBack"/>
      <w:bookmarkEnd w:id="0"/>
    </w:p>
    <w:p>
      <w:pPr>
        <w:autoSpaceDE w:val="0"/>
        <w:autoSpaceDN w:val="0"/>
        <w:adjustRightInd w:val="0"/>
        <w:jc w:val="center"/>
        <w:outlineLvl w:val="0"/>
        <w:rPr>
          <w:rFonts w:ascii="黑体" w:eastAsia="黑体"/>
          <w:color w:val="000000"/>
          <w:sz w:val="52"/>
          <w:szCs w:val="52"/>
          <w:lang w:val="zh-CN"/>
        </w:rPr>
      </w:pPr>
    </w:p>
    <w:p>
      <w:pPr>
        <w:autoSpaceDE w:val="0"/>
        <w:autoSpaceDN w:val="0"/>
        <w:adjustRightInd w:val="0"/>
        <w:jc w:val="center"/>
        <w:outlineLvl w:val="0"/>
        <w:rPr>
          <w:rFonts w:ascii="黑体" w:eastAsia="黑体"/>
          <w:color w:val="000000"/>
          <w:sz w:val="52"/>
          <w:szCs w:val="52"/>
          <w:lang w:val="zh-CN"/>
        </w:rPr>
      </w:pPr>
    </w:p>
    <w:p>
      <w:pPr>
        <w:autoSpaceDE w:val="0"/>
        <w:autoSpaceDN w:val="0"/>
        <w:adjustRightInd w:val="0"/>
        <w:jc w:val="center"/>
        <w:outlineLvl w:val="0"/>
        <w:rPr>
          <w:rFonts w:ascii="黑体" w:eastAsia="黑体"/>
          <w:color w:val="000000"/>
          <w:sz w:val="52"/>
          <w:szCs w:val="52"/>
          <w:lang w:val="zh-CN"/>
        </w:rPr>
      </w:pPr>
    </w:p>
    <w:p>
      <w:pPr>
        <w:autoSpaceDE w:val="0"/>
        <w:autoSpaceDN w:val="0"/>
        <w:adjustRightInd w:val="0"/>
        <w:jc w:val="center"/>
        <w:outlineLvl w:val="0"/>
        <w:rPr>
          <w:rFonts w:ascii="黑体" w:eastAsia="黑体"/>
          <w:color w:val="000000"/>
          <w:sz w:val="52"/>
          <w:szCs w:val="52"/>
          <w:lang w:val="zh-CN"/>
        </w:rPr>
      </w:pPr>
      <w:r>
        <w:rPr>
          <w:rFonts w:hint="eastAsia" w:ascii="黑体" w:eastAsia="黑体"/>
          <w:color w:val="000000"/>
          <w:sz w:val="52"/>
          <w:szCs w:val="52"/>
        </w:rPr>
        <w:t>询价</w:t>
      </w:r>
      <w:r>
        <w:rPr>
          <w:rFonts w:hint="eastAsia" w:ascii="黑体" w:eastAsia="黑体"/>
          <w:color w:val="000000"/>
          <w:sz w:val="52"/>
          <w:szCs w:val="52"/>
          <w:lang w:val="zh-CN"/>
        </w:rPr>
        <w:t>文件</w:t>
      </w:r>
    </w:p>
    <w:p>
      <w:pPr>
        <w:autoSpaceDE w:val="0"/>
        <w:autoSpaceDN w:val="0"/>
        <w:adjustRightInd w:val="0"/>
        <w:ind w:left="2201" w:hanging="1760"/>
        <w:rPr>
          <w:rFonts w:ascii="黑体" w:eastAsia="黑体"/>
          <w:color w:val="000000"/>
          <w:sz w:val="44"/>
          <w:szCs w:val="44"/>
          <w:lang w:val="zh-CN"/>
        </w:rPr>
      </w:pPr>
    </w:p>
    <w:p>
      <w:pPr>
        <w:autoSpaceDE w:val="0"/>
        <w:autoSpaceDN w:val="0"/>
        <w:adjustRightInd w:val="0"/>
        <w:ind w:left="2201" w:hanging="1760"/>
        <w:rPr>
          <w:rFonts w:ascii="黑体" w:eastAsia="黑体"/>
          <w:color w:val="000000"/>
          <w:sz w:val="44"/>
          <w:szCs w:val="44"/>
          <w:lang w:val="zh-CN"/>
        </w:rPr>
      </w:pPr>
    </w:p>
    <w:p>
      <w:pPr>
        <w:autoSpaceDE w:val="0"/>
        <w:autoSpaceDN w:val="0"/>
        <w:adjustRightInd w:val="0"/>
        <w:ind w:firstLine="320" w:firstLineChars="100"/>
        <w:jc w:val="center"/>
        <w:rPr>
          <w:rFonts w:ascii="宋体" w:hAnsi="宋体"/>
          <w:color w:val="000000"/>
          <w:sz w:val="32"/>
          <w:szCs w:val="32"/>
        </w:rPr>
      </w:pPr>
      <w:r>
        <w:rPr>
          <w:rFonts w:hint="eastAsia" w:ascii="黑体" w:eastAsia="黑体"/>
          <w:color w:val="000000"/>
          <w:sz w:val="32"/>
          <w:szCs w:val="32"/>
          <w:lang w:val="zh-CN"/>
        </w:rPr>
        <w:t>项目名称: 2</w:t>
      </w:r>
      <w:r>
        <w:rPr>
          <w:rFonts w:ascii="黑体" w:eastAsia="黑体"/>
          <w:color w:val="000000"/>
          <w:sz w:val="32"/>
          <w:szCs w:val="32"/>
          <w:lang w:val="zh-CN"/>
        </w:rPr>
        <w:t>020</w:t>
      </w:r>
      <w:r>
        <w:rPr>
          <w:rFonts w:hint="eastAsia" w:ascii="黑体" w:eastAsia="黑体"/>
          <w:color w:val="000000"/>
          <w:sz w:val="32"/>
          <w:szCs w:val="32"/>
          <w:lang w:val="zh-CN"/>
        </w:rPr>
        <w:t>年分类垃圾桶采购项目</w:t>
      </w:r>
    </w:p>
    <w:p>
      <w:pPr>
        <w:autoSpaceDE w:val="0"/>
        <w:autoSpaceDN w:val="0"/>
        <w:adjustRightInd w:val="0"/>
        <w:rPr>
          <w:rFonts w:ascii="黑体" w:eastAsia="黑体"/>
          <w:color w:val="000000"/>
          <w:sz w:val="32"/>
          <w:szCs w:val="32"/>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32"/>
          <w:szCs w:val="32"/>
          <w:lang w:val="zh-CN"/>
        </w:rPr>
      </w:pPr>
    </w:p>
    <w:p>
      <w:pPr>
        <w:autoSpaceDE w:val="0"/>
        <w:autoSpaceDN w:val="0"/>
        <w:adjustRightInd w:val="0"/>
        <w:jc w:val="center"/>
        <w:outlineLvl w:val="0"/>
        <w:rPr>
          <w:rFonts w:ascii="黑体" w:eastAsia="黑体"/>
          <w:color w:val="000000"/>
          <w:sz w:val="32"/>
          <w:szCs w:val="32"/>
          <w:lang w:val="zh-CN"/>
        </w:rPr>
      </w:pPr>
      <w:r>
        <w:rPr>
          <w:rFonts w:hint="eastAsia" w:ascii="黑体" w:eastAsia="黑体"/>
          <w:color w:val="000000"/>
          <w:sz w:val="32"/>
          <w:szCs w:val="32"/>
          <w:lang w:val="zh-CN"/>
        </w:rPr>
        <w:t>杭州萧山国际机场有限公司</w:t>
      </w:r>
    </w:p>
    <w:p>
      <w:pPr>
        <w:autoSpaceDE w:val="0"/>
        <w:autoSpaceDN w:val="0"/>
        <w:adjustRightInd w:val="0"/>
        <w:jc w:val="center"/>
        <w:rPr>
          <w:rFonts w:ascii="黑体" w:eastAsia="黑体"/>
          <w:color w:val="000000"/>
          <w:sz w:val="32"/>
          <w:szCs w:val="32"/>
          <w:lang w:val="zh-CN"/>
        </w:rPr>
      </w:pPr>
      <w:r>
        <w:rPr>
          <w:rFonts w:hint="eastAsia" w:ascii="黑体" w:eastAsia="黑体"/>
          <w:color w:val="000000"/>
          <w:sz w:val="32"/>
          <w:szCs w:val="32"/>
          <w:lang w:val="zh-CN"/>
        </w:rPr>
        <w:t>二○二○年二月</w:t>
      </w:r>
    </w:p>
    <w:p>
      <w:pPr>
        <w:autoSpaceDE w:val="0"/>
        <w:autoSpaceDN w:val="0"/>
        <w:adjustRightInd w:val="0"/>
        <w:jc w:val="center"/>
        <w:rPr>
          <w:rFonts w:hint="eastAsia" w:ascii="黑体" w:eastAsia="黑体"/>
          <w:color w:val="000000"/>
          <w:sz w:val="32"/>
          <w:szCs w:val="32"/>
          <w:lang w:val="zh-CN"/>
        </w:rPr>
      </w:pPr>
    </w:p>
    <w:p>
      <w:pPr>
        <w:numPr>
          <w:ilvl w:val="0"/>
          <w:numId w:val="1"/>
        </w:numPr>
        <w:jc w:val="left"/>
        <w:rPr>
          <w:b/>
          <w:sz w:val="28"/>
          <w:szCs w:val="28"/>
        </w:rPr>
      </w:pPr>
      <w:r>
        <w:rPr>
          <w:rFonts w:hint="eastAsia"/>
          <w:b/>
          <w:sz w:val="28"/>
          <w:szCs w:val="28"/>
        </w:rPr>
        <w:t>项目概况</w:t>
      </w:r>
    </w:p>
    <w:p>
      <w:pPr>
        <w:ind w:firstLine="560" w:firstLineChars="200"/>
        <w:jc w:val="left"/>
        <w:rPr>
          <w:rFonts w:hint="eastAsia"/>
          <w:sz w:val="28"/>
          <w:szCs w:val="28"/>
        </w:rPr>
      </w:pPr>
      <w:r>
        <w:rPr>
          <w:rFonts w:hint="eastAsia"/>
          <w:sz w:val="28"/>
          <w:szCs w:val="28"/>
        </w:rPr>
        <w:t>杭州萧山国际机场有限公司场区管理中心为进一步做好防疫工作，拟计划采购</w:t>
      </w:r>
      <w:r>
        <w:rPr>
          <w:sz w:val="28"/>
          <w:szCs w:val="28"/>
        </w:rPr>
        <w:t>700</w:t>
      </w:r>
      <w:r>
        <w:rPr>
          <w:rFonts w:hint="eastAsia"/>
          <w:sz w:val="28"/>
          <w:szCs w:val="28"/>
        </w:rPr>
        <w:t>只2</w:t>
      </w:r>
      <w:r>
        <w:rPr>
          <w:sz w:val="28"/>
          <w:szCs w:val="28"/>
        </w:rPr>
        <w:t>40L</w:t>
      </w:r>
      <w:r>
        <w:rPr>
          <w:rFonts w:hint="eastAsia"/>
          <w:sz w:val="28"/>
          <w:szCs w:val="28"/>
        </w:rPr>
        <w:t>分类垃圾桶，欢迎符合资格要求的供应商参与投标。</w:t>
      </w:r>
    </w:p>
    <w:p>
      <w:pPr>
        <w:jc w:val="left"/>
        <w:rPr>
          <w:b/>
          <w:sz w:val="28"/>
          <w:szCs w:val="28"/>
        </w:rPr>
      </w:pPr>
      <w:r>
        <w:rPr>
          <w:rFonts w:hint="eastAsia"/>
          <w:b/>
          <w:sz w:val="28"/>
          <w:szCs w:val="28"/>
        </w:rPr>
        <w:t>二、项目内容</w:t>
      </w:r>
    </w:p>
    <w:p>
      <w:pPr>
        <w:ind w:firstLine="560" w:firstLineChars="200"/>
        <w:jc w:val="left"/>
        <w:rPr>
          <w:sz w:val="28"/>
          <w:szCs w:val="28"/>
        </w:rPr>
      </w:pPr>
      <w:r>
        <w:rPr>
          <w:rFonts w:hint="eastAsia"/>
          <w:sz w:val="28"/>
          <w:szCs w:val="28"/>
        </w:rPr>
        <w:t>1</w:t>
      </w:r>
      <w:r>
        <w:rPr>
          <w:sz w:val="28"/>
          <w:szCs w:val="28"/>
        </w:rPr>
        <w:t>.</w:t>
      </w:r>
      <w:r>
        <w:rPr>
          <w:rFonts w:hint="eastAsia"/>
          <w:sz w:val="28"/>
          <w:szCs w:val="28"/>
        </w:rPr>
        <w:t>招标货物名称、数量及主要技术规格</w:t>
      </w:r>
    </w:p>
    <w:tbl>
      <w:tblPr>
        <w:tblStyle w:val="5"/>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theme="minorBidi"/>
                <w:b/>
                <w:caps/>
                <w:sz w:val="22"/>
                <w:szCs w:val="22"/>
              </w:rPr>
            </w:pPr>
            <w:r>
              <w:rPr>
                <w:rFonts w:hint="eastAsia" w:ascii="宋体" w:hAnsi="宋体"/>
                <w:b/>
                <w:caps/>
                <w:sz w:val="22"/>
                <w:szCs w:val="22"/>
              </w:rPr>
              <w:t>货物名称</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b/>
                <w:caps/>
                <w:sz w:val="22"/>
                <w:szCs w:val="22"/>
              </w:rPr>
            </w:pPr>
            <w:r>
              <w:rPr>
                <w:rFonts w:hint="eastAsia" w:ascii="宋体" w:hAnsi="宋体"/>
                <w:b/>
                <w:caps/>
                <w:sz w:val="22"/>
                <w:szCs w:val="22"/>
              </w:rPr>
              <w:t>数 量</w:t>
            </w:r>
          </w:p>
        </w:tc>
        <w:tc>
          <w:tcPr>
            <w:tcW w:w="20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b/>
                <w:caps/>
                <w:sz w:val="22"/>
                <w:szCs w:val="22"/>
              </w:rPr>
            </w:pPr>
            <w:r>
              <w:rPr>
                <w:rFonts w:hint="eastAsia" w:ascii="宋体" w:hAnsi="宋体"/>
                <w:b/>
                <w:caps/>
                <w:sz w:val="22"/>
                <w:szCs w:val="22"/>
              </w:rPr>
              <w:t>主要技术规格</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b/>
                <w:caps/>
                <w:sz w:val="22"/>
                <w:szCs w:val="22"/>
              </w:rPr>
            </w:pPr>
            <w:r>
              <w:rPr>
                <w:rFonts w:hint="eastAsia" w:ascii="宋体" w:hAnsi="宋体"/>
                <w:b/>
                <w:caps/>
                <w:sz w:val="22"/>
                <w:szCs w:val="22"/>
              </w:rPr>
              <w:t>供货期</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b/>
                <w:caps/>
                <w:sz w:val="22"/>
                <w:szCs w:val="22"/>
              </w:rPr>
            </w:pPr>
            <w:r>
              <w:rPr>
                <w:rFonts w:hint="eastAsia" w:ascii="宋体" w:hAnsi="宋体"/>
                <w:b/>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240L分类垃圾桶（黑色）</w:t>
            </w:r>
          </w:p>
          <w:p>
            <w:pPr>
              <w:snapToGrid w:val="0"/>
              <w:jc w:val="center"/>
              <w:rPr>
                <w:rFonts w:ascii="宋体" w:hAnsi="宋体"/>
                <w:sz w:val="22"/>
                <w:szCs w:val="22"/>
              </w:rPr>
            </w:pPr>
            <w:r>
              <w:rPr>
                <w:rFonts w:hint="eastAsia" w:ascii="宋体" w:hAnsi="宋体"/>
                <w:sz w:val="22"/>
                <w:szCs w:val="22"/>
              </w:rPr>
              <w:t>色标为PANTONG black</w:t>
            </w:r>
            <w:r>
              <w:rPr>
                <w:rFonts w:ascii="宋体" w:hAnsi="宋体"/>
                <w:sz w:val="22"/>
                <w:szCs w:val="22"/>
              </w:rPr>
              <w:t xml:space="preserve"> 7C</w:t>
            </w:r>
          </w:p>
          <w:p>
            <w:pPr>
              <w:snapToGrid w:val="0"/>
              <w:jc w:val="center"/>
              <w:rPr>
                <w:rFonts w:hint="eastAsia" w:ascii="宋体" w:hAnsi="宋体"/>
                <w:sz w:val="22"/>
                <w:szCs w:val="22"/>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ascii="宋体" w:hAnsi="宋体"/>
                <w:sz w:val="22"/>
                <w:szCs w:val="22"/>
              </w:rPr>
              <w:t>400</w:t>
            </w:r>
          </w:p>
        </w:tc>
        <w:tc>
          <w:tcPr>
            <w:tcW w:w="2078" w:type="dxa"/>
            <w:tcBorders>
              <w:top w:val="single" w:color="auto" w:sz="4" w:space="0"/>
              <w:left w:val="single" w:color="auto" w:sz="4" w:space="0"/>
              <w:bottom w:val="single" w:color="auto" w:sz="4" w:space="0"/>
              <w:right w:val="single" w:color="auto" w:sz="4" w:space="0"/>
            </w:tcBorders>
            <w:vAlign w:val="center"/>
          </w:tcPr>
          <w:p>
            <w:pPr>
              <w:pStyle w:val="2"/>
              <w:snapToGrid w:val="0"/>
              <w:rPr>
                <w:rFonts w:hint="eastAsia" w:ascii="宋体" w:hAnsi="宋体"/>
                <w:sz w:val="22"/>
                <w:szCs w:val="22"/>
              </w:rPr>
            </w:pPr>
            <w:r>
              <w:rPr>
                <w:rFonts w:hint="eastAsia" w:ascii="宋体" w:hAnsi="宋体"/>
                <w:sz w:val="22"/>
                <w:szCs w:val="22"/>
              </w:rPr>
              <w:t>720*600*950mm</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240L分类垃圾桶（蓝色）</w:t>
            </w:r>
          </w:p>
          <w:p>
            <w:pPr>
              <w:snapToGrid w:val="0"/>
              <w:jc w:val="center"/>
              <w:rPr>
                <w:rFonts w:hint="eastAsia" w:ascii="宋体" w:hAnsi="宋体"/>
                <w:sz w:val="22"/>
                <w:szCs w:val="22"/>
              </w:rPr>
            </w:pPr>
            <w:r>
              <w:rPr>
                <w:rFonts w:hint="eastAsia" w:ascii="宋体" w:hAnsi="宋体"/>
                <w:sz w:val="22"/>
                <w:szCs w:val="22"/>
              </w:rPr>
              <w:t>色标为PANTONG 647C</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100</w:t>
            </w:r>
          </w:p>
        </w:tc>
        <w:tc>
          <w:tcPr>
            <w:tcW w:w="2078" w:type="dxa"/>
            <w:tcBorders>
              <w:top w:val="single" w:color="auto" w:sz="4" w:space="0"/>
              <w:left w:val="single" w:color="auto" w:sz="4" w:space="0"/>
              <w:bottom w:val="single" w:color="auto" w:sz="4" w:space="0"/>
              <w:right w:val="single" w:color="auto" w:sz="4" w:space="0"/>
            </w:tcBorders>
            <w:vAlign w:val="center"/>
          </w:tcPr>
          <w:p>
            <w:pPr>
              <w:pStyle w:val="2"/>
              <w:snapToGrid w:val="0"/>
              <w:rPr>
                <w:rFonts w:hint="eastAsia" w:ascii="宋体" w:hAnsi="宋体"/>
                <w:sz w:val="22"/>
                <w:szCs w:val="22"/>
              </w:rPr>
            </w:pPr>
            <w:r>
              <w:rPr>
                <w:rFonts w:hint="eastAsia" w:ascii="宋体" w:hAnsi="宋体"/>
                <w:sz w:val="22"/>
                <w:szCs w:val="22"/>
              </w:rPr>
              <w:t>720*600*950mm</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240L分类垃圾桶（绿色）</w:t>
            </w:r>
          </w:p>
          <w:p>
            <w:pPr>
              <w:snapToGrid w:val="0"/>
              <w:jc w:val="center"/>
              <w:rPr>
                <w:rFonts w:hint="eastAsia" w:ascii="宋体" w:hAnsi="宋体"/>
                <w:sz w:val="22"/>
                <w:szCs w:val="22"/>
              </w:rPr>
            </w:pPr>
            <w:r>
              <w:rPr>
                <w:rFonts w:hint="eastAsia" w:ascii="宋体" w:hAnsi="宋体"/>
                <w:sz w:val="22"/>
                <w:szCs w:val="22"/>
              </w:rPr>
              <w:t xml:space="preserve">色标为PANTONG </w:t>
            </w:r>
            <w:r>
              <w:rPr>
                <w:rFonts w:ascii="宋体" w:hAnsi="宋体"/>
                <w:sz w:val="22"/>
                <w:szCs w:val="22"/>
              </w:rPr>
              <w:t>2259</w:t>
            </w:r>
            <w:r>
              <w:rPr>
                <w:rFonts w:hint="eastAsia" w:ascii="宋体" w:hAnsi="宋体"/>
                <w:sz w:val="22"/>
                <w:szCs w:val="22"/>
              </w:rPr>
              <w:t>C</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ascii="宋体" w:hAnsi="宋体"/>
                <w:sz w:val="22"/>
                <w:szCs w:val="22"/>
              </w:rPr>
              <w:t>100</w:t>
            </w:r>
          </w:p>
        </w:tc>
        <w:tc>
          <w:tcPr>
            <w:tcW w:w="2078" w:type="dxa"/>
            <w:tcBorders>
              <w:top w:val="single" w:color="auto" w:sz="4" w:space="0"/>
              <w:left w:val="single" w:color="auto" w:sz="4" w:space="0"/>
              <w:bottom w:val="single" w:color="auto" w:sz="4" w:space="0"/>
              <w:right w:val="single" w:color="auto" w:sz="4" w:space="0"/>
            </w:tcBorders>
            <w:vAlign w:val="center"/>
          </w:tcPr>
          <w:p>
            <w:pPr>
              <w:pStyle w:val="2"/>
              <w:snapToGrid w:val="0"/>
              <w:rPr>
                <w:rFonts w:hint="eastAsia" w:ascii="宋体" w:hAnsi="宋体"/>
                <w:sz w:val="22"/>
                <w:szCs w:val="22"/>
              </w:rPr>
            </w:pPr>
            <w:r>
              <w:rPr>
                <w:rFonts w:hint="eastAsia" w:ascii="宋体" w:hAnsi="宋体"/>
                <w:sz w:val="22"/>
                <w:szCs w:val="22"/>
              </w:rPr>
              <w:t>720*600*950mm</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240L分类垃圾桶（红色）</w:t>
            </w:r>
          </w:p>
          <w:p>
            <w:pPr>
              <w:snapToGrid w:val="0"/>
              <w:jc w:val="center"/>
              <w:rPr>
                <w:rFonts w:hint="eastAsia" w:ascii="宋体" w:hAnsi="宋体"/>
                <w:sz w:val="22"/>
                <w:szCs w:val="22"/>
              </w:rPr>
            </w:pPr>
            <w:r>
              <w:rPr>
                <w:rFonts w:hint="eastAsia" w:ascii="宋体" w:hAnsi="宋体"/>
                <w:sz w:val="22"/>
                <w:szCs w:val="22"/>
              </w:rPr>
              <w:t xml:space="preserve">色标为PANTONG </w:t>
            </w:r>
            <w:r>
              <w:rPr>
                <w:rFonts w:ascii="宋体" w:hAnsi="宋体"/>
                <w:sz w:val="22"/>
                <w:szCs w:val="22"/>
              </w:rPr>
              <w:t>485</w:t>
            </w:r>
            <w:r>
              <w:rPr>
                <w:rFonts w:hint="eastAsia" w:ascii="宋体" w:hAnsi="宋体"/>
                <w:sz w:val="22"/>
                <w:szCs w:val="22"/>
              </w:rPr>
              <w:t>C</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ascii="宋体" w:hAnsi="宋体"/>
                <w:sz w:val="22"/>
                <w:szCs w:val="22"/>
              </w:rPr>
              <w:t>100</w:t>
            </w:r>
          </w:p>
        </w:tc>
        <w:tc>
          <w:tcPr>
            <w:tcW w:w="2078" w:type="dxa"/>
            <w:tcBorders>
              <w:top w:val="single" w:color="auto" w:sz="4" w:space="0"/>
              <w:left w:val="single" w:color="auto" w:sz="4" w:space="0"/>
              <w:bottom w:val="single" w:color="auto" w:sz="4" w:space="0"/>
              <w:right w:val="single" w:color="auto" w:sz="4" w:space="0"/>
            </w:tcBorders>
            <w:vAlign w:val="center"/>
          </w:tcPr>
          <w:p>
            <w:pPr>
              <w:pStyle w:val="2"/>
              <w:snapToGrid w:val="0"/>
              <w:rPr>
                <w:rFonts w:hint="eastAsia" w:ascii="宋体" w:hAnsi="宋体"/>
                <w:sz w:val="22"/>
                <w:szCs w:val="22"/>
              </w:rPr>
            </w:pPr>
            <w:r>
              <w:rPr>
                <w:rFonts w:hint="eastAsia" w:ascii="宋体" w:hAnsi="宋体"/>
                <w:sz w:val="22"/>
                <w:szCs w:val="22"/>
              </w:rPr>
              <w:t>720*600*950mm</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除</w:t>
            </w:r>
            <w:r>
              <w:rPr>
                <w:rFonts w:hint="eastAsia" w:ascii="宋体" w:hAnsi="宋体"/>
                <w:sz w:val="22"/>
                <w:szCs w:val="22"/>
                <w:lang w:val="en-US" w:eastAsia="zh-CN"/>
              </w:rPr>
              <w:t>桶身</w:t>
            </w:r>
            <w:r>
              <w:rPr>
                <w:rFonts w:hint="eastAsia" w:ascii="宋体" w:hAnsi="宋体"/>
                <w:sz w:val="22"/>
                <w:szCs w:val="22"/>
              </w:rPr>
              <w:t xml:space="preserve">外的更换零配件提供100套 </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100套</w:t>
            </w:r>
          </w:p>
        </w:tc>
        <w:tc>
          <w:tcPr>
            <w:tcW w:w="2078" w:type="dxa"/>
            <w:tcBorders>
              <w:top w:val="single" w:color="auto" w:sz="4" w:space="0"/>
              <w:left w:val="single" w:color="auto" w:sz="4" w:space="0"/>
              <w:bottom w:val="single" w:color="auto" w:sz="4" w:space="0"/>
              <w:right w:val="single" w:color="auto" w:sz="4" w:space="0"/>
            </w:tcBorders>
            <w:vAlign w:val="center"/>
          </w:tcPr>
          <w:p>
            <w:pPr>
              <w:pStyle w:val="2"/>
              <w:snapToGrid w:val="0"/>
              <w:ind w:firstLine="440"/>
              <w:jc w:val="center"/>
              <w:rPr>
                <w:rFonts w:hint="eastAsia" w:ascii="宋体" w:hAnsi="宋体"/>
                <w:sz w:val="22"/>
                <w:szCs w:val="22"/>
              </w:rPr>
            </w:pPr>
            <w:r>
              <w:rPr>
                <w:rFonts w:hint="eastAsia" w:ascii="宋体" w:hAnsi="宋体"/>
                <w:sz w:val="22"/>
                <w:szCs w:val="22"/>
              </w:rPr>
              <w:t>与原桶配件规格保持一致，需提供免费更换服务</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杭州萧山国际机场</w:t>
            </w:r>
          </w:p>
        </w:tc>
      </w:tr>
    </w:tbl>
    <w:p>
      <w:pPr>
        <w:ind w:firstLine="560" w:firstLineChars="200"/>
        <w:jc w:val="left"/>
        <w:rPr>
          <w:rFonts w:hint="eastAsia"/>
          <w:sz w:val="28"/>
          <w:szCs w:val="28"/>
        </w:rPr>
      </w:pPr>
      <w:r>
        <w:rPr>
          <w:rFonts w:hint="eastAsia"/>
          <w:sz w:val="28"/>
          <w:szCs w:val="28"/>
        </w:rPr>
        <w:t>2</w:t>
      </w:r>
      <w:r>
        <w:rPr>
          <w:sz w:val="28"/>
          <w:szCs w:val="28"/>
        </w:rPr>
        <w:t>.</w:t>
      </w:r>
      <w:r>
        <w:rPr>
          <w:rFonts w:hint="eastAsia"/>
          <w:sz w:val="28"/>
          <w:szCs w:val="28"/>
        </w:rPr>
        <w:t>具体标识要求如下：</w:t>
      </w:r>
    </w:p>
    <w:p>
      <w:pPr>
        <w:ind w:firstLine="560" w:firstLineChars="200"/>
        <w:jc w:val="left"/>
        <w:rPr>
          <w:sz w:val="28"/>
          <w:szCs w:val="28"/>
        </w:rPr>
      </w:pPr>
      <w:r>
        <w:rPr>
          <w:rFonts w:hint="eastAsia"/>
          <w:sz w:val="28"/>
          <w:szCs w:val="28"/>
        </w:rPr>
        <w:t>垃圾分类桶标识按照《中华人民共和国国家标准生活垃圾分类标识》G</w:t>
      </w:r>
      <w:r>
        <w:rPr>
          <w:sz w:val="28"/>
          <w:szCs w:val="28"/>
        </w:rPr>
        <w:t>B/T19095</w:t>
      </w:r>
      <w:r>
        <w:rPr>
          <w:rFonts w:hint="eastAsia"/>
          <w:sz w:val="28"/>
          <w:szCs w:val="28"/>
        </w:rPr>
        <w:t>-</w:t>
      </w:r>
      <w:r>
        <w:rPr>
          <w:sz w:val="28"/>
          <w:szCs w:val="28"/>
        </w:rPr>
        <w:t>2019</w:t>
      </w:r>
      <w:r>
        <w:rPr>
          <w:rFonts w:hint="eastAsia"/>
          <w:sz w:val="28"/>
          <w:szCs w:val="28"/>
        </w:rPr>
        <w:t>号文件执行，具体文件预览链接参考</w:t>
      </w:r>
      <w:r>
        <w:fldChar w:fldCharType="begin"/>
      </w:r>
      <w:r>
        <w:instrText xml:space="preserve"> HYPERLINK "http://c.gb688.cn/bzgk/gb/showGb?type=online&amp;hcno=3C624BE455891CD688D6A5542A2D5415&amp;from=singlemessage&amp;isappinstalled=0" </w:instrText>
      </w:r>
      <w:r>
        <w:fldChar w:fldCharType="separate"/>
      </w:r>
      <w:r>
        <w:rPr>
          <w:rStyle w:val="4"/>
          <w:sz w:val="28"/>
          <w:szCs w:val="28"/>
        </w:rPr>
        <w:t>http://c.gb688.cn/bzgk/gb/showGb?type=online&amp;hcno=3C624BE455891CD688D6A5542A2D5415&amp;from=singlemessage&amp;isappinstalled=0</w:t>
      </w:r>
      <w:r>
        <w:rPr>
          <w:rStyle w:val="4"/>
          <w:sz w:val="28"/>
          <w:szCs w:val="28"/>
        </w:rPr>
        <w:fldChar w:fldCharType="end"/>
      </w:r>
      <w:r>
        <w:rPr>
          <w:rFonts w:hint="eastAsia"/>
          <w:sz w:val="28"/>
          <w:szCs w:val="28"/>
        </w:rPr>
        <w:t>。</w:t>
      </w:r>
    </w:p>
    <w:p>
      <w:pPr>
        <w:ind w:firstLine="560" w:firstLineChars="200"/>
        <w:jc w:val="left"/>
        <w:rPr>
          <w:sz w:val="28"/>
          <w:szCs w:val="28"/>
        </w:rPr>
      </w:pPr>
      <w:r>
        <w:rPr>
          <w:rFonts w:hint="eastAsia"/>
          <w:sz w:val="28"/>
          <w:szCs w:val="28"/>
        </w:rPr>
        <w:t>桶身标识印制要求中文使用黑体字体，英文使用Arial字体，中文和英文的行间距应该为中文行高的0</w:t>
      </w:r>
      <w:r>
        <w:rPr>
          <w:sz w:val="28"/>
          <w:szCs w:val="28"/>
        </w:rPr>
        <w:t>.25</w:t>
      </w:r>
      <w:r>
        <w:rPr>
          <w:rFonts w:hint="eastAsia"/>
          <w:sz w:val="28"/>
          <w:szCs w:val="28"/>
        </w:rPr>
        <w:t>倍，英文行高（即首个大写英文字母高度）应该为中文的0</w:t>
      </w:r>
      <w:r>
        <w:rPr>
          <w:sz w:val="28"/>
          <w:szCs w:val="28"/>
        </w:rPr>
        <w:t>.5</w:t>
      </w:r>
      <w:r>
        <w:rPr>
          <w:rFonts w:hint="eastAsia"/>
          <w:sz w:val="28"/>
          <w:szCs w:val="28"/>
        </w:rPr>
        <w:t>倍。</w:t>
      </w:r>
    </w:p>
    <w:p>
      <w:pPr>
        <w:ind w:firstLine="560" w:firstLineChars="200"/>
        <w:jc w:val="left"/>
        <w:rPr>
          <w:sz w:val="28"/>
          <w:szCs w:val="28"/>
        </w:rPr>
      </w:pPr>
      <w:r>
        <w:rPr>
          <w:rFonts w:hint="eastAsia"/>
          <w:sz w:val="28"/>
          <w:szCs w:val="28"/>
        </w:rPr>
        <w:t>标识颜色要求以白色印制于分类垃圾桶上，样式采用如下样式：</w:t>
      </w:r>
    </w:p>
    <w:p>
      <w:pPr>
        <w:ind w:firstLine="720" w:firstLineChars="200"/>
        <w:jc w:val="left"/>
        <w:rPr>
          <w:sz w:val="28"/>
          <w:szCs w:val="28"/>
        </w:rPr>
      </w:pPr>
      <w:r>
        <w:drawing>
          <wp:inline distT="0" distB="0" distL="0" distR="0">
            <wp:extent cx="4238625" cy="1647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238625" cy="1647825"/>
                    </a:xfrm>
                    <a:prstGeom prst="rect">
                      <a:avLst/>
                    </a:prstGeom>
                  </pic:spPr>
                </pic:pic>
              </a:graphicData>
            </a:graphic>
          </wp:inline>
        </w:drawing>
      </w:r>
    </w:p>
    <w:p>
      <w:pPr>
        <w:ind w:firstLine="560" w:firstLineChars="200"/>
        <w:jc w:val="left"/>
        <w:rPr>
          <w:rFonts w:hint="default" w:eastAsia="宋体"/>
          <w:sz w:val="28"/>
          <w:szCs w:val="28"/>
          <w:lang w:val="en-US" w:eastAsia="zh-CN"/>
        </w:rPr>
      </w:pPr>
      <w:r>
        <w:rPr>
          <w:rFonts w:hint="eastAsia"/>
          <w:sz w:val="28"/>
          <w:szCs w:val="28"/>
        </w:rPr>
        <w:t>并且与垃圾桶背侧下部居中离地1</w:t>
      </w:r>
      <w:r>
        <w:rPr>
          <w:sz w:val="28"/>
          <w:szCs w:val="28"/>
        </w:rPr>
        <w:t>0</w:t>
      </w:r>
      <w:r>
        <w:rPr>
          <w:rFonts w:hint="eastAsia"/>
          <w:sz w:val="28"/>
          <w:szCs w:val="28"/>
        </w:rPr>
        <w:t>cm位置</w:t>
      </w:r>
      <w:r>
        <w:rPr>
          <w:rFonts w:hint="eastAsia"/>
          <w:sz w:val="28"/>
          <w:szCs w:val="28"/>
          <w:lang w:val="en-US" w:eastAsia="zh-CN"/>
        </w:rPr>
        <w:t>上粘贴</w:t>
      </w:r>
      <w:r>
        <w:rPr>
          <w:rFonts w:hint="eastAsia"/>
          <w:sz w:val="28"/>
          <w:szCs w:val="28"/>
        </w:rPr>
        <w:t>垃圾桶的编号</w:t>
      </w:r>
      <w:r>
        <w:rPr>
          <w:rFonts w:hint="eastAsia"/>
          <w:sz w:val="28"/>
          <w:szCs w:val="28"/>
          <w:lang w:val="en-US" w:eastAsia="zh-CN"/>
        </w:rPr>
        <w:t>反光膜标贴</w:t>
      </w:r>
      <w:r>
        <w:rPr>
          <w:rFonts w:hint="eastAsia"/>
          <w:sz w:val="28"/>
          <w:szCs w:val="28"/>
        </w:rPr>
        <w:t>，编号要求从1往上标注，即黑色桶</w:t>
      </w:r>
      <w:r>
        <w:rPr>
          <w:rFonts w:hint="eastAsia"/>
          <w:sz w:val="28"/>
          <w:szCs w:val="28"/>
          <w:lang w:val="en-US" w:eastAsia="zh-CN"/>
        </w:rPr>
        <w:t>JC</w:t>
      </w:r>
      <w:r>
        <w:rPr>
          <w:rFonts w:hint="eastAsia"/>
          <w:sz w:val="28"/>
          <w:szCs w:val="28"/>
        </w:rPr>
        <w:t>-</w:t>
      </w:r>
      <w:r>
        <w:rPr>
          <w:sz w:val="28"/>
          <w:szCs w:val="28"/>
        </w:rPr>
        <w:t>QT-001</w:t>
      </w:r>
      <w:r>
        <w:rPr>
          <w:rFonts w:hint="eastAsia"/>
          <w:sz w:val="28"/>
          <w:szCs w:val="28"/>
        </w:rPr>
        <w:t>、</w:t>
      </w:r>
      <w:r>
        <w:rPr>
          <w:rFonts w:hint="eastAsia"/>
          <w:sz w:val="28"/>
          <w:szCs w:val="28"/>
          <w:lang w:eastAsia="zh-CN"/>
        </w:rPr>
        <w:t>JC</w:t>
      </w:r>
      <w:r>
        <w:rPr>
          <w:rFonts w:hint="eastAsia"/>
          <w:sz w:val="28"/>
          <w:szCs w:val="28"/>
        </w:rPr>
        <w:t>-</w:t>
      </w:r>
      <w:r>
        <w:rPr>
          <w:sz w:val="28"/>
          <w:szCs w:val="28"/>
        </w:rPr>
        <w:t>QT-002</w:t>
      </w:r>
      <w:r>
        <w:rPr>
          <w:rFonts w:hint="eastAsia"/>
          <w:sz w:val="28"/>
          <w:szCs w:val="28"/>
        </w:rPr>
        <w:t>、</w:t>
      </w:r>
      <w:r>
        <w:rPr>
          <w:rFonts w:hint="eastAsia"/>
          <w:sz w:val="28"/>
          <w:szCs w:val="28"/>
          <w:lang w:eastAsia="zh-CN"/>
        </w:rPr>
        <w:t>JC</w:t>
      </w:r>
      <w:r>
        <w:rPr>
          <w:rFonts w:hint="eastAsia"/>
          <w:sz w:val="28"/>
          <w:szCs w:val="28"/>
        </w:rPr>
        <w:t>-</w:t>
      </w:r>
      <w:r>
        <w:rPr>
          <w:sz w:val="28"/>
          <w:szCs w:val="28"/>
        </w:rPr>
        <w:t>QT-003…….</w:t>
      </w:r>
      <w:r>
        <w:rPr>
          <w:rFonts w:hint="eastAsia"/>
          <w:sz w:val="28"/>
          <w:szCs w:val="28"/>
        </w:rPr>
        <w:t xml:space="preserve"> </w:t>
      </w:r>
      <w:r>
        <w:rPr>
          <w:rFonts w:hint="eastAsia"/>
          <w:sz w:val="28"/>
          <w:szCs w:val="28"/>
          <w:lang w:eastAsia="zh-CN"/>
        </w:rPr>
        <w:t>JC</w:t>
      </w:r>
      <w:r>
        <w:rPr>
          <w:rFonts w:hint="eastAsia"/>
          <w:sz w:val="28"/>
          <w:szCs w:val="28"/>
        </w:rPr>
        <w:t>-</w:t>
      </w:r>
      <w:r>
        <w:rPr>
          <w:sz w:val="28"/>
          <w:szCs w:val="28"/>
        </w:rPr>
        <w:t>QT-400,</w:t>
      </w:r>
      <w:r>
        <w:rPr>
          <w:rFonts w:hint="eastAsia"/>
          <w:sz w:val="28"/>
          <w:szCs w:val="28"/>
        </w:rPr>
        <w:t>红色桶</w:t>
      </w:r>
      <w:r>
        <w:rPr>
          <w:rFonts w:hint="eastAsia"/>
          <w:sz w:val="28"/>
          <w:szCs w:val="28"/>
          <w:lang w:eastAsia="zh-CN"/>
        </w:rPr>
        <w:t>JC</w:t>
      </w:r>
      <w:r>
        <w:rPr>
          <w:rFonts w:hint="eastAsia"/>
          <w:sz w:val="28"/>
          <w:szCs w:val="28"/>
        </w:rPr>
        <w:t>-</w:t>
      </w:r>
      <w:r>
        <w:rPr>
          <w:sz w:val="28"/>
          <w:szCs w:val="28"/>
        </w:rPr>
        <w:t>YH-001</w:t>
      </w:r>
      <w:r>
        <w:rPr>
          <w:rFonts w:hint="eastAsia"/>
          <w:sz w:val="28"/>
          <w:szCs w:val="28"/>
        </w:rPr>
        <w:t>至</w:t>
      </w:r>
      <w:r>
        <w:rPr>
          <w:rFonts w:hint="eastAsia"/>
          <w:sz w:val="28"/>
          <w:szCs w:val="28"/>
          <w:lang w:eastAsia="zh-CN"/>
        </w:rPr>
        <w:t>JC</w:t>
      </w:r>
      <w:r>
        <w:rPr>
          <w:rFonts w:hint="eastAsia"/>
          <w:sz w:val="28"/>
          <w:szCs w:val="28"/>
        </w:rPr>
        <w:t>-</w:t>
      </w:r>
      <w:r>
        <w:rPr>
          <w:sz w:val="28"/>
          <w:szCs w:val="28"/>
        </w:rPr>
        <w:t>QT-</w:t>
      </w:r>
      <w:r>
        <w:rPr>
          <w:rFonts w:hint="eastAsia"/>
          <w:sz w:val="28"/>
          <w:szCs w:val="28"/>
        </w:rPr>
        <w:t>100、绿色桶</w:t>
      </w:r>
      <w:r>
        <w:rPr>
          <w:rFonts w:hint="eastAsia"/>
          <w:sz w:val="28"/>
          <w:szCs w:val="28"/>
          <w:lang w:eastAsia="zh-CN"/>
        </w:rPr>
        <w:t>JC</w:t>
      </w:r>
      <w:r>
        <w:rPr>
          <w:rFonts w:hint="eastAsia"/>
          <w:sz w:val="28"/>
          <w:szCs w:val="28"/>
        </w:rPr>
        <w:t>-</w:t>
      </w:r>
      <w:r>
        <w:rPr>
          <w:sz w:val="28"/>
          <w:szCs w:val="28"/>
        </w:rPr>
        <w:t>CY-001</w:t>
      </w:r>
      <w:r>
        <w:rPr>
          <w:rFonts w:hint="eastAsia"/>
          <w:sz w:val="28"/>
          <w:szCs w:val="28"/>
        </w:rPr>
        <w:t>至</w:t>
      </w:r>
      <w:r>
        <w:rPr>
          <w:rFonts w:hint="eastAsia"/>
          <w:sz w:val="28"/>
          <w:szCs w:val="28"/>
          <w:lang w:eastAsia="zh-CN"/>
        </w:rPr>
        <w:t>JC</w:t>
      </w:r>
      <w:r>
        <w:rPr>
          <w:rFonts w:hint="eastAsia"/>
          <w:sz w:val="28"/>
          <w:szCs w:val="28"/>
        </w:rPr>
        <w:t>-</w:t>
      </w:r>
      <w:r>
        <w:rPr>
          <w:sz w:val="28"/>
          <w:szCs w:val="28"/>
        </w:rPr>
        <w:t>CY-100</w:t>
      </w:r>
      <w:r>
        <w:rPr>
          <w:rFonts w:hint="eastAsia"/>
          <w:sz w:val="28"/>
          <w:szCs w:val="28"/>
        </w:rPr>
        <w:t>，蓝色桶</w:t>
      </w:r>
      <w:r>
        <w:rPr>
          <w:rFonts w:hint="eastAsia"/>
          <w:sz w:val="28"/>
          <w:szCs w:val="28"/>
          <w:lang w:eastAsia="zh-CN"/>
        </w:rPr>
        <w:t>JC</w:t>
      </w:r>
      <w:r>
        <w:rPr>
          <w:rFonts w:hint="eastAsia"/>
          <w:sz w:val="28"/>
          <w:szCs w:val="28"/>
        </w:rPr>
        <w:t>-</w:t>
      </w:r>
      <w:r>
        <w:rPr>
          <w:sz w:val="28"/>
          <w:szCs w:val="28"/>
        </w:rPr>
        <w:t>HS-001</w:t>
      </w:r>
      <w:r>
        <w:rPr>
          <w:rFonts w:hint="eastAsia"/>
          <w:sz w:val="28"/>
          <w:szCs w:val="28"/>
        </w:rPr>
        <w:t xml:space="preserve"> </w:t>
      </w:r>
      <w:r>
        <w:rPr>
          <w:rFonts w:hint="eastAsia"/>
          <w:sz w:val="28"/>
          <w:szCs w:val="28"/>
          <w:lang w:eastAsia="zh-CN"/>
        </w:rPr>
        <w:t>JC</w:t>
      </w:r>
      <w:r>
        <w:rPr>
          <w:rFonts w:hint="eastAsia"/>
          <w:sz w:val="28"/>
          <w:szCs w:val="28"/>
        </w:rPr>
        <w:t>-</w:t>
      </w:r>
      <w:r>
        <w:rPr>
          <w:sz w:val="28"/>
          <w:szCs w:val="28"/>
        </w:rPr>
        <w:t>HS-100</w:t>
      </w:r>
      <w:r>
        <w:rPr>
          <w:rFonts w:hint="eastAsia"/>
          <w:sz w:val="28"/>
          <w:szCs w:val="28"/>
        </w:rPr>
        <w:t>。</w:t>
      </w:r>
      <w:r>
        <w:rPr>
          <w:rFonts w:hint="eastAsia"/>
          <w:sz w:val="28"/>
          <w:szCs w:val="28"/>
          <w:lang w:val="en-US" w:eastAsia="zh-CN"/>
        </w:rPr>
        <w:t>标贴尺寸长度16cm、宽度6cm,横向粘贴。</w:t>
      </w:r>
    </w:p>
    <w:p>
      <w:pPr>
        <w:rPr>
          <w:rFonts w:hint="eastAsia"/>
          <w:sz w:val="28"/>
          <w:szCs w:val="28"/>
        </w:rPr>
      </w:pPr>
      <w:r>
        <w:rPr>
          <w:rFonts w:hint="eastAsia"/>
          <w:sz w:val="28"/>
          <w:szCs w:val="28"/>
        </w:rPr>
        <w:t>产品所执行的标准、标准号：《中华人民共和国城镇建设行业标准-塑料垃圾桶通用技术条件》，标准号：CJ/T280-2008。</w:t>
      </w:r>
    </w:p>
    <w:p>
      <w:pPr>
        <w:ind w:firstLine="560" w:firstLineChars="200"/>
        <w:rPr>
          <w:rFonts w:hint="eastAsia"/>
          <w:sz w:val="28"/>
          <w:szCs w:val="28"/>
        </w:rPr>
      </w:pPr>
      <w:r>
        <w:rPr>
          <w:sz w:val="28"/>
          <w:szCs w:val="28"/>
        </w:rPr>
        <w:t>3.</w:t>
      </w:r>
      <w:r>
        <w:rPr>
          <w:rFonts w:hint="eastAsia"/>
          <w:sz w:val="28"/>
          <w:szCs w:val="28"/>
        </w:rPr>
        <w:t>质量要求说明：</w:t>
      </w:r>
    </w:p>
    <w:p>
      <w:pPr>
        <w:ind w:firstLine="560" w:firstLineChars="200"/>
        <w:rPr>
          <w:rFonts w:hint="eastAsia"/>
          <w:sz w:val="28"/>
          <w:szCs w:val="28"/>
        </w:rPr>
      </w:pPr>
      <w:r>
        <w:rPr>
          <w:rFonts w:hint="eastAsia"/>
          <w:sz w:val="28"/>
          <w:szCs w:val="28"/>
        </w:rPr>
        <w:t>整体外尺寸为：L720*600*950MM（±3%），上口内孔尺寸：570*510MM，桶底到桶口上沿高度1010MM，桶底外延轴上方最长到桶底外延最宽尺寸为：460*430MM，产品使用高密度聚乙烯全新料（HDPE）一次性注模成型。单盖体重量要求1.6KG以上，单桶身≥12KG，产品整体重量≥17.5KG。</w:t>
      </w:r>
    </w:p>
    <w:p>
      <w:pPr>
        <w:ind w:firstLine="560" w:firstLineChars="200"/>
        <w:rPr>
          <w:rFonts w:hint="eastAsia"/>
          <w:sz w:val="28"/>
          <w:szCs w:val="28"/>
        </w:rPr>
      </w:pPr>
      <w:r>
        <w:rPr>
          <w:rFonts w:hint="eastAsia"/>
          <w:sz w:val="28"/>
          <w:szCs w:val="28"/>
        </w:rPr>
        <w:t>桶体及桶盖要求采用100%高密度聚乙烯，插销为共聚PP料一次性注模成型长销子，高强度、坚固耐用、安装简单并具备倒钩防盗特性并直接与桶盖3条耳钉相连接，增加稳定性。桶身与桶盖密闭性强，不变形，原料中注入高质量防紫外线原料占3%，颜料色素占5%以确保垃圾桶颜色保持鲜艳耐久不褪色长达5年。</w:t>
      </w:r>
    </w:p>
    <w:p>
      <w:pPr>
        <w:ind w:firstLine="560" w:firstLineChars="200"/>
        <w:rPr>
          <w:rFonts w:hint="eastAsia"/>
          <w:sz w:val="28"/>
          <w:szCs w:val="28"/>
        </w:rPr>
      </w:pPr>
      <w:r>
        <w:rPr>
          <w:rFonts w:hint="eastAsia"/>
          <w:sz w:val="28"/>
          <w:szCs w:val="28"/>
        </w:rPr>
        <w:t>轮轴为插入防盗式结构，轴采用Q235钢材料，表面电镀锌12μ的厚度，防锈时间为10年；轮胎采用优质的天然橡胶材质做外轮，优良塑料材料做内轮框，每轮承载力达120±5KG，内轮框内置铁件均采用不锈钢材质。</w:t>
      </w:r>
    </w:p>
    <w:p>
      <w:pPr>
        <w:ind w:firstLine="560" w:firstLineChars="200"/>
        <w:rPr>
          <w:rFonts w:hint="eastAsia"/>
          <w:sz w:val="28"/>
          <w:szCs w:val="28"/>
        </w:rPr>
      </w:pPr>
      <w:r>
        <w:rPr>
          <w:rFonts w:hint="eastAsia"/>
          <w:sz w:val="28"/>
          <w:szCs w:val="28"/>
        </w:rPr>
        <w:t>垃圾桶壁厚≥5mm，桶顶部外延或两侧加强筋厚度10mm以上，顶部外延每边设纵向加强筋不少于3条，桶身与把手连接设纵向加强筋8条，把手位置具有防滑设计。</w:t>
      </w:r>
    </w:p>
    <w:p>
      <w:pPr>
        <w:ind w:firstLine="560" w:firstLineChars="200"/>
        <w:rPr>
          <w:rFonts w:hint="eastAsia"/>
          <w:sz w:val="28"/>
          <w:szCs w:val="28"/>
        </w:rPr>
      </w:pPr>
      <w:r>
        <w:rPr>
          <w:rFonts w:hint="eastAsia"/>
          <w:sz w:val="28"/>
          <w:szCs w:val="28"/>
        </w:rPr>
        <w:t>桶体与桶盖三点连接，桶盖外延三条耳朵与桶体把手通过长销紧密连接，使桶身与桶盖紧密相连，不会脱落，防止桶盖左右摇摆、脱落等情况发生，可反复开关达百万次以上。</w:t>
      </w:r>
    </w:p>
    <w:p>
      <w:pPr>
        <w:ind w:firstLine="560" w:firstLineChars="200"/>
        <w:rPr>
          <w:rFonts w:hint="eastAsia"/>
          <w:sz w:val="28"/>
          <w:szCs w:val="28"/>
        </w:rPr>
      </w:pPr>
      <w:r>
        <w:rPr>
          <w:rFonts w:hint="eastAsia"/>
          <w:sz w:val="28"/>
          <w:szCs w:val="28"/>
        </w:rPr>
        <w:t>桶盖提手位置，应设有不少于3条加强筋加固，有效防止提手位置变形或损坏。</w:t>
      </w:r>
    </w:p>
    <w:p>
      <w:pPr>
        <w:ind w:firstLine="560" w:firstLineChars="200"/>
        <w:rPr>
          <w:rFonts w:hint="eastAsia"/>
          <w:sz w:val="28"/>
          <w:szCs w:val="28"/>
        </w:rPr>
      </w:pPr>
      <w:r>
        <w:rPr>
          <w:rFonts w:hint="eastAsia"/>
          <w:sz w:val="28"/>
          <w:szCs w:val="28"/>
        </w:rPr>
        <w:t>桶身四面有凹凸面加强设计，用波浪面加强筋与底部连接，加大底部的强度和受力面积，保证垃圾桶在超负荷运作时不因底部受力过大而开裂。桶底部用放射状加强筋设计，减少垃圾对桶底部的冲击力；桶底与地面间距约两公分，使垃圾桶放置更平稳，配有14个pc材质耐磨钉，且桶底底部加装长条状防滑块，保证底部不易磨损且不泄露。</w:t>
      </w:r>
    </w:p>
    <w:p>
      <w:pPr>
        <w:ind w:firstLine="560" w:firstLineChars="200"/>
        <w:rPr>
          <w:rFonts w:hint="eastAsia"/>
          <w:sz w:val="28"/>
          <w:szCs w:val="28"/>
        </w:rPr>
      </w:pPr>
      <w:r>
        <w:rPr>
          <w:rFonts w:hint="eastAsia"/>
          <w:sz w:val="28"/>
          <w:szCs w:val="28"/>
        </w:rPr>
        <w:t>在桶身背面下方设计注塑一体成型提手装置，使得工作人员在垃圾桶负荷工作的情况下，仍能轻松的反倒垃圾桶。</w:t>
      </w:r>
    </w:p>
    <w:p>
      <w:pPr>
        <w:ind w:firstLine="560" w:firstLineChars="200"/>
        <w:rPr>
          <w:rFonts w:hint="eastAsia"/>
          <w:sz w:val="28"/>
          <w:szCs w:val="28"/>
        </w:rPr>
      </w:pPr>
      <w:r>
        <w:rPr>
          <w:rFonts w:hint="eastAsia"/>
          <w:sz w:val="28"/>
          <w:szCs w:val="28"/>
        </w:rPr>
        <w:t>产品具有耐酸、耐碱、耐腐蚀的性能，正常工作温度：-30℃～+65℃；</w:t>
      </w:r>
    </w:p>
    <w:p>
      <w:pPr>
        <w:ind w:firstLine="560" w:firstLineChars="200"/>
        <w:rPr>
          <w:sz w:val="28"/>
          <w:szCs w:val="28"/>
        </w:rPr>
      </w:pPr>
      <w:r>
        <w:rPr>
          <w:rFonts w:hint="eastAsia"/>
          <w:sz w:val="28"/>
          <w:szCs w:val="28"/>
        </w:rPr>
        <w:t>桶身强度要求达到8公斤铁锤锤不破，12米高空坠落不破损。</w:t>
      </w:r>
    </w:p>
    <w:p>
      <w:pPr>
        <w:rPr>
          <w:sz w:val="28"/>
          <w:szCs w:val="28"/>
        </w:rPr>
      </w:pPr>
      <w:r>
        <w:rPr>
          <w:rFonts w:hint="eastAsia"/>
          <w:b/>
          <w:sz w:val="28"/>
          <w:szCs w:val="28"/>
        </w:rPr>
        <w:t>三、资质要求</w:t>
      </w:r>
    </w:p>
    <w:p>
      <w:pPr>
        <w:jc w:val="left"/>
        <w:rPr>
          <w:sz w:val="28"/>
          <w:szCs w:val="28"/>
        </w:rPr>
      </w:pPr>
      <w:r>
        <w:rPr>
          <w:rFonts w:hint="eastAsia"/>
          <w:sz w:val="28"/>
          <w:szCs w:val="28"/>
        </w:rPr>
        <w:t xml:space="preserve">    1、具有独立法人资格。</w:t>
      </w:r>
    </w:p>
    <w:p>
      <w:pPr>
        <w:ind w:firstLine="560" w:firstLineChars="200"/>
        <w:jc w:val="left"/>
        <w:rPr>
          <w:sz w:val="28"/>
          <w:szCs w:val="28"/>
        </w:rPr>
      </w:pPr>
      <w:r>
        <w:rPr>
          <w:rFonts w:hint="eastAsia"/>
          <w:sz w:val="28"/>
          <w:szCs w:val="28"/>
        </w:rPr>
        <w:t>2、</w:t>
      </w:r>
      <w:r>
        <w:rPr>
          <w:rFonts w:hint="eastAsia"/>
          <w:color w:val="000000"/>
          <w:sz w:val="28"/>
          <w:szCs w:val="28"/>
        </w:rPr>
        <w:t>注册资金不低于人民币</w:t>
      </w:r>
      <w:r>
        <w:rPr>
          <w:color w:val="000000"/>
          <w:sz w:val="28"/>
          <w:szCs w:val="28"/>
        </w:rPr>
        <w:t>50</w:t>
      </w:r>
      <w:r>
        <w:rPr>
          <w:rFonts w:hint="eastAsia"/>
          <w:color w:val="000000"/>
          <w:sz w:val="28"/>
          <w:szCs w:val="28"/>
        </w:rPr>
        <w:t>万元。</w:t>
      </w:r>
    </w:p>
    <w:p>
      <w:pPr>
        <w:ind w:firstLine="560" w:firstLineChars="200"/>
        <w:jc w:val="left"/>
        <w:rPr>
          <w:sz w:val="28"/>
          <w:szCs w:val="28"/>
        </w:rPr>
      </w:pPr>
      <w:r>
        <w:rPr>
          <w:rFonts w:hint="eastAsia"/>
          <w:color w:val="000000"/>
          <w:sz w:val="28"/>
          <w:szCs w:val="28"/>
        </w:rPr>
        <w:t>3、</w:t>
      </w:r>
      <w:r>
        <w:rPr>
          <w:rFonts w:hint="eastAsia"/>
          <w:sz w:val="28"/>
          <w:szCs w:val="28"/>
        </w:rPr>
        <w:t>投标人具有一般纳税人资格，可提供增值税专用发票。</w:t>
      </w:r>
    </w:p>
    <w:p>
      <w:pPr>
        <w:ind w:firstLine="560" w:firstLineChars="200"/>
        <w:jc w:val="left"/>
        <w:rPr>
          <w:sz w:val="28"/>
          <w:szCs w:val="28"/>
        </w:rPr>
      </w:pPr>
      <w:r>
        <w:rPr>
          <w:rFonts w:hint="eastAsia"/>
          <w:sz w:val="28"/>
          <w:szCs w:val="28"/>
        </w:rPr>
        <w:t>4、能独立承担民事责任和履行合同能力，具有良好的商业信誉和健全的财务会计管理制度，有依法缴纳税收和社会保障资金的良好记录，在本次招标前三年内的经营活动中没有重大违法记录和不良记录。</w:t>
      </w:r>
    </w:p>
    <w:p>
      <w:pPr>
        <w:rPr>
          <w:b/>
          <w:sz w:val="28"/>
          <w:szCs w:val="28"/>
        </w:rPr>
      </w:pPr>
      <w:r>
        <w:rPr>
          <w:rFonts w:hint="eastAsia"/>
          <w:b/>
          <w:sz w:val="28"/>
          <w:szCs w:val="28"/>
        </w:rPr>
        <w:t>四、报价方式</w:t>
      </w:r>
    </w:p>
    <w:p>
      <w:pPr>
        <w:spacing w:line="500" w:lineRule="exact"/>
        <w:ind w:firstLine="560" w:firstLineChars="200"/>
        <w:rPr>
          <w:sz w:val="28"/>
          <w:szCs w:val="28"/>
        </w:rPr>
      </w:pPr>
      <w:r>
        <w:rPr>
          <w:rFonts w:hint="eastAsia"/>
          <w:sz w:val="28"/>
          <w:szCs w:val="28"/>
        </w:rPr>
        <w:t>1、本项目要求各投标人必需到现场踏勘后根据实际情况进行综合报价。中标后清单中未列的实际发生的相关费用视为已包含在施工方投标的相关细目当中。本项目为固定总价包干，投标单位请充分考虑现场情况后进行报价，合同签订后，不得改价。</w:t>
      </w:r>
    </w:p>
    <w:p>
      <w:pPr>
        <w:adjustRightInd w:val="0"/>
        <w:snapToGrid w:val="0"/>
        <w:spacing w:line="500" w:lineRule="exact"/>
        <w:ind w:firstLine="560" w:firstLineChars="200"/>
        <w:jc w:val="left"/>
        <w:rPr>
          <w:sz w:val="28"/>
          <w:szCs w:val="28"/>
        </w:rPr>
      </w:pPr>
      <w:r>
        <w:rPr>
          <w:rFonts w:hint="eastAsia"/>
          <w:sz w:val="28"/>
          <w:szCs w:val="28"/>
        </w:rPr>
        <w:t>2、报价单（见附件）。</w:t>
      </w:r>
    </w:p>
    <w:p>
      <w:pPr>
        <w:spacing w:line="500" w:lineRule="exact"/>
        <w:ind w:firstLine="560" w:firstLineChars="200"/>
        <w:rPr>
          <w:sz w:val="28"/>
          <w:szCs w:val="28"/>
        </w:rPr>
      </w:pPr>
      <w:r>
        <w:rPr>
          <w:rFonts w:hint="eastAsia"/>
          <w:sz w:val="28"/>
          <w:szCs w:val="28"/>
        </w:rPr>
        <w:t>3、本项目集中踏勘时间为2020年</w:t>
      </w:r>
      <w:r>
        <w:rPr>
          <w:sz w:val="28"/>
          <w:szCs w:val="28"/>
        </w:rPr>
        <w:t>3</w:t>
      </w:r>
      <w:r>
        <w:rPr>
          <w:rFonts w:hint="eastAsia"/>
          <w:sz w:val="28"/>
          <w:szCs w:val="28"/>
        </w:rPr>
        <w:t>月</w:t>
      </w:r>
      <w:r>
        <w:rPr>
          <w:sz w:val="28"/>
          <w:szCs w:val="28"/>
        </w:rPr>
        <w:t>3</w:t>
      </w:r>
      <w:r>
        <w:rPr>
          <w:rFonts w:hint="eastAsia"/>
          <w:sz w:val="28"/>
          <w:szCs w:val="28"/>
        </w:rPr>
        <w:t>日上午</w:t>
      </w:r>
      <w:r>
        <w:rPr>
          <w:sz w:val="28"/>
          <w:szCs w:val="28"/>
        </w:rPr>
        <w:t>9</w:t>
      </w:r>
      <w:r>
        <w:rPr>
          <w:rFonts w:hint="eastAsia"/>
          <w:sz w:val="28"/>
          <w:szCs w:val="28"/>
        </w:rPr>
        <w:t>:</w:t>
      </w:r>
      <w:r>
        <w:rPr>
          <w:sz w:val="28"/>
          <w:szCs w:val="28"/>
        </w:rPr>
        <w:t>30</w:t>
      </w:r>
      <w:r>
        <w:rPr>
          <w:rFonts w:hint="eastAsia"/>
          <w:sz w:val="28"/>
          <w:szCs w:val="28"/>
        </w:rPr>
        <w:t>分，踏勘地点机场大小门入口。</w:t>
      </w:r>
    </w:p>
    <w:p>
      <w:pPr>
        <w:rPr>
          <w:b/>
          <w:sz w:val="28"/>
          <w:szCs w:val="28"/>
        </w:rPr>
      </w:pPr>
      <w:r>
        <w:rPr>
          <w:rFonts w:hint="eastAsia"/>
          <w:b/>
          <w:sz w:val="28"/>
          <w:szCs w:val="28"/>
        </w:rPr>
        <w:t>五、投标文件的递交</w:t>
      </w:r>
    </w:p>
    <w:p>
      <w:pPr>
        <w:ind w:firstLine="560" w:firstLineChars="200"/>
        <w:jc w:val="left"/>
        <w:rPr>
          <w:sz w:val="28"/>
          <w:szCs w:val="28"/>
        </w:rPr>
      </w:pPr>
      <w:r>
        <w:rPr>
          <w:rFonts w:hint="eastAsia"/>
          <w:sz w:val="28"/>
          <w:szCs w:val="28"/>
        </w:rPr>
        <w:t>1、投标文件递交截止时间：2020年3月</w:t>
      </w:r>
      <w:r>
        <w:rPr>
          <w:sz w:val="28"/>
          <w:szCs w:val="28"/>
        </w:rPr>
        <w:t>10</w:t>
      </w:r>
      <w:r>
        <w:rPr>
          <w:rFonts w:hint="eastAsia"/>
          <w:sz w:val="28"/>
          <w:szCs w:val="28"/>
        </w:rPr>
        <w:t>日上午</w:t>
      </w:r>
      <w:r>
        <w:rPr>
          <w:sz w:val="28"/>
          <w:szCs w:val="28"/>
        </w:rPr>
        <w:t>9</w:t>
      </w:r>
      <w:r>
        <w:rPr>
          <w:rFonts w:hint="eastAsia"/>
          <w:sz w:val="28"/>
          <w:szCs w:val="28"/>
        </w:rPr>
        <w:t>时</w:t>
      </w:r>
      <w:r>
        <w:rPr>
          <w:sz w:val="28"/>
          <w:szCs w:val="28"/>
        </w:rPr>
        <w:t>30</w:t>
      </w:r>
      <w:r>
        <w:rPr>
          <w:rFonts w:hint="eastAsia"/>
          <w:sz w:val="28"/>
          <w:szCs w:val="28"/>
        </w:rPr>
        <w:t>分（北京时间）。投标文件在封口处加盖公章，并派专人于2020年3月</w:t>
      </w:r>
      <w:r>
        <w:rPr>
          <w:sz w:val="28"/>
          <w:szCs w:val="28"/>
        </w:rPr>
        <w:t>10</w:t>
      </w:r>
      <w:r>
        <w:rPr>
          <w:rFonts w:hint="eastAsia"/>
          <w:sz w:val="28"/>
          <w:szCs w:val="28"/>
        </w:rPr>
        <w:t>日上午</w:t>
      </w:r>
      <w:r>
        <w:rPr>
          <w:sz w:val="28"/>
          <w:szCs w:val="28"/>
        </w:rPr>
        <w:t>12</w:t>
      </w:r>
      <w:r>
        <w:rPr>
          <w:rFonts w:hint="eastAsia"/>
          <w:sz w:val="28"/>
          <w:szCs w:val="28"/>
        </w:rPr>
        <w:t>时00分（北京时间）前送至杭州萧山国际机场公安安检楼4</w:t>
      </w:r>
      <w:r>
        <w:rPr>
          <w:sz w:val="28"/>
          <w:szCs w:val="28"/>
        </w:rPr>
        <w:t>05</w:t>
      </w:r>
      <w:r>
        <w:rPr>
          <w:rFonts w:hint="eastAsia"/>
          <w:sz w:val="28"/>
          <w:szCs w:val="28"/>
        </w:rPr>
        <w:t>室（老公安楼），逾期无效；若采用投递方式的，请于2020年3月</w:t>
      </w:r>
      <w:r>
        <w:rPr>
          <w:sz w:val="28"/>
          <w:szCs w:val="28"/>
        </w:rPr>
        <w:t>10</w:t>
      </w:r>
      <w:r>
        <w:rPr>
          <w:rFonts w:hint="eastAsia"/>
          <w:sz w:val="28"/>
          <w:szCs w:val="28"/>
        </w:rPr>
        <w:t>日上午</w:t>
      </w:r>
      <w:r>
        <w:rPr>
          <w:sz w:val="28"/>
          <w:szCs w:val="28"/>
        </w:rPr>
        <w:t>9</w:t>
      </w:r>
      <w:r>
        <w:rPr>
          <w:rFonts w:hint="eastAsia"/>
          <w:sz w:val="28"/>
          <w:szCs w:val="28"/>
        </w:rPr>
        <w:t>时</w:t>
      </w:r>
      <w:r>
        <w:rPr>
          <w:sz w:val="28"/>
          <w:szCs w:val="28"/>
        </w:rPr>
        <w:t>30</w:t>
      </w:r>
      <w:r>
        <w:rPr>
          <w:rFonts w:hint="eastAsia"/>
          <w:sz w:val="28"/>
          <w:szCs w:val="28"/>
        </w:rPr>
        <w:t>分（北京时间）前投递至杭州萧山国际机场公安安检楼4</w:t>
      </w:r>
      <w:r>
        <w:rPr>
          <w:sz w:val="28"/>
          <w:szCs w:val="28"/>
        </w:rPr>
        <w:t>05</w:t>
      </w:r>
      <w:r>
        <w:rPr>
          <w:rFonts w:hint="eastAsia"/>
          <w:sz w:val="28"/>
          <w:szCs w:val="28"/>
        </w:rPr>
        <w:t>室（老公安楼），逾期无效。</w:t>
      </w:r>
    </w:p>
    <w:p>
      <w:pPr>
        <w:ind w:firstLine="560" w:firstLineChars="200"/>
        <w:jc w:val="left"/>
        <w:rPr>
          <w:sz w:val="28"/>
          <w:szCs w:val="28"/>
        </w:rPr>
      </w:pPr>
      <w:r>
        <w:rPr>
          <w:rFonts w:hint="eastAsia"/>
          <w:sz w:val="28"/>
          <w:szCs w:val="28"/>
        </w:rPr>
        <w:t>2、 逾期送达或者未送达指定地点的投标文件，招标人不予受理。</w:t>
      </w:r>
    </w:p>
    <w:p>
      <w:pPr>
        <w:ind w:firstLine="560" w:firstLineChars="200"/>
        <w:jc w:val="left"/>
        <w:rPr>
          <w:sz w:val="28"/>
          <w:szCs w:val="28"/>
        </w:rPr>
      </w:pPr>
      <w:r>
        <w:rPr>
          <w:rFonts w:hint="eastAsia"/>
          <w:sz w:val="28"/>
          <w:szCs w:val="28"/>
        </w:rPr>
        <w:t>3、联系人：马显强</w:t>
      </w:r>
      <w:r>
        <w:rPr>
          <w:sz w:val="28"/>
          <w:szCs w:val="28"/>
        </w:rPr>
        <w:t xml:space="preserve">   </w:t>
      </w:r>
      <w:r>
        <w:rPr>
          <w:rFonts w:hint="eastAsia"/>
          <w:sz w:val="28"/>
          <w:szCs w:val="28"/>
        </w:rPr>
        <w:t>联系电话：</w:t>
      </w:r>
      <w:r>
        <w:rPr>
          <w:sz w:val="28"/>
          <w:szCs w:val="28"/>
        </w:rPr>
        <w:t>83837726</w:t>
      </w:r>
    </w:p>
    <w:p>
      <w:pPr>
        <w:rPr>
          <w:b/>
          <w:sz w:val="28"/>
          <w:szCs w:val="28"/>
        </w:rPr>
      </w:pPr>
      <w:r>
        <w:rPr>
          <w:rFonts w:hint="eastAsia"/>
          <w:b/>
          <w:sz w:val="28"/>
          <w:szCs w:val="28"/>
        </w:rPr>
        <w:t>六、供货要求</w:t>
      </w:r>
    </w:p>
    <w:p>
      <w:pPr>
        <w:spacing w:line="500" w:lineRule="exact"/>
        <w:ind w:firstLine="560" w:firstLineChars="200"/>
        <w:rPr>
          <w:sz w:val="28"/>
          <w:szCs w:val="28"/>
        </w:rPr>
      </w:pPr>
      <w:r>
        <w:rPr>
          <w:rFonts w:hint="eastAsia"/>
          <w:sz w:val="28"/>
          <w:szCs w:val="28"/>
        </w:rPr>
        <w:t>1、合同签订后</w:t>
      </w:r>
      <w:r>
        <w:rPr>
          <w:sz w:val="28"/>
          <w:szCs w:val="28"/>
        </w:rPr>
        <w:t>30</w:t>
      </w:r>
      <w:r>
        <w:rPr>
          <w:rFonts w:hint="eastAsia"/>
          <w:sz w:val="28"/>
          <w:szCs w:val="28"/>
        </w:rPr>
        <w:t>个日历天内完成。</w:t>
      </w:r>
    </w:p>
    <w:p>
      <w:pPr>
        <w:spacing w:line="500" w:lineRule="exact"/>
        <w:ind w:firstLine="560" w:firstLineChars="200"/>
        <w:rPr>
          <w:sz w:val="28"/>
          <w:szCs w:val="28"/>
        </w:rPr>
      </w:pPr>
      <w:r>
        <w:rPr>
          <w:rFonts w:hint="eastAsia"/>
          <w:sz w:val="28"/>
          <w:szCs w:val="28"/>
        </w:rPr>
        <w:t>2、中标方须在合同规定时间内完成设备的安装调试。中标方应有较强的施工队伍并向招标方负责，负责项目的施工进度协调，施工质量、施工安全、现场文明施工等工作。</w:t>
      </w:r>
    </w:p>
    <w:p>
      <w:pPr>
        <w:pStyle w:val="6"/>
        <w:spacing w:line="500" w:lineRule="exact"/>
        <w:rPr>
          <w:rFonts w:ascii="Calibri" w:hAnsi="Calibri" w:eastAsia="宋体"/>
          <w:kern w:val="2"/>
          <w:szCs w:val="28"/>
        </w:rPr>
      </w:pPr>
      <w:r>
        <w:rPr>
          <w:rFonts w:hint="eastAsia" w:ascii="Calibri" w:hAnsi="Calibri" w:eastAsia="宋体"/>
          <w:kern w:val="2"/>
          <w:szCs w:val="28"/>
        </w:rPr>
        <w:t>3、中标方应根据招标方的要求，及时清理垃圾保持现场干净整洁，确保施工期间不会对机场的正常运行造成影响。</w:t>
      </w:r>
    </w:p>
    <w:p>
      <w:pPr>
        <w:spacing w:line="500" w:lineRule="exact"/>
        <w:ind w:left="32" w:leftChars="9" w:firstLine="560" w:firstLineChars="200"/>
        <w:jc w:val="left"/>
        <w:rPr>
          <w:sz w:val="28"/>
          <w:szCs w:val="28"/>
        </w:rPr>
      </w:pPr>
      <w:r>
        <w:rPr>
          <w:rFonts w:hint="eastAsia"/>
          <w:sz w:val="28"/>
          <w:szCs w:val="28"/>
        </w:rPr>
        <w:t>4、本项目所使用的所有材料，中标方必须使用正品，不得使用残次品。所有使用的材料必须符合国家相关规范要求。</w:t>
      </w:r>
    </w:p>
    <w:p>
      <w:pPr>
        <w:spacing w:line="500" w:lineRule="exact"/>
        <w:ind w:firstLine="560" w:firstLineChars="200"/>
        <w:rPr>
          <w:rFonts w:ascii="仿宋_GB2312" w:hAnsi="宋体" w:eastAsia="仿宋_GB2312"/>
          <w:sz w:val="28"/>
          <w:szCs w:val="28"/>
        </w:rPr>
      </w:pPr>
      <w:r>
        <w:rPr>
          <w:rFonts w:hint="eastAsia"/>
          <w:sz w:val="28"/>
          <w:szCs w:val="28"/>
        </w:rPr>
        <w:t>5、货物运送及安装调试发生的费用由中标方负担。在交付时，向招标方提供使用说明书及设备密码等相关材料，如产品属国家强制检验的产品，中标方须提供国家强制检验合格证书。</w:t>
      </w:r>
    </w:p>
    <w:p>
      <w:pPr>
        <w:rPr>
          <w:b/>
          <w:sz w:val="28"/>
          <w:szCs w:val="28"/>
        </w:rPr>
      </w:pPr>
      <w:r>
        <w:rPr>
          <w:rFonts w:hint="eastAsia"/>
          <w:b/>
          <w:sz w:val="28"/>
          <w:szCs w:val="28"/>
        </w:rPr>
        <w:t>七、付款方式</w:t>
      </w:r>
    </w:p>
    <w:p>
      <w:pPr>
        <w:ind w:firstLine="560" w:firstLineChars="200"/>
        <w:rPr>
          <w:sz w:val="28"/>
          <w:szCs w:val="28"/>
        </w:rPr>
      </w:pPr>
      <w:r>
        <w:rPr>
          <w:rFonts w:hint="eastAsia"/>
          <w:sz w:val="28"/>
          <w:szCs w:val="28"/>
        </w:rPr>
        <w:t>中标方按照合同约定完成本项目内容并全部安装调试完成，经招标方验收合格后，【30】日内支付合同总额。</w:t>
      </w:r>
    </w:p>
    <w:p>
      <w:pPr>
        <w:ind w:firstLine="560" w:firstLineChars="200"/>
        <w:rPr>
          <w:sz w:val="28"/>
          <w:szCs w:val="28"/>
        </w:rPr>
      </w:pPr>
      <w:r>
        <w:rPr>
          <w:rFonts w:hint="eastAsia"/>
          <w:sz w:val="28"/>
          <w:szCs w:val="28"/>
        </w:rPr>
        <w:t>注：付款前中标方需提前开具增值税专用发票，以便支付合同款项。</w:t>
      </w:r>
    </w:p>
    <w:p>
      <w:pPr>
        <w:rPr>
          <w:b/>
          <w:sz w:val="28"/>
          <w:szCs w:val="28"/>
        </w:rPr>
      </w:pPr>
      <w:r>
        <w:rPr>
          <w:rFonts w:hint="eastAsia"/>
          <w:b/>
          <w:sz w:val="28"/>
          <w:szCs w:val="28"/>
        </w:rPr>
        <w:t>八、评审方法</w:t>
      </w:r>
    </w:p>
    <w:p>
      <w:pPr>
        <w:autoSpaceDE w:val="0"/>
        <w:autoSpaceDN w:val="0"/>
        <w:adjustRightInd w:val="0"/>
        <w:spacing w:line="560" w:lineRule="exact"/>
        <w:ind w:firstLine="560" w:firstLineChars="200"/>
        <w:rPr>
          <w:sz w:val="28"/>
          <w:szCs w:val="28"/>
        </w:rPr>
      </w:pPr>
      <w:r>
        <w:rPr>
          <w:rFonts w:hint="eastAsia"/>
          <w:sz w:val="28"/>
          <w:szCs w:val="28"/>
        </w:rPr>
        <w:t>本次评标采用最低价中标法。评标委员会对满足询价文件要求的投标文件进行评审，经评审的投标价由低到高的顺序推荐中标候选人，但投标报价低于其成本的除外。</w:t>
      </w:r>
    </w:p>
    <w:p>
      <w:pPr>
        <w:rPr>
          <w:b/>
          <w:sz w:val="28"/>
          <w:szCs w:val="28"/>
        </w:rPr>
      </w:pPr>
      <w:r>
        <w:rPr>
          <w:rFonts w:hint="eastAsia"/>
          <w:b/>
          <w:sz w:val="28"/>
          <w:szCs w:val="28"/>
        </w:rPr>
        <w:t>九、售后服务</w:t>
      </w:r>
    </w:p>
    <w:p>
      <w:pPr>
        <w:ind w:firstLine="560" w:firstLineChars="200"/>
        <w:rPr>
          <w:sz w:val="28"/>
          <w:szCs w:val="28"/>
        </w:rPr>
      </w:pPr>
      <w:r>
        <w:rPr>
          <w:rFonts w:hint="eastAsia"/>
          <w:sz w:val="28"/>
          <w:szCs w:val="28"/>
        </w:rPr>
        <w:t>1、质保期：中标方必须按行业规范提供产品的质保服务，时间从招标方验收合格之日起计算，质保期</w:t>
      </w:r>
      <w:r>
        <w:rPr>
          <w:sz w:val="28"/>
          <w:szCs w:val="28"/>
        </w:rPr>
        <w:t>1</w:t>
      </w:r>
      <w:r>
        <w:rPr>
          <w:rFonts w:hint="eastAsia"/>
          <w:sz w:val="28"/>
          <w:szCs w:val="28"/>
        </w:rPr>
        <w:t>年。</w:t>
      </w:r>
    </w:p>
    <w:p>
      <w:pPr>
        <w:ind w:firstLine="560" w:firstLineChars="200"/>
        <w:rPr>
          <w:sz w:val="28"/>
          <w:szCs w:val="28"/>
        </w:rPr>
      </w:pPr>
      <w:r>
        <w:rPr>
          <w:rFonts w:hint="eastAsia"/>
          <w:sz w:val="28"/>
          <w:szCs w:val="28"/>
        </w:rPr>
        <w:t>2.由于设备质量原因造成的任何损伤或损坏部件，均由中标人负责免费维修和更换。维修的部件必须是原厂生产的标准材料和零件，其保修期自更换之日起重新开始计算。</w:t>
      </w:r>
    </w:p>
    <w:p>
      <w:pPr>
        <w:ind w:firstLine="560" w:firstLineChars="200"/>
        <w:rPr>
          <w:sz w:val="28"/>
          <w:szCs w:val="28"/>
        </w:rPr>
      </w:pPr>
    </w:p>
    <w:p>
      <w:pPr>
        <w:ind w:firstLine="560" w:firstLineChars="200"/>
        <w:rPr>
          <w:sz w:val="28"/>
          <w:szCs w:val="28"/>
        </w:rPr>
      </w:pPr>
    </w:p>
    <w:p>
      <w:pPr>
        <w:widowControl/>
        <w:jc w:val="left"/>
        <w:rPr>
          <w:sz w:val="28"/>
          <w:szCs w:val="28"/>
        </w:rPr>
      </w:pPr>
      <w:r>
        <w:rPr>
          <w:sz w:val="28"/>
          <w:szCs w:val="28"/>
        </w:rPr>
        <w:br w:type="page"/>
      </w:r>
    </w:p>
    <w:p>
      <w:pPr>
        <w:rPr>
          <w:rFonts w:asciiTheme="majorEastAsia" w:hAnsiTheme="majorEastAsia" w:eastAsiaTheme="majorEastAsia"/>
          <w:shd w:val="clear" w:color="auto" w:fill="FFFFFF"/>
        </w:rPr>
      </w:pPr>
      <w:r>
        <w:rPr>
          <w:rFonts w:hint="eastAsia" w:cs="宋体" w:asciiTheme="majorEastAsia" w:hAnsiTheme="majorEastAsia" w:eastAsiaTheme="majorEastAsia"/>
          <w:color w:val="000000"/>
          <w:kern w:val="0"/>
          <w:sz w:val="28"/>
          <w:szCs w:val="28"/>
        </w:rPr>
        <w:t>附件</w:t>
      </w:r>
    </w:p>
    <w:p>
      <w:pPr>
        <w:rPr>
          <w:rFonts w:asciiTheme="majorEastAsia" w:hAnsiTheme="majorEastAsia" w:eastAsiaTheme="majorEastAsia"/>
          <w:b/>
          <w:sz w:val="32"/>
          <w:szCs w:val="32"/>
        </w:rPr>
      </w:pPr>
      <w:r>
        <w:rPr>
          <w:rFonts w:hint="eastAsia" w:cs="宋体" w:asciiTheme="majorEastAsia" w:hAnsiTheme="majorEastAsia" w:eastAsiaTheme="majorEastAsia"/>
          <w:color w:val="000000"/>
          <w:kern w:val="0"/>
          <w:sz w:val="28"/>
          <w:szCs w:val="28"/>
        </w:rPr>
        <w:t xml:space="preserve">                      </w:t>
      </w:r>
      <w:r>
        <w:rPr>
          <w:rFonts w:hint="eastAsia" w:cs="宋体" w:asciiTheme="majorEastAsia" w:hAnsiTheme="majorEastAsia" w:eastAsiaTheme="majorEastAsia"/>
          <w:b/>
          <w:color w:val="000000"/>
          <w:kern w:val="0"/>
          <w:sz w:val="32"/>
          <w:szCs w:val="32"/>
        </w:rPr>
        <w:t xml:space="preserve">  </w:t>
      </w:r>
      <w:r>
        <w:rPr>
          <w:rFonts w:hint="eastAsia" w:asciiTheme="majorEastAsia" w:hAnsiTheme="majorEastAsia" w:eastAsiaTheme="majorEastAsia"/>
          <w:b/>
          <w:sz w:val="32"/>
          <w:szCs w:val="32"/>
        </w:rPr>
        <w:t>报 价 单</w:t>
      </w:r>
    </w:p>
    <w:p>
      <w:pPr>
        <w:ind w:firstLine="405"/>
        <w:rPr>
          <w:rFonts w:asciiTheme="majorEastAsia" w:hAnsiTheme="majorEastAsia" w:eastAsiaTheme="majorEastAsia"/>
          <w:sz w:val="28"/>
          <w:szCs w:val="28"/>
        </w:rPr>
      </w:pPr>
      <w:r>
        <w:rPr>
          <w:rFonts w:hint="eastAsia" w:asciiTheme="majorEastAsia" w:hAnsiTheme="majorEastAsia" w:eastAsiaTheme="majorEastAsia"/>
          <w:sz w:val="28"/>
          <w:szCs w:val="28"/>
        </w:rPr>
        <w:t>：</w:t>
      </w:r>
    </w:p>
    <w:tbl>
      <w:tblPr>
        <w:tblStyle w:val="5"/>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996"/>
        <w:gridCol w:w="1643"/>
        <w:gridCol w:w="1643"/>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序号</w:t>
            </w:r>
          </w:p>
        </w:tc>
        <w:tc>
          <w:tcPr>
            <w:tcW w:w="29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产品类型</w:t>
            </w:r>
          </w:p>
        </w:tc>
        <w:tc>
          <w:tcPr>
            <w:tcW w:w="1643" w:type="dxa"/>
            <w:tcBorders>
              <w:top w:val="single" w:color="auto" w:sz="4" w:space="0"/>
              <w:left w:val="single" w:color="auto" w:sz="4" w:space="0"/>
              <w:bottom w:val="single" w:color="auto" w:sz="4" w:space="0"/>
              <w:right w:val="single" w:color="auto" w:sz="4" w:space="0"/>
            </w:tcBorders>
          </w:tcPr>
          <w:p>
            <w:pPr>
              <w:snapToGrid w:val="0"/>
              <w:jc w:val="center"/>
              <w:rPr>
                <w:rFonts w:ascii="宋体" w:hAnsi="宋体"/>
                <w:sz w:val="22"/>
                <w:szCs w:val="22"/>
              </w:rPr>
            </w:pPr>
            <w:r>
              <w:rPr>
                <w:rFonts w:hint="eastAsia" w:ascii="宋体" w:hAnsi="宋体"/>
                <w:sz w:val="22"/>
                <w:szCs w:val="22"/>
              </w:rPr>
              <w:t>数量</w:t>
            </w:r>
          </w:p>
        </w:tc>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hint="eastAsia" w:ascii="宋体" w:hAnsi="宋体"/>
                <w:sz w:val="22"/>
                <w:szCs w:val="22"/>
              </w:rPr>
              <w:t>单价</w:t>
            </w:r>
          </w:p>
        </w:tc>
        <w:tc>
          <w:tcPr>
            <w:tcW w:w="1798" w:type="dxa"/>
            <w:tcBorders>
              <w:top w:val="single" w:color="auto" w:sz="4" w:space="0"/>
              <w:left w:val="single" w:color="auto" w:sz="4" w:space="0"/>
              <w:bottom w:val="single" w:color="auto" w:sz="4" w:space="0"/>
              <w:right w:val="single" w:color="auto" w:sz="4" w:space="0"/>
            </w:tcBorders>
            <w:vAlign w:val="center"/>
          </w:tcPr>
          <w:p>
            <w:pPr>
              <w:pStyle w:val="2"/>
              <w:snapToGrid w:val="0"/>
              <w:rPr>
                <w:rFonts w:hint="eastAsia" w:ascii="宋体" w:hAnsi="宋体"/>
                <w:sz w:val="22"/>
                <w:szCs w:val="22"/>
              </w:rPr>
            </w:pPr>
            <w:r>
              <w:rPr>
                <w:rFonts w:hint="eastAsia" w:ascii="宋体" w:hAnsi="宋体"/>
                <w:sz w:val="22"/>
                <w:szCs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1</w:t>
            </w:r>
          </w:p>
        </w:tc>
        <w:tc>
          <w:tcPr>
            <w:tcW w:w="29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240L分类垃圾桶（黑色）</w:t>
            </w:r>
          </w:p>
          <w:p>
            <w:pPr>
              <w:snapToGrid w:val="0"/>
              <w:jc w:val="center"/>
              <w:rPr>
                <w:rFonts w:ascii="宋体" w:hAnsi="宋体"/>
                <w:sz w:val="22"/>
                <w:szCs w:val="22"/>
              </w:rPr>
            </w:pPr>
            <w:r>
              <w:rPr>
                <w:rFonts w:hint="eastAsia" w:ascii="宋体" w:hAnsi="宋体"/>
                <w:sz w:val="22"/>
                <w:szCs w:val="22"/>
              </w:rPr>
              <w:t>色标为PANTONG black</w:t>
            </w:r>
            <w:r>
              <w:rPr>
                <w:rFonts w:ascii="宋体" w:hAnsi="宋体"/>
                <w:sz w:val="22"/>
                <w:szCs w:val="22"/>
              </w:rPr>
              <w:t xml:space="preserve"> 7C</w:t>
            </w:r>
          </w:p>
          <w:p>
            <w:pPr>
              <w:snapToGrid w:val="0"/>
              <w:jc w:val="center"/>
              <w:rPr>
                <w:rFonts w:hint="eastAsia" w:ascii="宋体" w:hAnsi="宋体"/>
                <w:sz w:val="22"/>
                <w:szCs w:val="22"/>
              </w:rPr>
            </w:pPr>
          </w:p>
        </w:tc>
        <w:tc>
          <w:tcPr>
            <w:tcW w:w="1643" w:type="dxa"/>
            <w:tcBorders>
              <w:top w:val="single" w:color="auto" w:sz="4" w:space="0"/>
              <w:left w:val="single" w:color="auto" w:sz="4" w:space="0"/>
              <w:bottom w:val="single" w:color="auto" w:sz="4" w:space="0"/>
              <w:right w:val="single" w:color="auto" w:sz="4" w:space="0"/>
            </w:tcBorders>
          </w:tcPr>
          <w:p>
            <w:pPr>
              <w:snapToGrid w:val="0"/>
              <w:jc w:val="center"/>
              <w:rPr>
                <w:rFonts w:ascii="宋体" w:hAnsi="宋体"/>
                <w:sz w:val="22"/>
                <w:szCs w:val="22"/>
              </w:rPr>
            </w:pPr>
            <w:r>
              <w:rPr>
                <w:rFonts w:ascii="宋体" w:hAnsi="宋体"/>
                <w:sz w:val="22"/>
                <w:szCs w:val="22"/>
              </w:rPr>
              <w:t>500</w:t>
            </w:r>
            <w:r>
              <w:rPr>
                <w:rFonts w:hint="eastAsia" w:ascii="宋体" w:hAnsi="宋体"/>
                <w:sz w:val="22"/>
                <w:szCs w:val="22"/>
              </w:rPr>
              <w:t>个</w:t>
            </w:r>
          </w:p>
        </w:tc>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p>
        </w:tc>
        <w:tc>
          <w:tcPr>
            <w:tcW w:w="1798" w:type="dxa"/>
            <w:tcBorders>
              <w:top w:val="single" w:color="auto" w:sz="4" w:space="0"/>
              <w:left w:val="single" w:color="auto" w:sz="4" w:space="0"/>
              <w:bottom w:val="single" w:color="auto" w:sz="4" w:space="0"/>
              <w:right w:val="single" w:color="auto" w:sz="4" w:space="0"/>
            </w:tcBorders>
            <w:vAlign w:val="center"/>
          </w:tcPr>
          <w:p>
            <w:pPr>
              <w:pStyle w:val="2"/>
              <w:snapToGrid w:val="0"/>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w:t>
            </w:r>
          </w:p>
        </w:tc>
        <w:tc>
          <w:tcPr>
            <w:tcW w:w="29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240L分类垃圾桶（蓝色）</w:t>
            </w:r>
          </w:p>
          <w:p>
            <w:pPr>
              <w:snapToGrid w:val="0"/>
              <w:jc w:val="center"/>
              <w:rPr>
                <w:rFonts w:hint="eastAsia" w:ascii="宋体" w:hAnsi="宋体"/>
                <w:sz w:val="22"/>
                <w:szCs w:val="22"/>
              </w:rPr>
            </w:pPr>
            <w:r>
              <w:rPr>
                <w:rFonts w:hint="eastAsia" w:ascii="宋体" w:hAnsi="宋体"/>
                <w:sz w:val="22"/>
                <w:szCs w:val="22"/>
              </w:rPr>
              <w:t>色标为PANTONG 647C</w:t>
            </w:r>
          </w:p>
        </w:tc>
        <w:tc>
          <w:tcPr>
            <w:tcW w:w="1643" w:type="dxa"/>
            <w:tcBorders>
              <w:top w:val="single" w:color="auto" w:sz="4" w:space="0"/>
              <w:left w:val="single" w:color="auto" w:sz="4" w:space="0"/>
              <w:bottom w:val="single" w:color="auto" w:sz="4" w:space="0"/>
              <w:right w:val="single" w:color="auto" w:sz="4" w:space="0"/>
            </w:tcBorders>
          </w:tcPr>
          <w:p>
            <w:pPr>
              <w:snapToGrid w:val="0"/>
              <w:jc w:val="center"/>
              <w:rPr>
                <w:rFonts w:hint="eastAsia" w:ascii="宋体" w:hAnsi="宋体"/>
                <w:sz w:val="22"/>
                <w:szCs w:val="22"/>
              </w:rPr>
            </w:pPr>
            <w:r>
              <w:rPr>
                <w:rFonts w:hint="eastAsia" w:ascii="宋体" w:hAnsi="宋体"/>
                <w:sz w:val="22"/>
                <w:szCs w:val="22"/>
              </w:rPr>
              <w:t>1</w:t>
            </w:r>
            <w:r>
              <w:rPr>
                <w:rFonts w:ascii="宋体" w:hAnsi="宋体"/>
                <w:sz w:val="22"/>
                <w:szCs w:val="22"/>
              </w:rPr>
              <w:t>00</w:t>
            </w:r>
            <w:r>
              <w:rPr>
                <w:rFonts w:hint="eastAsia" w:ascii="宋体" w:hAnsi="宋体"/>
                <w:sz w:val="22"/>
                <w:szCs w:val="22"/>
              </w:rPr>
              <w:t>个</w:t>
            </w:r>
          </w:p>
        </w:tc>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p>
        </w:tc>
        <w:tc>
          <w:tcPr>
            <w:tcW w:w="1798" w:type="dxa"/>
            <w:tcBorders>
              <w:top w:val="single" w:color="auto" w:sz="4" w:space="0"/>
              <w:left w:val="single" w:color="auto" w:sz="4" w:space="0"/>
              <w:bottom w:val="single" w:color="auto" w:sz="4" w:space="0"/>
              <w:right w:val="single" w:color="auto" w:sz="4" w:space="0"/>
            </w:tcBorders>
            <w:vAlign w:val="center"/>
          </w:tcPr>
          <w:p>
            <w:pPr>
              <w:pStyle w:val="2"/>
              <w:snapToGrid w:val="0"/>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3</w:t>
            </w:r>
          </w:p>
        </w:tc>
        <w:tc>
          <w:tcPr>
            <w:tcW w:w="29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240L分类垃圾桶（绿色）</w:t>
            </w:r>
          </w:p>
          <w:p>
            <w:pPr>
              <w:snapToGrid w:val="0"/>
              <w:jc w:val="center"/>
              <w:rPr>
                <w:rFonts w:hint="eastAsia" w:ascii="宋体" w:hAnsi="宋体"/>
                <w:sz w:val="22"/>
                <w:szCs w:val="22"/>
              </w:rPr>
            </w:pPr>
            <w:r>
              <w:rPr>
                <w:rFonts w:hint="eastAsia" w:ascii="宋体" w:hAnsi="宋体"/>
                <w:sz w:val="22"/>
                <w:szCs w:val="22"/>
              </w:rPr>
              <w:t xml:space="preserve">色标为PANTONG </w:t>
            </w:r>
            <w:r>
              <w:rPr>
                <w:rFonts w:ascii="宋体" w:hAnsi="宋体"/>
                <w:sz w:val="22"/>
                <w:szCs w:val="22"/>
              </w:rPr>
              <w:t>2259</w:t>
            </w:r>
            <w:r>
              <w:rPr>
                <w:rFonts w:hint="eastAsia" w:ascii="宋体" w:hAnsi="宋体"/>
                <w:sz w:val="22"/>
                <w:szCs w:val="22"/>
              </w:rPr>
              <w:t>C</w:t>
            </w:r>
          </w:p>
        </w:tc>
        <w:tc>
          <w:tcPr>
            <w:tcW w:w="1643" w:type="dxa"/>
            <w:tcBorders>
              <w:top w:val="single" w:color="auto" w:sz="4" w:space="0"/>
              <w:left w:val="single" w:color="auto" w:sz="4" w:space="0"/>
              <w:bottom w:val="single" w:color="auto" w:sz="4" w:space="0"/>
              <w:right w:val="single" w:color="auto" w:sz="4" w:space="0"/>
            </w:tcBorders>
          </w:tcPr>
          <w:p>
            <w:pPr>
              <w:snapToGrid w:val="0"/>
              <w:jc w:val="center"/>
              <w:rPr>
                <w:rFonts w:ascii="宋体" w:hAnsi="宋体"/>
                <w:sz w:val="22"/>
                <w:szCs w:val="22"/>
              </w:rPr>
            </w:pPr>
            <w:r>
              <w:rPr>
                <w:rFonts w:ascii="宋体" w:hAnsi="宋体"/>
                <w:sz w:val="22"/>
                <w:szCs w:val="22"/>
              </w:rPr>
              <w:t>50</w:t>
            </w:r>
            <w:r>
              <w:rPr>
                <w:rFonts w:hint="eastAsia" w:ascii="宋体" w:hAnsi="宋体"/>
                <w:sz w:val="22"/>
                <w:szCs w:val="22"/>
              </w:rPr>
              <w:t>个</w:t>
            </w:r>
          </w:p>
        </w:tc>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p>
        </w:tc>
        <w:tc>
          <w:tcPr>
            <w:tcW w:w="1798" w:type="dxa"/>
            <w:tcBorders>
              <w:top w:val="single" w:color="auto" w:sz="4" w:space="0"/>
              <w:left w:val="single" w:color="auto" w:sz="4" w:space="0"/>
              <w:bottom w:val="single" w:color="auto" w:sz="4" w:space="0"/>
              <w:right w:val="single" w:color="auto" w:sz="4" w:space="0"/>
            </w:tcBorders>
            <w:vAlign w:val="center"/>
          </w:tcPr>
          <w:p>
            <w:pPr>
              <w:pStyle w:val="2"/>
              <w:snapToGrid w:val="0"/>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4</w:t>
            </w:r>
          </w:p>
        </w:tc>
        <w:tc>
          <w:tcPr>
            <w:tcW w:w="29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240L分类垃圾桶（红色）</w:t>
            </w:r>
          </w:p>
          <w:p>
            <w:pPr>
              <w:snapToGrid w:val="0"/>
              <w:jc w:val="center"/>
              <w:rPr>
                <w:rFonts w:hint="eastAsia" w:ascii="宋体" w:hAnsi="宋体"/>
                <w:sz w:val="22"/>
                <w:szCs w:val="22"/>
              </w:rPr>
            </w:pPr>
            <w:r>
              <w:rPr>
                <w:rFonts w:hint="eastAsia" w:ascii="宋体" w:hAnsi="宋体"/>
                <w:sz w:val="22"/>
                <w:szCs w:val="22"/>
              </w:rPr>
              <w:t xml:space="preserve">色标为PANTONG </w:t>
            </w:r>
            <w:r>
              <w:rPr>
                <w:rFonts w:ascii="宋体" w:hAnsi="宋体"/>
                <w:sz w:val="22"/>
                <w:szCs w:val="22"/>
              </w:rPr>
              <w:t>485</w:t>
            </w:r>
            <w:r>
              <w:rPr>
                <w:rFonts w:hint="eastAsia" w:ascii="宋体" w:hAnsi="宋体"/>
                <w:sz w:val="22"/>
                <w:szCs w:val="22"/>
              </w:rPr>
              <w:t>C</w:t>
            </w:r>
          </w:p>
        </w:tc>
        <w:tc>
          <w:tcPr>
            <w:tcW w:w="1643" w:type="dxa"/>
            <w:tcBorders>
              <w:top w:val="single" w:color="auto" w:sz="4" w:space="0"/>
              <w:left w:val="single" w:color="auto" w:sz="4" w:space="0"/>
              <w:bottom w:val="single" w:color="auto" w:sz="4" w:space="0"/>
              <w:right w:val="single" w:color="auto" w:sz="4" w:space="0"/>
            </w:tcBorders>
          </w:tcPr>
          <w:p>
            <w:pPr>
              <w:snapToGrid w:val="0"/>
              <w:jc w:val="center"/>
              <w:rPr>
                <w:rFonts w:hint="eastAsia" w:ascii="宋体" w:hAnsi="宋体"/>
                <w:sz w:val="22"/>
                <w:szCs w:val="22"/>
              </w:rPr>
            </w:pPr>
            <w:r>
              <w:rPr>
                <w:rFonts w:ascii="宋体" w:hAnsi="宋体"/>
                <w:sz w:val="22"/>
                <w:szCs w:val="22"/>
              </w:rPr>
              <w:t>50</w:t>
            </w:r>
            <w:r>
              <w:rPr>
                <w:rFonts w:hint="eastAsia" w:ascii="宋体" w:hAnsi="宋体"/>
                <w:sz w:val="22"/>
                <w:szCs w:val="22"/>
              </w:rPr>
              <w:t>个</w:t>
            </w:r>
          </w:p>
        </w:tc>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p>
        </w:tc>
        <w:tc>
          <w:tcPr>
            <w:tcW w:w="1798" w:type="dxa"/>
            <w:tcBorders>
              <w:top w:val="single" w:color="auto" w:sz="4" w:space="0"/>
              <w:left w:val="single" w:color="auto" w:sz="4" w:space="0"/>
              <w:bottom w:val="single" w:color="auto" w:sz="4" w:space="0"/>
              <w:right w:val="single" w:color="auto" w:sz="4" w:space="0"/>
            </w:tcBorders>
            <w:vAlign w:val="center"/>
          </w:tcPr>
          <w:p>
            <w:pPr>
              <w:pStyle w:val="2"/>
              <w:snapToGrid w:val="0"/>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5</w:t>
            </w:r>
          </w:p>
        </w:tc>
        <w:tc>
          <w:tcPr>
            <w:tcW w:w="29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除</w:t>
            </w:r>
            <w:r>
              <w:rPr>
                <w:rFonts w:hint="eastAsia" w:ascii="宋体" w:hAnsi="宋体"/>
                <w:sz w:val="22"/>
                <w:szCs w:val="22"/>
                <w:lang w:val="en-US" w:eastAsia="zh-CN"/>
              </w:rPr>
              <w:t>桶身</w:t>
            </w:r>
            <w:r>
              <w:rPr>
                <w:rFonts w:hint="eastAsia" w:ascii="宋体" w:hAnsi="宋体"/>
                <w:sz w:val="22"/>
                <w:szCs w:val="22"/>
              </w:rPr>
              <w:t>外的更换零配件提供</w:t>
            </w:r>
          </w:p>
        </w:tc>
        <w:tc>
          <w:tcPr>
            <w:tcW w:w="1643" w:type="dxa"/>
            <w:tcBorders>
              <w:top w:val="single" w:color="auto" w:sz="4" w:space="0"/>
              <w:left w:val="single" w:color="auto" w:sz="4" w:space="0"/>
              <w:bottom w:val="single" w:color="auto" w:sz="4" w:space="0"/>
              <w:right w:val="single" w:color="auto" w:sz="4" w:space="0"/>
            </w:tcBorders>
          </w:tcPr>
          <w:p>
            <w:pPr>
              <w:snapToGrid w:val="0"/>
              <w:jc w:val="center"/>
              <w:rPr>
                <w:rFonts w:hint="eastAsia" w:ascii="宋体" w:hAnsi="宋体"/>
                <w:sz w:val="22"/>
                <w:szCs w:val="22"/>
              </w:rPr>
            </w:pPr>
            <w:r>
              <w:rPr>
                <w:rFonts w:hint="eastAsia" w:ascii="宋体" w:hAnsi="宋体"/>
                <w:sz w:val="22"/>
                <w:szCs w:val="22"/>
              </w:rPr>
              <w:t>1</w:t>
            </w:r>
            <w:r>
              <w:rPr>
                <w:rFonts w:ascii="宋体" w:hAnsi="宋体"/>
                <w:sz w:val="22"/>
                <w:szCs w:val="22"/>
              </w:rPr>
              <w:t>00</w:t>
            </w:r>
            <w:r>
              <w:rPr>
                <w:rFonts w:hint="eastAsia" w:ascii="宋体" w:hAnsi="宋体"/>
                <w:sz w:val="22"/>
                <w:szCs w:val="22"/>
              </w:rPr>
              <w:t>套</w:t>
            </w:r>
          </w:p>
        </w:tc>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p>
        </w:tc>
        <w:tc>
          <w:tcPr>
            <w:tcW w:w="1798" w:type="dxa"/>
            <w:tcBorders>
              <w:top w:val="single" w:color="auto" w:sz="4" w:space="0"/>
              <w:left w:val="single" w:color="auto" w:sz="4" w:space="0"/>
              <w:bottom w:val="single" w:color="auto" w:sz="4" w:space="0"/>
              <w:right w:val="single" w:color="auto" w:sz="4" w:space="0"/>
            </w:tcBorders>
            <w:vAlign w:val="center"/>
          </w:tcPr>
          <w:p>
            <w:pPr>
              <w:pStyle w:val="2"/>
              <w:snapToGrid w:val="0"/>
              <w:ind w:firstLine="44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6</w:t>
            </w:r>
          </w:p>
        </w:tc>
        <w:tc>
          <w:tcPr>
            <w:tcW w:w="29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合计</w:t>
            </w:r>
          </w:p>
        </w:tc>
        <w:tc>
          <w:tcPr>
            <w:tcW w:w="1643" w:type="dxa"/>
            <w:tcBorders>
              <w:top w:val="single" w:color="auto" w:sz="4" w:space="0"/>
              <w:left w:val="single" w:color="auto" w:sz="4" w:space="0"/>
              <w:bottom w:val="single" w:color="auto" w:sz="4" w:space="0"/>
              <w:right w:val="single" w:color="auto" w:sz="4" w:space="0"/>
            </w:tcBorders>
          </w:tcPr>
          <w:p>
            <w:pPr>
              <w:snapToGrid w:val="0"/>
              <w:jc w:val="center"/>
              <w:rPr>
                <w:rFonts w:hint="eastAsia" w:ascii="宋体" w:hAnsi="宋体"/>
                <w:sz w:val="22"/>
                <w:szCs w:val="22"/>
              </w:rPr>
            </w:pPr>
          </w:p>
        </w:tc>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p>
        </w:tc>
        <w:tc>
          <w:tcPr>
            <w:tcW w:w="1798" w:type="dxa"/>
            <w:tcBorders>
              <w:top w:val="single" w:color="auto" w:sz="4" w:space="0"/>
              <w:left w:val="single" w:color="auto" w:sz="4" w:space="0"/>
              <w:bottom w:val="single" w:color="auto" w:sz="4" w:space="0"/>
              <w:right w:val="single" w:color="auto" w:sz="4" w:space="0"/>
            </w:tcBorders>
            <w:vAlign w:val="center"/>
          </w:tcPr>
          <w:p>
            <w:pPr>
              <w:pStyle w:val="2"/>
              <w:snapToGrid w:val="0"/>
              <w:ind w:firstLine="440"/>
              <w:jc w:val="center"/>
              <w:rPr>
                <w:rFonts w:hint="eastAsia" w:ascii="宋体" w:hAnsi="宋体"/>
                <w:sz w:val="22"/>
                <w:szCs w:val="22"/>
              </w:rPr>
            </w:pPr>
          </w:p>
        </w:tc>
      </w:tr>
    </w:tbl>
    <w:p>
      <w:pPr>
        <w:spacing w:line="50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以上报价包含税费、安装、调试、运输等全部费用。</w:t>
      </w:r>
    </w:p>
    <w:p>
      <w:pPr>
        <w:spacing w:line="500" w:lineRule="exact"/>
        <w:rPr>
          <w:rFonts w:asciiTheme="majorEastAsia" w:hAnsiTheme="majorEastAsia" w:eastAsiaTheme="majorEastAsia"/>
          <w:sz w:val="28"/>
          <w:szCs w:val="28"/>
        </w:rPr>
      </w:pPr>
    </w:p>
    <w:p>
      <w:pPr>
        <w:spacing w:line="500" w:lineRule="exact"/>
        <w:rPr>
          <w:rFonts w:asciiTheme="majorEastAsia" w:hAnsiTheme="majorEastAsia" w:eastAsiaTheme="majorEastAsia"/>
          <w:sz w:val="28"/>
          <w:szCs w:val="28"/>
        </w:rPr>
      </w:pPr>
    </w:p>
    <w:p>
      <w:pPr>
        <w:spacing w:line="500" w:lineRule="exact"/>
        <w:rPr>
          <w:rFonts w:asciiTheme="majorEastAsia" w:hAnsiTheme="majorEastAsia" w:eastAsiaTheme="majorEastAsia"/>
          <w:sz w:val="28"/>
          <w:szCs w:val="28"/>
        </w:rPr>
      </w:pPr>
    </w:p>
    <w:p>
      <w:pPr>
        <w:spacing w:line="500" w:lineRule="exact"/>
        <w:rPr>
          <w:rFonts w:asciiTheme="majorEastAsia" w:hAnsiTheme="majorEastAsia" w:eastAsiaTheme="majorEastAsia"/>
          <w:sz w:val="28"/>
          <w:szCs w:val="28"/>
        </w:rPr>
      </w:pPr>
    </w:p>
    <w:p>
      <w:pPr>
        <w:spacing w:line="500" w:lineRule="exact"/>
        <w:rPr>
          <w:rFonts w:hint="eastAsia" w:asciiTheme="majorEastAsia" w:hAnsiTheme="majorEastAsia" w:eastAsiaTheme="majorEastAsia"/>
          <w:sz w:val="28"/>
          <w:szCs w:val="28"/>
        </w:rPr>
      </w:pPr>
    </w:p>
    <w:p>
      <w:pPr>
        <w:spacing w:line="500" w:lineRule="exact"/>
        <w:rPr>
          <w:rFonts w:asciiTheme="majorEastAsia" w:hAnsiTheme="majorEastAsia" w:eastAsiaTheme="majorEastAsia"/>
          <w:color w:val="000000"/>
          <w:sz w:val="28"/>
          <w:szCs w:val="28"/>
        </w:rPr>
      </w:pPr>
      <w:r>
        <w:rPr>
          <w:rFonts w:hint="eastAsia" w:asciiTheme="majorEastAsia" w:hAnsiTheme="majorEastAsia" w:eastAsiaTheme="majorEastAsia"/>
          <w:sz w:val="28"/>
          <w:szCs w:val="28"/>
        </w:rPr>
        <w:t>按照询价文件参数简介的参数进行报价。</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1.以上报价包含产品价格、售后服务、税费、运费、施工等所有费用。</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2.发票：增值税专用发票。</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3.支付方式：施工安装完毕,验收合格后,30个工作日内支付本款。</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4.施工地点：杭州萧山国际机场T1航站楼汽车站内。</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5.施工期限,</w:t>
      </w:r>
      <w:r>
        <w:rPr>
          <w:rFonts w:hint="eastAsia" w:asciiTheme="majorEastAsia" w:hAnsiTheme="majorEastAsia" w:eastAsiaTheme="majorEastAsia"/>
        </w:rPr>
        <w:t xml:space="preserve"> </w:t>
      </w:r>
      <w:r>
        <w:rPr>
          <w:rFonts w:hint="eastAsia" w:asciiTheme="majorEastAsia" w:hAnsiTheme="majorEastAsia" w:eastAsiaTheme="majorEastAsia"/>
          <w:sz w:val="28"/>
          <w:szCs w:val="28"/>
        </w:rPr>
        <w:t>签订合同后</w:t>
      </w:r>
      <w:r>
        <w:rPr>
          <w:rFonts w:hint="eastAsia" w:asciiTheme="majorEastAsia" w:hAnsiTheme="majorEastAsia" w:eastAsiaTheme="majorEastAsia"/>
          <w:b/>
          <w:sz w:val="28"/>
          <w:szCs w:val="28"/>
        </w:rPr>
        <w:t xml:space="preserve"> </w:t>
      </w:r>
      <w:r>
        <w:rPr>
          <w:rFonts w:hint="eastAsia" w:asciiTheme="majorEastAsia" w:hAnsiTheme="majorEastAsia" w:eastAsiaTheme="majorEastAsia"/>
          <w:b/>
          <w:sz w:val="28"/>
          <w:szCs w:val="28"/>
          <w:u w:val="single"/>
        </w:rPr>
        <w:t>15天</w:t>
      </w:r>
      <w:r>
        <w:rPr>
          <w:rFonts w:hint="eastAsia" w:asciiTheme="majorEastAsia" w:hAnsiTheme="majorEastAsia" w:eastAsiaTheme="majorEastAsia"/>
          <w:sz w:val="28"/>
          <w:szCs w:val="28"/>
        </w:rPr>
        <w:t>完成。</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6.货物包装：原厂原包装，未开封，新品。</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7.报价有效期：30天。</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8.提供加盖公章的营业执照复印件。</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单位名称（盖章）：</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报价人（签名）：</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联系电话：</w:t>
      </w:r>
    </w:p>
    <w:p>
      <w:pPr>
        <w:rPr>
          <w:rFonts w:asciiTheme="majorEastAsia" w:hAnsiTheme="majorEastAsia" w:eastAsiaTheme="majorEastAsia"/>
          <w:sz w:val="28"/>
          <w:szCs w:val="28"/>
          <w:shd w:val="clear" w:color="auto" w:fill="FFFFFF"/>
        </w:rPr>
      </w:pPr>
      <w:r>
        <w:rPr>
          <w:rFonts w:hint="eastAsia" w:asciiTheme="majorEastAsia" w:hAnsiTheme="majorEastAsia" w:eastAsiaTheme="majorEastAsia"/>
          <w:sz w:val="28"/>
          <w:szCs w:val="28"/>
        </w:rPr>
        <w:t>日    期： 2020年   月   日</w:t>
      </w:r>
    </w:p>
    <w:p>
      <w:pPr>
        <w:ind w:firstLine="720" w:firstLineChars="200"/>
      </w:pPr>
    </w:p>
    <w:p/>
    <w:p/>
    <w:sectPr>
      <w:pgSz w:w="11906" w:h="16838"/>
      <w:pgMar w:top="1440"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53B4"/>
    <w:multiLevelType w:val="singleLevel"/>
    <w:tmpl w:val="59AF53B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81A4B"/>
    <w:rsid w:val="1C281A4B"/>
    <w:rsid w:val="24C05B2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6"/>
      <w:szCs w:val="36"/>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annotation text"/>
    <w:basedOn w:val="1"/>
    <w:unhideWhenUsed/>
    <w:qFormat/>
    <w:uiPriority w:val="0"/>
    <w:pPr>
      <w:jc w:val="left"/>
    </w:pPr>
    <w:rPr>
      <w:rFonts w:asciiTheme="minorHAnsi" w:hAnsiTheme="minorHAnsi" w:eastAsiaTheme="minorEastAsia" w:cstheme="minorBidi"/>
      <w:sz w:val="24"/>
      <w:szCs w:val="24"/>
    </w:rPr>
  </w:style>
  <w:style w:type="character" w:styleId="4">
    <w:name w:val="Hyperlink"/>
    <w:basedOn w:val="3"/>
    <w:unhideWhenUsed/>
    <w:uiPriority w:val="99"/>
    <w:rPr>
      <w:color w:val="0563C1" w:themeColor="hyperlink"/>
      <w:u w:val="single"/>
      <w14:textFill>
        <w14:solidFill>
          <w14:schemeClr w14:val="hlink"/>
        </w14:solidFill>
      </w14:textFill>
    </w:rPr>
  </w:style>
  <w:style w:type="paragraph" w:customStyle="1" w:styleId="6">
    <w:name w:val="小正文"/>
    <w:basedOn w:val="1"/>
    <w:uiPriority w:val="99"/>
    <w:pPr>
      <w:spacing w:line="560" w:lineRule="exact"/>
      <w:ind w:firstLine="560" w:firstLineChars="200"/>
      <w:jc w:val="left"/>
    </w:pPr>
    <w:rPr>
      <w:rFonts w:ascii="仿宋_GB2312" w:hAnsi="宋体" w:eastAsia="仿宋_GB2312"/>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2020-02-28T06:09:00Z</dcterms:created>
  <dc:creator>郑勇民</dc:creator>
  <cp:lastModifiedBy>贾思勰</cp:lastModifiedBy>
  <dcterms:modified xsi:type="dcterms:W3CDTF">2020-03-02T07:48:53Z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