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p>
    <w:p>
      <w:pPr>
        <w:autoSpaceDE w:val="0"/>
        <w:autoSpaceDN w:val="0"/>
        <w:adjustRightInd w:val="0"/>
        <w:jc w:val="center"/>
        <w:outlineLvl w:val="0"/>
        <w:rPr>
          <w:rFonts w:ascii="黑体" w:eastAsia="黑体"/>
          <w:color w:val="000000"/>
          <w:sz w:val="52"/>
          <w:szCs w:val="52"/>
          <w:lang w:val="zh-CN"/>
        </w:rPr>
      </w:pPr>
      <w:r>
        <w:rPr>
          <w:rFonts w:hint="eastAsia" w:ascii="黑体" w:eastAsia="黑体"/>
          <w:color w:val="000000"/>
          <w:sz w:val="52"/>
          <w:szCs w:val="52"/>
        </w:rPr>
        <w:t>询价</w:t>
      </w:r>
      <w:r>
        <w:rPr>
          <w:rFonts w:hint="eastAsia" w:ascii="黑体" w:eastAsia="黑体"/>
          <w:color w:val="000000"/>
          <w:sz w:val="52"/>
          <w:szCs w:val="52"/>
          <w:lang w:val="zh-CN"/>
        </w:rPr>
        <w:t>文件</w:t>
      </w: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left="2201" w:hanging="1760"/>
        <w:rPr>
          <w:rFonts w:ascii="黑体" w:eastAsia="黑体"/>
          <w:color w:val="000000"/>
          <w:sz w:val="44"/>
          <w:szCs w:val="44"/>
          <w:lang w:val="zh-CN"/>
        </w:rPr>
      </w:pPr>
    </w:p>
    <w:p>
      <w:pPr>
        <w:autoSpaceDE w:val="0"/>
        <w:autoSpaceDN w:val="0"/>
        <w:adjustRightInd w:val="0"/>
        <w:ind w:firstLine="320" w:firstLineChars="100"/>
        <w:jc w:val="center"/>
        <w:rPr>
          <w:rFonts w:ascii="宋体" w:hAnsi="宋体"/>
          <w:color w:val="000000"/>
          <w:sz w:val="32"/>
          <w:szCs w:val="32"/>
        </w:rPr>
      </w:pPr>
      <w:r>
        <w:rPr>
          <w:rFonts w:hint="eastAsia" w:ascii="黑体" w:eastAsia="黑体"/>
          <w:color w:val="000000"/>
          <w:sz w:val="32"/>
          <w:szCs w:val="32"/>
          <w:lang w:val="zh-CN"/>
        </w:rPr>
        <w:t>项目名称: 垃圾房不锈钢水池施工项目</w:t>
      </w:r>
    </w:p>
    <w:p>
      <w:pPr>
        <w:autoSpaceDE w:val="0"/>
        <w:autoSpaceDN w:val="0"/>
        <w:adjustRightInd w:val="0"/>
        <w:rPr>
          <w:rFonts w:ascii="黑体" w:eastAsia="黑体"/>
          <w:color w:val="000000"/>
          <w:sz w:val="32"/>
          <w:szCs w:val="32"/>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44"/>
          <w:szCs w:val="44"/>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rPr>
          <w:rFonts w:ascii="黑体" w:eastAsia="黑体"/>
          <w:color w:val="000000"/>
          <w:sz w:val="32"/>
          <w:szCs w:val="32"/>
          <w:lang w:val="zh-CN"/>
        </w:rPr>
      </w:pPr>
    </w:p>
    <w:p>
      <w:pPr>
        <w:autoSpaceDE w:val="0"/>
        <w:autoSpaceDN w:val="0"/>
        <w:adjustRightInd w:val="0"/>
        <w:jc w:val="center"/>
        <w:outlineLvl w:val="0"/>
        <w:rPr>
          <w:rFonts w:ascii="黑体" w:eastAsia="黑体"/>
          <w:color w:val="000000"/>
          <w:sz w:val="32"/>
          <w:szCs w:val="32"/>
          <w:lang w:val="zh-CN"/>
        </w:rPr>
      </w:pPr>
      <w:r>
        <w:rPr>
          <w:rFonts w:hint="eastAsia" w:ascii="黑体" w:eastAsia="黑体"/>
          <w:color w:val="000000"/>
          <w:sz w:val="32"/>
          <w:szCs w:val="32"/>
          <w:lang w:val="zh-CN"/>
        </w:rPr>
        <w:t>杭州萧山国际机场有限公司</w:t>
      </w:r>
    </w:p>
    <w:p>
      <w:pPr>
        <w:autoSpaceDE w:val="0"/>
        <w:autoSpaceDN w:val="0"/>
        <w:adjustRightInd w:val="0"/>
        <w:jc w:val="center"/>
        <w:rPr>
          <w:rFonts w:ascii="黑体" w:eastAsia="黑体"/>
          <w:color w:val="000000"/>
          <w:sz w:val="32"/>
          <w:szCs w:val="32"/>
          <w:lang w:val="zh-CN"/>
        </w:rPr>
      </w:pPr>
      <w:r>
        <w:rPr>
          <w:rFonts w:hint="eastAsia" w:ascii="黑体" w:eastAsia="黑体"/>
          <w:color w:val="000000"/>
          <w:sz w:val="32"/>
          <w:szCs w:val="32"/>
          <w:lang w:val="zh-CN"/>
        </w:rPr>
        <w:t>二○二○年三月</w:t>
      </w:r>
    </w:p>
    <w:p>
      <w:pPr>
        <w:numPr>
          <w:ilvl w:val="0"/>
          <w:numId w:val="1"/>
        </w:numPr>
        <w:jc w:val="left"/>
        <w:rPr>
          <w:b/>
          <w:sz w:val="28"/>
          <w:szCs w:val="28"/>
        </w:rPr>
      </w:pPr>
      <w:bookmarkStart w:id="0" w:name="_GoBack"/>
      <w:r>
        <w:rPr>
          <w:rFonts w:hint="eastAsia"/>
          <w:b/>
          <w:sz w:val="28"/>
          <w:szCs w:val="28"/>
        </w:rPr>
        <w:t>项目概况</w:t>
      </w:r>
    </w:p>
    <w:p>
      <w:pPr>
        <w:ind w:firstLine="560" w:firstLineChars="200"/>
        <w:jc w:val="left"/>
        <w:rPr>
          <w:sz w:val="28"/>
          <w:szCs w:val="28"/>
        </w:rPr>
      </w:pPr>
      <w:r>
        <w:rPr>
          <w:rFonts w:hint="eastAsia"/>
          <w:sz w:val="28"/>
          <w:szCs w:val="28"/>
        </w:rPr>
        <w:t>杭州萧山国际机场有限公司场区管理中心为进一步做好防疫期间固体废弃物的处置工作，拟计划在机场固液废弃物转运站航空垃圾房内配置不锈钢水池及配套设施，根据杭州萧山国际机场场区管理中心招投标程序，现决定以询价的方式进行。</w:t>
      </w:r>
    </w:p>
    <w:p>
      <w:pPr>
        <w:jc w:val="left"/>
        <w:rPr>
          <w:b/>
          <w:sz w:val="28"/>
          <w:szCs w:val="28"/>
        </w:rPr>
      </w:pPr>
      <w:r>
        <w:rPr>
          <w:rFonts w:hint="eastAsia"/>
          <w:b/>
          <w:sz w:val="28"/>
          <w:szCs w:val="28"/>
        </w:rPr>
        <w:t>二、项目内容</w:t>
      </w:r>
    </w:p>
    <w:p>
      <w:pPr>
        <w:spacing w:line="500" w:lineRule="exact"/>
        <w:ind w:firstLine="560" w:firstLineChars="200"/>
        <w:rPr>
          <w:sz w:val="28"/>
          <w:szCs w:val="28"/>
        </w:rPr>
      </w:pPr>
      <w:r>
        <w:rPr>
          <w:rFonts w:hint="eastAsia"/>
          <w:sz w:val="28"/>
          <w:szCs w:val="28"/>
        </w:rPr>
        <w:t>在机场固液废弃物转运站内安装3个不锈钢消毒池，并配套安装花洒、冲洗龙头、工作台等，其中不锈钢材质要求为3</w:t>
      </w:r>
      <w:r>
        <w:rPr>
          <w:sz w:val="28"/>
          <w:szCs w:val="28"/>
        </w:rPr>
        <w:t>04</w:t>
      </w:r>
      <w:r>
        <w:rPr>
          <w:rFonts w:hint="eastAsia"/>
          <w:sz w:val="28"/>
          <w:szCs w:val="28"/>
        </w:rPr>
        <w:t>型号不锈钢，厚度1</w:t>
      </w:r>
      <w:r>
        <w:rPr>
          <w:sz w:val="28"/>
          <w:szCs w:val="28"/>
        </w:rPr>
        <w:t>.2</w:t>
      </w:r>
      <w:r>
        <w:rPr>
          <w:rFonts w:hint="eastAsia"/>
          <w:sz w:val="28"/>
          <w:szCs w:val="28"/>
        </w:rPr>
        <w:t>mm。</w:t>
      </w:r>
    </w:p>
    <w:p>
      <w:pPr>
        <w:rPr>
          <w:sz w:val="28"/>
          <w:szCs w:val="28"/>
        </w:rPr>
      </w:pPr>
      <w:r>
        <w:rPr>
          <w:rFonts w:hint="eastAsia"/>
          <w:b/>
          <w:sz w:val="28"/>
          <w:szCs w:val="28"/>
        </w:rPr>
        <w:t>三、资质要求</w:t>
      </w:r>
    </w:p>
    <w:p>
      <w:pPr>
        <w:jc w:val="left"/>
        <w:rPr>
          <w:sz w:val="28"/>
          <w:szCs w:val="28"/>
        </w:rPr>
      </w:pPr>
      <w:r>
        <w:rPr>
          <w:rFonts w:hint="eastAsia"/>
          <w:sz w:val="28"/>
          <w:szCs w:val="28"/>
        </w:rPr>
        <w:t xml:space="preserve">    1、具有独立法人资格。</w:t>
      </w:r>
    </w:p>
    <w:p>
      <w:pPr>
        <w:ind w:firstLine="560" w:firstLineChars="200"/>
        <w:jc w:val="left"/>
        <w:rPr>
          <w:sz w:val="28"/>
          <w:szCs w:val="28"/>
        </w:rPr>
      </w:pPr>
      <w:r>
        <w:rPr>
          <w:rFonts w:hint="eastAsia"/>
          <w:sz w:val="28"/>
          <w:szCs w:val="28"/>
        </w:rPr>
        <w:t>2、</w:t>
      </w:r>
      <w:r>
        <w:rPr>
          <w:rFonts w:hint="eastAsia"/>
          <w:color w:val="000000"/>
          <w:sz w:val="28"/>
          <w:szCs w:val="28"/>
        </w:rPr>
        <w:t>注册资金不低于人民币</w:t>
      </w:r>
      <w:r>
        <w:rPr>
          <w:color w:val="000000"/>
          <w:sz w:val="28"/>
          <w:szCs w:val="28"/>
        </w:rPr>
        <w:t>50</w:t>
      </w:r>
      <w:r>
        <w:rPr>
          <w:rFonts w:hint="eastAsia"/>
          <w:color w:val="000000"/>
          <w:sz w:val="28"/>
          <w:szCs w:val="28"/>
        </w:rPr>
        <w:t>万元。</w:t>
      </w:r>
    </w:p>
    <w:p>
      <w:pPr>
        <w:ind w:firstLine="560" w:firstLineChars="200"/>
        <w:jc w:val="left"/>
        <w:rPr>
          <w:sz w:val="28"/>
          <w:szCs w:val="28"/>
        </w:rPr>
      </w:pPr>
      <w:r>
        <w:rPr>
          <w:rFonts w:hint="eastAsia"/>
          <w:color w:val="000000"/>
          <w:sz w:val="28"/>
          <w:szCs w:val="28"/>
        </w:rPr>
        <w:t>3、</w:t>
      </w:r>
      <w:r>
        <w:rPr>
          <w:rFonts w:hint="eastAsia"/>
          <w:sz w:val="28"/>
          <w:szCs w:val="28"/>
        </w:rPr>
        <w:t>投标人具有一般纳税人资格，可提供增值税专用发票。</w:t>
      </w:r>
    </w:p>
    <w:p>
      <w:pPr>
        <w:ind w:firstLine="560" w:firstLineChars="200"/>
        <w:jc w:val="left"/>
        <w:rPr>
          <w:sz w:val="28"/>
          <w:szCs w:val="28"/>
        </w:rPr>
      </w:pPr>
      <w:r>
        <w:rPr>
          <w:rFonts w:hint="eastAsia"/>
          <w:sz w:val="28"/>
          <w:szCs w:val="28"/>
        </w:rPr>
        <w:t>4、能独立承担民事责任和履行合同能力，具有良好的商业信誉和健全的财务会计管理制度，有依法缴纳税收和社会保障资金的良好记录，在本次招标前三年内的经营活动中没有重大违法记录和不良记录。</w:t>
      </w:r>
    </w:p>
    <w:p>
      <w:pPr>
        <w:rPr>
          <w:b/>
          <w:sz w:val="28"/>
          <w:szCs w:val="28"/>
        </w:rPr>
      </w:pPr>
      <w:r>
        <w:rPr>
          <w:rFonts w:hint="eastAsia"/>
          <w:b/>
          <w:sz w:val="28"/>
          <w:szCs w:val="28"/>
        </w:rPr>
        <w:t>四、报价方式</w:t>
      </w:r>
    </w:p>
    <w:p>
      <w:pPr>
        <w:spacing w:line="500" w:lineRule="exact"/>
        <w:ind w:firstLine="560" w:firstLineChars="200"/>
        <w:rPr>
          <w:sz w:val="28"/>
          <w:szCs w:val="28"/>
        </w:rPr>
      </w:pPr>
      <w:r>
        <w:rPr>
          <w:rFonts w:hint="eastAsia"/>
          <w:sz w:val="28"/>
          <w:szCs w:val="28"/>
        </w:rPr>
        <w:t>1、本项目要求各投标人必需到现场踏勘后根据实际情况进行综合报价。中标后清单中未列的实际发生的相关费用视为已包含在施工方投标的相关细目当中。本项目为固定总价包干，投标单位请充分考虑现场情况后进行报价，合同签订后，不得改价。</w:t>
      </w:r>
    </w:p>
    <w:p>
      <w:pPr>
        <w:adjustRightInd w:val="0"/>
        <w:snapToGrid w:val="0"/>
        <w:spacing w:line="500" w:lineRule="exact"/>
        <w:ind w:firstLine="560" w:firstLineChars="200"/>
        <w:jc w:val="left"/>
        <w:rPr>
          <w:sz w:val="28"/>
          <w:szCs w:val="28"/>
        </w:rPr>
      </w:pPr>
      <w:r>
        <w:rPr>
          <w:rFonts w:hint="eastAsia"/>
          <w:sz w:val="28"/>
          <w:szCs w:val="28"/>
        </w:rPr>
        <w:t>2、报价单（见附件）。</w:t>
      </w:r>
    </w:p>
    <w:p>
      <w:pPr>
        <w:spacing w:line="500" w:lineRule="exact"/>
        <w:ind w:firstLine="560" w:firstLineChars="200"/>
        <w:rPr>
          <w:sz w:val="28"/>
          <w:szCs w:val="28"/>
        </w:rPr>
      </w:pPr>
    </w:p>
    <w:tbl>
      <w:tblPr>
        <w:tblStyle w:val="5"/>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708"/>
        <w:gridCol w:w="3544"/>
        <w:gridCol w:w="709"/>
        <w:gridCol w:w="709"/>
        <w:gridCol w:w="850"/>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jc w:val="center"/>
        </w:trPr>
        <w:tc>
          <w:tcPr>
            <w:tcW w:w="534" w:type="dxa"/>
          </w:tcPr>
          <w:p>
            <w:pPr>
              <w:jc w:val="center"/>
              <w:rPr>
                <w:rFonts w:ascii="宋体" w:cs="Arial"/>
                <w:b/>
                <w:sz w:val="24"/>
                <w:szCs w:val="24"/>
              </w:rPr>
            </w:pPr>
            <w:r>
              <w:rPr>
                <w:rFonts w:hint="eastAsia" w:ascii="宋体" w:cs="Arial"/>
                <w:b/>
                <w:sz w:val="24"/>
                <w:szCs w:val="24"/>
              </w:rPr>
              <w:t>序号</w:t>
            </w:r>
          </w:p>
        </w:tc>
        <w:tc>
          <w:tcPr>
            <w:tcW w:w="708" w:type="dxa"/>
          </w:tcPr>
          <w:p>
            <w:pPr>
              <w:jc w:val="center"/>
              <w:rPr>
                <w:rFonts w:ascii="宋体" w:cs="Arial"/>
                <w:b/>
                <w:sz w:val="24"/>
                <w:szCs w:val="24"/>
              </w:rPr>
            </w:pPr>
            <w:r>
              <w:rPr>
                <w:rFonts w:hint="eastAsia" w:ascii="宋体" w:cs="Arial"/>
                <w:b/>
                <w:sz w:val="24"/>
                <w:szCs w:val="24"/>
              </w:rPr>
              <w:t>产品名称</w:t>
            </w:r>
          </w:p>
        </w:tc>
        <w:tc>
          <w:tcPr>
            <w:tcW w:w="3544" w:type="dxa"/>
          </w:tcPr>
          <w:p>
            <w:pPr>
              <w:jc w:val="center"/>
              <w:rPr>
                <w:rFonts w:ascii="宋体" w:cs="Arial"/>
                <w:b/>
                <w:sz w:val="24"/>
                <w:szCs w:val="24"/>
              </w:rPr>
            </w:pPr>
            <w:r>
              <w:rPr>
                <w:rFonts w:hint="eastAsia" w:ascii="宋体" w:cs="Arial"/>
                <w:b/>
                <w:sz w:val="24"/>
                <w:szCs w:val="24"/>
              </w:rPr>
              <w:t>参数简介</w:t>
            </w:r>
          </w:p>
        </w:tc>
        <w:tc>
          <w:tcPr>
            <w:tcW w:w="709" w:type="dxa"/>
          </w:tcPr>
          <w:p>
            <w:pPr>
              <w:jc w:val="center"/>
              <w:rPr>
                <w:rFonts w:ascii="宋体" w:cs="Arial"/>
                <w:b/>
                <w:sz w:val="24"/>
                <w:szCs w:val="24"/>
              </w:rPr>
            </w:pPr>
            <w:r>
              <w:rPr>
                <w:rFonts w:hint="eastAsia" w:ascii="宋体" w:cs="Arial"/>
                <w:b/>
                <w:sz w:val="24"/>
                <w:szCs w:val="24"/>
              </w:rPr>
              <w:t>单位</w:t>
            </w:r>
          </w:p>
        </w:tc>
        <w:tc>
          <w:tcPr>
            <w:tcW w:w="709" w:type="dxa"/>
          </w:tcPr>
          <w:p>
            <w:pPr>
              <w:jc w:val="center"/>
              <w:rPr>
                <w:rFonts w:ascii="宋体" w:cs="Arial"/>
                <w:b/>
                <w:sz w:val="24"/>
                <w:szCs w:val="24"/>
              </w:rPr>
            </w:pPr>
            <w:r>
              <w:rPr>
                <w:rFonts w:hint="eastAsia" w:ascii="宋体" w:cs="Arial"/>
                <w:b/>
                <w:sz w:val="24"/>
                <w:szCs w:val="24"/>
              </w:rPr>
              <w:t>数量</w:t>
            </w:r>
          </w:p>
        </w:tc>
        <w:tc>
          <w:tcPr>
            <w:tcW w:w="850" w:type="dxa"/>
          </w:tcPr>
          <w:p>
            <w:pPr>
              <w:jc w:val="center"/>
              <w:rPr>
                <w:rFonts w:ascii="宋体" w:cs="Arial"/>
                <w:b/>
                <w:sz w:val="24"/>
                <w:szCs w:val="24"/>
              </w:rPr>
            </w:pPr>
            <w:r>
              <w:rPr>
                <w:rFonts w:hint="eastAsia" w:ascii="宋体" w:cs="Arial"/>
                <w:b/>
                <w:sz w:val="24"/>
                <w:szCs w:val="24"/>
              </w:rPr>
              <w:t>单价（元）</w:t>
            </w:r>
          </w:p>
        </w:tc>
        <w:tc>
          <w:tcPr>
            <w:tcW w:w="1468" w:type="dxa"/>
          </w:tcPr>
          <w:p>
            <w:pPr>
              <w:spacing w:line="540" w:lineRule="exact"/>
              <w:jc w:val="center"/>
              <w:rPr>
                <w:rFonts w:ascii="仿宋_GB2312" w:hAnsi="宋体" w:eastAsia="仿宋_GB2312"/>
                <w:b/>
                <w:color w:val="000000"/>
                <w:sz w:val="24"/>
                <w:szCs w:val="24"/>
              </w:rPr>
            </w:pPr>
            <w:r>
              <w:rPr>
                <w:rFonts w:hint="eastAsia" w:ascii="仿宋_GB2312" w:hAnsi="宋体" w:eastAsia="仿宋_GB2312"/>
                <w:b/>
                <w:color w:val="000000"/>
                <w:sz w:val="24"/>
                <w:szCs w:val="24"/>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7" w:hRule="atLeast"/>
          <w:jc w:val="center"/>
        </w:trPr>
        <w:tc>
          <w:tcPr>
            <w:tcW w:w="534" w:type="dxa"/>
            <w:vAlign w:val="center"/>
          </w:tcPr>
          <w:p>
            <w:pPr>
              <w:jc w:val="center"/>
              <w:rPr>
                <w:rFonts w:ascii="宋体" w:cs="Arial"/>
                <w:sz w:val="24"/>
                <w:szCs w:val="24"/>
              </w:rPr>
            </w:pPr>
            <w:r>
              <w:rPr>
                <w:rFonts w:ascii="宋体" w:cs="Arial"/>
                <w:sz w:val="24"/>
                <w:szCs w:val="24"/>
              </w:rPr>
              <w:t>1</w:t>
            </w:r>
          </w:p>
        </w:tc>
        <w:tc>
          <w:tcPr>
            <w:tcW w:w="708" w:type="dxa"/>
            <w:vAlign w:val="center"/>
          </w:tcPr>
          <w:p>
            <w:pPr>
              <w:jc w:val="center"/>
              <w:rPr>
                <w:rFonts w:ascii="宋体" w:cs="Arial"/>
                <w:sz w:val="24"/>
                <w:szCs w:val="24"/>
              </w:rPr>
            </w:pPr>
            <w:r>
              <w:rPr>
                <w:rFonts w:hint="eastAsia" w:ascii="宋体" w:cs="Arial"/>
                <w:sz w:val="24"/>
                <w:szCs w:val="24"/>
              </w:rPr>
              <w:t>不锈钢水池</w:t>
            </w:r>
          </w:p>
        </w:tc>
        <w:tc>
          <w:tcPr>
            <w:tcW w:w="3544" w:type="dxa"/>
            <w:vAlign w:val="center"/>
          </w:tcPr>
          <w:p>
            <w:pPr>
              <w:widowControl/>
              <w:spacing w:after="240"/>
              <w:jc w:val="left"/>
              <w:rPr>
                <w:rFonts w:ascii="宋体" w:cs="Arial"/>
                <w:sz w:val="24"/>
                <w:szCs w:val="24"/>
              </w:rPr>
            </w:pPr>
            <w:r>
              <w:rPr>
                <w:rFonts w:hint="eastAsia" w:ascii="宋体" w:cs="Arial"/>
                <w:sz w:val="24"/>
                <w:szCs w:val="24"/>
              </w:rPr>
              <w:t>1</w:t>
            </w:r>
            <w:r>
              <w:rPr>
                <w:rFonts w:ascii="宋体" w:cs="Arial"/>
                <w:sz w:val="24"/>
                <w:szCs w:val="24"/>
              </w:rPr>
              <w:t>500</w:t>
            </w:r>
            <w:r>
              <w:rPr>
                <w:rFonts w:hint="eastAsia" w:ascii="宋体" w:cs="Arial"/>
                <w:sz w:val="24"/>
                <w:szCs w:val="24"/>
              </w:rPr>
              <w:t>*</w:t>
            </w:r>
            <w:r>
              <w:rPr>
                <w:rFonts w:ascii="宋体" w:cs="Arial"/>
                <w:sz w:val="24"/>
                <w:szCs w:val="24"/>
              </w:rPr>
              <w:t>900</w:t>
            </w:r>
            <w:r>
              <w:rPr>
                <w:rFonts w:hint="eastAsia" w:ascii="宋体" w:cs="Arial"/>
                <w:sz w:val="24"/>
                <w:szCs w:val="24"/>
              </w:rPr>
              <w:t>*</w:t>
            </w:r>
            <w:r>
              <w:rPr>
                <w:rFonts w:ascii="宋体" w:cs="Arial"/>
                <w:sz w:val="24"/>
                <w:szCs w:val="24"/>
              </w:rPr>
              <w:t>800/950</w:t>
            </w:r>
            <w:r>
              <w:rPr>
                <w:rFonts w:hint="eastAsia" w:ascii="宋体" w:cs="Arial"/>
                <w:sz w:val="24"/>
                <w:szCs w:val="24"/>
              </w:rPr>
              <w:t>，材质要求为3</w:t>
            </w:r>
            <w:r>
              <w:rPr>
                <w:rFonts w:ascii="宋体" w:cs="Arial"/>
                <w:sz w:val="24"/>
                <w:szCs w:val="24"/>
              </w:rPr>
              <w:t>04</w:t>
            </w:r>
            <w:r>
              <w:rPr>
                <w:rFonts w:hint="eastAsia" w:ascii="宋体" w:cs="Arial"/>
                <w:sz w:val="24"/>
                <w:szCs w:val="24"/>
              </w:rPr>
              <w:t>不锈钢，用SUS304-2B不锈钢板制造，—台面板厚1.2㎜,水斗板厚1.2mm，—配2″去水，—水斗规格为1380*660*350，φ38mm厚度1.0mm不锈钢圆通腿，φ25mm厚度1.0mm不锈钢下橫通，配全钢可调式子弹脚。</w:t>
            </w:r>
          </w:p>
        </w:tc>
        <w:tc>
          <w:tcPr>
            <w:tcW w:w="709" w:type="dxa"/>
            <w:vAlign w:val="center"/>
          </w:tcPr>
          <w:p>
            <w:pPr>
              <w:ind w:right="360"/>
              <w:jc w:val="center"/>
              <w:rPr>
                <w:rFonts w:ascii="宋体" w:cs="Arial"/>
                <w:sz w:val="24"/>
                <w:szCs w:val="24"/>
              </w:rPr>
            </w:pPr>
            <w:r>
              <w:rPr>
                <w:rFonts w:hint="eastAsia" w:ascii="宋体" w:cs="Arial"/>
                <w:sz w:val="24"/>
                <w:szCs w:val="24"/>
              </w:rPr>
              <w:t>个</w:t>
            </w:r>
          </w:p>
        </w:tc>
        <w:tc>
          <w:tcPr>
            <w:tcW w:w="709" w:type="dxa"/>
            <w:vAlign w:val="center"/>
          </w:tcPr>
          <w:p>
            <w:pPr>
              <w:jc w:val="center"/>
              <w:rPr>
                <w:rFonts w:ascii="宋体" w:cs="Arial"/>
                <w:sz w:val="24"/>
                <w:szCs w:val="24"/>
              </w:rPr>
            </w:pPr>
            <w:r>
              <w:rPr>
                <w:rFonts w:ascii="宋体" w:cs="Arial"/>
                <w:sz w:val="24"/>
                <w:szCs w:val="24"/>
              </w:rPr>
              <w:t>3</w:t>
            </w: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3" w:hRule="atLeast"/>
          <w:jc w:val="center"/>
        </w:trPr>
        <w:tc>
          <w:tcPr>
            <w:tcW w:w="534" w:type="dxa"/>
            <w:vAlign w:val="center"/>
          </w:tcPr>
          <w:p>
            <w:pPr>
              <w:jc w:val="center"/>
              <w:rPr>
                <w:rFonts w:ascii="宋体" w:cs="Arial"/>
                <w:sz w:val="24"/>
                <w:szCs w:val="24"/>
              </w:rPr>
            </w:pPr>
            <w:r>
              <w:rPr>
                <w:rFonts w:ascii="宋体" w:cs="Arial"/>
                <w:sz w:val="24"/>
                <w:szCs w:val="24"/>
              </w:rPr>
              <w:t>2</w:t>
            </w:r>
          </w:p>
        </w:tc>
        <w:tc>
          <w:tcPr>
            <w:tcW w:w="708" w:type="dxa"/>
            <w:vAlign w:val="center"/>
          </w:tcPr>
          <w:p>
            <w:pPr>
              <w:jc w:val="center"/>
              <w:rPr>
                <w:rFonts w:ascii="宋体" w:cs="Arial"/>
                <w:sz w:val="24"/>
                <w:szCs w:val="24"/>
              </w:rPr>
            </w:pPr>
            <w:r>
              <w:rPr>
                <w:rFonts w:hint="eastAsia" w:ascii="宋体" w:cs="Arial"/>
                <w:sz w:val="24"/>
                <w:szCs w:val="24"/>
              </w:rPr>
              <w:t>花洒喷枪</w:t>
            </w:r>
          </w:p>
        </w:tc>
        <w:tc>
          <w:tcPr>
            <w:tcW w:w="3544" w:type="dxa"/>
            <w:vAlign w:val="center"/>
          </w:tcPr>
          <w:p>
            <w:pPr>
              <w:rPr>
                <w:rFonts w:ascii="宋体" w:cs="Arial"/>
                <w:sz w:val="24"/>
                <w:szCs w:val="24"/>
              </w:rPr>
            </w:pPr>
            <w:r>
              <w:rPr>
                <w:rFonts w:hint="eastAsia" w:ascii="宋体" w:cs="Arial"/>
                <w:sz w:val="24"/>
                <w:szCs w:val="24"/>
              </w:rPr>
              <w:t>品牌E</w:t>
            </w:r>
            <w:r>
              <w:rPr>
                <w:rFonts w:ascii="宋体" w:cs="Arial"/>
                <w:sz w:val="24"/>
                <w:szCs w:val="24"/>
              </w:rPr>
              <w:t>QUIP</w:t>
            </w:r>
            <w:r>
              <w:rPr>
                <w:rFonts w:hint="eastAsia" w:ascii="宋体" w:cs="Arial"/>
                <w:sz w:val="24"/>
                <w:szCs w:val="24"/>
              </w:rPr>
              <w:t>，型号为5</w:t>
            </w:r>
            <w:r>
              <w:rPr>
                <w:rFonts w:ascii="宋体" w:cs="Arial"/>
                <w:sz w:val="24"/>
                <w:szCs w:val="24"/>
              </w:rPr>
              <w:t>PR-2S00-H</w:t>
            </w:r>
            <w:r>
              <w:rPr>
                <w:rFonts w:hint="eastAsia" w:ascii="宋体" w:cs="Arial"/>
                <w:sz w:val="24"/>
                <w:szCs w:val="24"/>
              </w:rPr>
              <w:t>。包含管子等配件，具体如下：39"(991mm) 不锈钢弹性软管；18"长度的进水软管（1/2“连接头）；152mm 墙壁托架;花洒龙头连环；喷枪头流量：5.37升/分钟。</w:t>
            </w:r>
          </w:p>
        </w:tc>
        <w:tc>
          <w:tcPr>
            <w:tcW w:w="709" w:type="dxa"/>
            <w:vAlign w:val="center"/>
          </w:tcPr>
          <w:p>
            <w:pPr>
              <w:jc w:val="center"/>
              <w:rPr>
                <w:rFonts w:ascii="宋体" w:cs="Arial"/>
                <w:sz w:val="24"/>
                <w:szCs w:val="24"/>
              </w:rPr>
            </w:pPr>
            <w:r>
              <w:rPr>
                <w:rFonts w:hint="eastAsia" w:ascii="宋体" w:cs="Arial"/>
                <w:sz w:val="24"/>
                <w:szCs w:val="24"/>
              </w:rPr>
              <w:t>套</w:t>
            </w:r>
          </w:p>
        </w:tc>
        <w:tc>
          <w:tcPr>
            <w:tcW w:w="709" w:type="dxa"/>
            <w:vAlign w:val="center"/>
          </w:tcPr>
          <w:p>
            <w:pPr>
              <w:jc w:val="center"/>
              <w:rPr>
                <w:rFonts w:ascii="宋体" w:cs="Arial"/>
                <w:sz w:val="24"/>
                <w:szCs w:val="24"/>
              </w:rPr>
            </w:pPr>
            <w:r>
              <w:rPr>
                <w:rFonts w:hint="eastAsia" w:ascii="宋体" w:cs="Arial"/>
                <w:sz w:val="24"/>
                <w:szCs w:val="24"/>
              </w:rPr>
              <w:t>3</w:t>
            </w:r>
          </w:p>
          <w:p>
            <w:pPr>
              <w:jc w:val="center"/>
              <w:rPr>
                <w:rFonts w:ascii="宋体" w:cs="Arial"/>
                <w:sz w:val="24"/>
                <w:szCs w:val="24"/>
              </w:rPr>
            </w:pP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jc w:val="center"/>
              <w:rPr>
                <w:rFonts w:ascii="宋体" w:cs="Arial"/>
                <w:sz w:val="24"/>
                <w:szCs w:val="24"/>
              </w:rPr>
            </w:pPr>
            <w:r>
              <w:rPr>
                <w:rFonts w:hint="eastAsia" w:ascii="宋体" w:cs="Arial"/>
                <w:sz w:val="24"/>
                <w:szCs w:val="24"/>
              </w:rPr>
              <w:t>3</w:t>
            </w:r>
          </w:p>
        </w:tc>
        <w:tc>
          <w:tcPr>
            <w:tcW w:w="708" w:type="dxa"/>
            <w:vAlign w:val="center"/>
          </w:tcPr>
          <w:p>
            <w:pPr>
              <w:jc w:val="center"/>
              <w:rPr>
                <w:rFonts w:ascii="宋体" w:cs="Arial"/>
                <w:sz w:val="24"/>
                <w:szCs w:val="24"/>
              </w:rPr>
            </w:pPr>
            <w:r>
              <w:rPr>
                <w:rFonts w:hint="eastAsia" w:ascii="宋体" w:cs="Arial"/>
                <w:sz w:val="24"/>
                <w:szCs w:val="24"/>
              </w:rPr>
              <w:t>台式单柄龙头</w:t>
            </w:r>
          </w:p>
        </w:tc>
        <w:tc>
          <w:tcPr>
            <w:tcW w:w="3544" w:type="dxa"/>
            <w:vAlign w:val="center"/>
          </w:tcPr>
          <w:p>
            <w:pPr>
              <w:rPr>
                <w:rFonts w:ascii="宋体" w:cs="Arial"/>
                <w:sz w:val="24"/>
                <w:szCs w:val="24"/>
              </w:rPr>
            </w:pPr>
            <w:r>
              <w:rPr>
                <w:rFonts w:hint="eastAsia" w:ascii="宋体" w:cs="Arial"/>
                <w:sz w:val="24"/>
                <w:szCs w:val="24"/>
              </w:rPr>
              <w:t>品牌嘉恩，型号1</w:t>
            </w:r>
            <w:r>
              <w:rPr>
                <w:rFonts w:ascii="宋体" w:cs="Arial"/>
                <w:sz w:val="24"/>
                <w:szCs w:val="24"/>
              </w:rPr>
              <w:t>/2</w:t>
            </w:r>
            <w:r>
              <w:rPr>
                <w:rFonts w:hint="eastAsia" w:ascii="宋体" w:cs="Arial"/>
                <w:sz w:val="24"/>
                <w:szCs w:val="24"/>
              </w:rPr>
              <w:t>，含配件</w:t>
            </w:r>
          </w:p>
        </w:tc>
        <w:tc>
          <w:tcPr>
            <w:tcW w:w="709" w:type="dxa"/>
            <w:vAlign w:val="center"/>
          </w:tcPr>
          <w:p>
            <w:pPr>
              <w:jc w:val="center"/>
              <w:rPr>
                <w:rFonts w:ascii="宋体" w:cs="Arial"/>
                <w:sz w:val="24"/>
                <w:szCs w:val="24"/>
              </w:rPr>
            </w:pPr>
            <w:r>
              <w:rPr>
                <w:rFonts w:hint="eastAsia" w:ascii="宋体" w:cs="Arial"/>
                <w:sz w:val="24"/>
                <w:szCs w:val="24"/>
              </w:rPr>
              <w:t>套</w:t>
            </w:r>
          </w:p>
        </w:tc>
        <w:tc>
          <w:tcPr>
            <w:tcW w:w="709" w:type="dxa"/>
            <w:vAlign w:val="center"/>
          </w:tcPr>
          <w:p>
            <w:pPr>
              <w:jc w:val="center"/>
              <w:rPr>
                <w:rFonts w:ascii="宋体" w:cs="Arial"/>
                <w:sz w:val="24"/>
                <w:szCs w:val="24"/>
              </w:rPr>
            </w:pPr>
            <w:r>
              <w:rPr>
                <w:rFonts w:hint="eastAsia" w:ascii="宋体" w:cs="Arial"/>
                <w:sz w:val="24"/>
                <w:szCs w:val="24"/>
              </w:rPr>
              <w:t>3</w:t>
            </w: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34" w:type="dxa"/>
            <w:vAlign w:val="center"/>
          </w:tcPr>
          <w:p>
            <w:pPr>
              <w:jc w:val="center"/>
              <w:rPr>
                <w:rFonts w:ascii="宋体" w:cs="Arial"/>
                <w:sz w:val="24"/>
                <w:szCs w:val="24"/>
              </w:rPr>
            </w:pPr>
            <w:r>
              <w:rPr>
                <w:rFonts w:hint="eastAsia" w:ascii="宋体" w:cs="Arial"/>
                <w:sz w:val="24"/>
                <w:szCs w:val="24"/>
              </w:rPr>
              <w:t>4</w:t>
            </w:r>
          </w:p>
        </w:tc>
        <w:tc>
          <w:tcPr>
            <w:tcW w:w="708" w:type="dxa"/>
            <w:vAlign w:val="center"/>
          </w:tcPr>
          <w:p>
            <w:pPr>
              <w:jc w:val="center"/>
              <w:rPr>
                <w:rFonts w:ascii="宋体" w:cs="Arial"/>
                <w:sz w:val="24"/>
                <w:szCs w:val="24"/>
              </w:rPr>
            </w:pPr>
            <w:r>
              <w:rPr>
                <w:rFonts w:hint="eastAsia" w:ascii="宋体" w:cs="Arial"/>
                <w:sz w:val="24"/>
                <w:szCs w:val="24"/>
              </w:rPr>
              <w:t>定制不锈钢工作台</w:t>
            </w:r>
          </w:p>
        </w:tc>
        <w:tc>
          <w:tcPr>
            <w:tcW w:w="3544" w:type="dxa"/>
            <w:vAlign w:val="center"/>
          </w:tcPr>
          <w:p>
            <w:pPr>
              <w:rPr>
                <w:rFonts w:ascii="宋体" w:cs="Arial"/>
                <w:sz w:val="24"/>
                <w:szCs w:val="24"/>
              </w:rPr>
            </w:pPr>
            <w:r>
              <w:rPr>
                <w:rFonts w:hint="eastAsia" w:ascii="宋体" w:cs="Arial"/>
                <w:sz w:val="24"/>
                <w:szCs w:val="24"/>
              </w:rPr>
              <w:t>规格1</w:t>
            </w:r>
            <w:r>
              <w:rPr>
                <w:rFonts w:ascii="宋体" w:cs="Arial"/>
                <w:sz w:val="24"/>
                <w:szCs w:val="24"/>
              </w:rPr>
              <w:t>800*750*800</w:t>
            </w:r>
            <w:r>
              <w:rPr>
                <w:rFonts w:hint="eastAsia" w:ascii="宋体" w:cs="Arial"/>
                <w:sz w:val="24"/>
                <w:szCs w:val="24"/>
              </w:rPr>
              <w:t>，材质要求为3</w:t>
            </w:r>
            <w:r>
              <w:rPr>
                <w:rFonts w:ascii="宋体" w:cs="Arial"/>
                <w:sz w:val="24"/>
                <w:szCs w:val="24"/>
              </w:rPr>
              <w:t>04</w:t>
            </w:r>
            <w:r>
              <w:rPr>
                <w:rFonts w:hint="eastAsia" w:ascii="宋体" w:cs="Arial"/>
                <w:sz w:val="24"/>
                <w:szCs w:val="24"/>
              </w:rPr>
              <w:t>不锈钢，厚度为</w:t>
            </w:r>
            <w:r>
              <w:rPr>
                <w:rFonts w:ascii="宋体" w:cs="Arial"/>
                <w:sz w:val="24"/>
                <w:szCs w:val="24"/>
              </w:rPr>
              <w:t>1.2</w:t>
            </w:r>
            <w:r>
              <w:rPr>
                <w:rFonts w:hint="eastAsia" w:ascii="宋体" w:cs="Arial"/>
                <w:sz w:val="24"/>
                <w:szCs w:val="24"/>
              </w:rPr>
              <w:t>mm，具体如下：台面板采用SUS 304-2B不锈钢板制造，厚度为1.2mm，下层板厚1.0mm。面板下衬δ15木工板减噪，木板下复铝板。φ38mm厚度1.0mm不锈钢圆通腿。下层框38*38*1.0mm，加强码用0.8~1.2mm不锈钢板，配全钢可调式子弹脚</w:t>
            </w:r>
          </w:p>
        </w:tc>
        <w:tc>
          <w:tcPr>
            <w:tcW w:w="709" w:type="dxa"/>
            <w:vAlign w:val="center"/>
          </w:tcPr>
          <w:p>
            <w:pPr>
              <w:rPr>
                <w:rFonts w:ascii="宋体" w:cs="Arial"/>
                <w:sz w:val="24"/>
                <w:szCs w:val="24"/>
              </w:rPr>
            </w:pPr>
            <w:r>
              <w:rPr>
                <w:rFonts w:hint="eastAsia" w:ascii="宋体" w:cs="Arial"/>
                <w:sz w:val="24"/>
                <w:szCs w:val="24"/>
              </w:rPr>
              <w:t>块</w:t>
            </w:r>
          </w:p>
        </w:tc>
        <w:tc>
          <w:tcPr>
            <w:tcW w:w="709" w:type="dxa"/>
            <w:vAlign w:val="center"/>
          </w:tcPr>
          <w:p>
            <w:pPr>
              <w:rPr>
                <w:rFonts w:ascii="宋体" w:cs="Arial"/>
                <w:sz w:val="24"/>
                <w:szCs w:val="24"/>
              </w:rPr>
            </w:pPr>
            <w:r>
              <w:rPr>
                <w:rFonts w:ascii="宋体" w:cs="Arial"/>
                <w:sz w:val="24"/>
                <w:szCs w:val="24"/>
              </w:rPr>
              <w:t>1</w:t>
            </w:r>
          </w:p>
        </w:tc>
        <w:tc>
          <w:tcPr>
            <w:tcW w:w="850" w:type="dxa"/>
            <w:vAlign w:val="center"/>
          </w:tcPr>
          <w:p>
            <w:pPr>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c>
          <w:tcPr>
            <w:tcW w:w="708" w:type="dxa"/>
            <w:vAlign w:val="center"/>
          </w:tcPr>
          <w:p>
            <w:pPr>
              <w:jc w:val="center"/>
              <w:rPr>
                <w:rFonts w:ascii="宋体" w:cs="Arial"/>
                <w:sz w:val="24"/>
                <w:szCs w:val="24"/>
              </w:rPr>
            </w:pPr>
            <w:r>
              <w:rPr>
                <w:rFonts w:hint="eastAsia" w:ascii="宋体" w:cs="Arial"/>
                <w:sz w:val="24"/>
                <w:szCs w:val="24"/>
              </w:rPr>
              <w:t>不锈钢工具柜</w:t>
            </w:r>
          </w:p>
        </w:tc>
        <w:tc>
          <w:tcPr>
            <w:tcW w:w="3544" w:type="dxa"/>
            <w:vAlign w:val="center"/>
          </w:tcPr>
          <w:p>
            <w:pPr>
              <w:rPr>
                <w:rFonts w:ascii="宋体" w:cs="Arial"/>
                <w:sz w:val="24"/>
                <w:szCs w:val="24"/>
              </w:rPr>
            </w:pPr>
            <w:r>
              <w:rPr>
                <w:rFonts w:hint="eastAsia" w:ascii="宋体" w:cs="Arial"/>
                <w:sz w:val="24"/>
                <w:szCs w:val="24"/>
              </w:rPr>
              <w:t>1</w:t>
            </w:r>
            <w:r>
              <w:rPr>
                <w:rFonts w:ascii="宋体" w:cs="Arial"/>
                <w:sz w:val="24"/>
                <w:szCs w:val="24"/>
              </w:rPr>
              <w:t>200*500*1800</w:t>
            </w:r>
            <w:r>
              <w:rPr>
                <w:rFonts w:hint="eastAsia" w:ascii="宋体" w:cs="Arial"/>
                <w:sz w:val="24"/>
                <w:szCs w:val="24"/>
              </w:rPr>
              <w:t>。采用SUS304-2B不锈钢板制造，层板、底板厚为1.0mm，门外板厚1.0mm，门内复板厚0.6mm，顶板厚0.8mm，侧板厚</w:t>
            </w:r>
            <w:r>
              <w:rPr>
                <w:rFonts w:ascii="宋体" w:cs="Arial"/>
                <w:sz w:val="24"/>
                <w:szCs w:val="24"/>
              </w:rPr>
              <w:t>0.8mm</w:t>
            </w:r>
            <w:r>
              <w:rPr>
                <w:rFonts w:hint="eastAsia" w:ascii="宋体" w:cs="Arial"/>
                <w:sz w:val="24"/>
                <w:szCs w:val="24"/>
              </w:rPr>
              <w:t>，上掀式翻门，φ50不锈钢重力脚。</w:t>
            </w:r>
          </w:p>
        </w:tc>
        <w:tc>
          <w:tcPr>
            <w:tcW w:w="709" w:type="dxa"/>
            <w:vAlign w:val="center"/>
          </w:tcPr>
          <w:p>
            <w:pPr>
              <w:rPr>
                <w:rFonts w:ascii="宋体" w:cs="Arial"/>
                <w:sz w:val="24"/>
                <w:szCs w:val="24"/>
              </w:rPr>
            </w:pPr>
            <w:r>
              <w:rPr>
                <w:rFonts w:hint="eastAsia" w:ascii="宋体" w:cs="Arial"/>
                <w:sz w:val="24"/>
                <w:szCs w:val="24"/>
              </w:rPr>
              <w:t>个</w:t>
            </w:r>
          </w:p>
        </w:tc>
        <w:tc>
          <w:tcPr>
            <w:tcW w:w="709" w:type="dxa"/>
            <w:vAlign w:val="center"/>
          </w:tcPr>
          <w:p>
            <w:pPr>
              <w:spacing w:line="360" w:lineRule="exact"/>
              <w:rPr>
                <w:rFonts w:ascii="宋体" w:cs="Arial"/>
                <w:sz w:val="24"/>
                <w:szCs w:val="24"/>
              </w:rPr>
            </w:pPr>
            <w:r>
              <w:rPr>
                <w:rFonts w:hint="eastAsia" w:ascii="宋体" w:cs="Arial"/>
                <w:sz w:val="24"/>
                <w:szCs w:val="24"/>
              </w:rPr>
              <w:t>2</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6</w:t>
            </w:r>
          </w:p>
        </w:tc>
        <w:tc>
          <w:tcPr>
            <w:tcW w:w="708" w:type="dxa"/>
            <w:vAlign w:val="center"/>
          </w:tcPr>
          <w:p>
            <w:pPr>
              <w:jc w:val="center"/>
              <w:rPr>
                <w:rFonts w:ascii="宋体" w:cs="Arial"/>
                <w:sz w:val="24"/>
                <w:szCs w:val="24"/>
              </w:rPr>
            </w:pPr>
            <w:r>
              <w:rPr>
                <w:rFonts w:hint="eastAsia" w:ascii="宋体" w:cs="Arial"/>
                <w:sz w:val="24"/>
                <w:szCs w:val="24"/>
              </w:rPr>
              <w:t>洗涤龙头</w:t>
            </w:r>
          </w:p>
        </w:tc>
        <w:tc>
          <w:tcPr>
            <w:tcW w:w="3544" w:type="dxa"/>
            <w:vAlign w:val="center"/>
          </w:tcPr>
          <w:p>
            <w:pPr>
              <w:rPr>
                <w:rFonts w:ascii="宋体" w:cs="Arial"/>
                <w:sz w:val="24"/>
                <w:szCs w:val="24"/>
              </w:rPr>
            </w:pPr>
            <w:r>
              <w:rPr>
                <w:rFonts w:hint="eastAsia" w:ascii="宋体" w:cs="Arial"/>
                <w:sz w:val="24"/>
                <w:szCs w:val="24"/>
              </w:rPr>
              <w:t>品牌E</w:t>
            </w:r>
            <w:r>
              <w:rPr>
                <w:rFonts w:ascii="宋体" w:cs="Arial"/>
                <w:sz w:val="24"/>
                <w:szCs w:val="24"/>
              </w:rPr>
              <w:t>QUIP</w:t>
            </w:r>
            <w:r>
              <w:rPr>
                <w:rFonts w:hint="eastAsia" w:ascii="宋体" w:cs="Arial"/>
                <w:sz w:val="24"/>
                <w:szCs w:val="24"/>
              </w:rPr>
              <w:t>，型号为5</w:t>
            </w:r>
            <w:r>
              <w:rPr>
                <w:rFonts w:ascii="宋体" w:cs="Arial"/>
                <w:sz w:val="24"/>
                <w:szCs w:val="24"/>
              </w:rPr>
              <w:t>PR-232-01</w:t>
            </w:r>
            <w:r>
              <w:rPr>
                <w:rFonts w:hint="eastAsia" w:ascii="宋体" w:cs="Arial"/>
                <w:sz w:val="24"/>
                <w:szCs w:val="24"/>
              </w:rPr>
              <w:t>-</w:t>
            </w:r>
            <w:r>
              <w:rPr>
                <w:rFonts w:ascii="宋体" w:cs="Arial"/>
                <w:sz w:val="24"/>
                <w:szCs w:val="24"/>
              </w:rPr>
              <w:t>A</w:t>
            </w:r>
            <w:r>
              <w:rPr>
                <w:rFonts w:hint="eastAsia" w:ascii="宋体" w:cs="Arial"/>
                <w:sz w:val="24"/>
                <w:szCs w:val="24"/>
              </w:rPr>
              <w:t>。包含管子等配件，耐压：300 PSI；耐温：80°C，喉管长度:10.7m,导向臂可4个方向定位；配置喉管止动器，可调节</w:t>
            </w:r>
          </w:p>
        </w:tc>
        <w:tc>
          <w:tcPr>
            <w:tcW w:w="709" w:type="dxa"/>
            <w:vAlign w:val="center"/>
          </w:tcPr>
          <w:p>
            <w:pPr>
              <w:rPr>
                <w:rFonts w:ascii="宋体" w:cs="Arial"/>
                <w:sz w:val="24"/>
                <w:szCs w:val="24"/>
              </w:rPr>
            </w:pPr>
            <w:r>
              <w:rPr>
                <w:rFonts w:hint="eastAsia" w:ascii="宋体" w:cs="Arial"/>
                <w:sz w:val="24"/>
                <w:szCs w:val="24"/>
              </w:rPr>
              <w:t>套</w:t>
            </w:r>
          </w:p>
        </w:tc>
        <w:tc>
          <w:tcPr>
            <w:tcW w:w="709" w:type="dxa"/>
            <w:vAlign w:val="center"/>
          </w:tcPr>
          <w:p>
            <w:pPr>
              <w:spacing w:line="360" w:lineRule="exact"/>
              <w:rPr>
                <w:rFonts w:ascii="宋体" w:cs="Arial"/>
                <w:sz w:val="24"/>
                <w:szCs w:val="24"/>
              </w:rPr>
            </w:pPr>
            <w:r>
              <w:rPr>
                <w:rFonts w:hint="eastAsia" w:ascii="宋体" w:cs="Arial"/>
                <w:sz w:val="24"/>
                <w:szCs w:val="24"/>
              </w:rPr>
              <w:t>1</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7</w:t>
            </w:r>
          </w:p>
        </w:tc>
        <w:tc>
          <w:tcPr>
            <w:tcW w:w="708" w:type="dxa"/>
            <w:vAlign w:val="center"/>
          </w:tcPr>
          <w:p>
            <w:pPr>
              <w:jc w:val="center"/>
              <w:rPr>
                <w:rFonts w:ascii="宋体" w:cs="Arial"/>
                <w:sz w:val="24"/>
                <w:szCs w:val="24"/>
              </w:rPr>
            </w:pPr>
            <w:r>
              <w:rPr>
                <w:rFonts w:hint="eastAsia" w:ascii="宋体" w:cs="Arial"/>
                <w:sz w:val="24"/>
                <w:szCs w:val="24"/>
              </w:rPr>
              <w:t>其他耗材</w:t>
            </w:r>
          </w:p>
        </w:tc>
        <w:tc>
          <w:tcPr>
            <w:tcW w:w="3544" w:type="dxa"/>
            <w:vAlign w:val="center"/>
          </w:tcPr>
          <w:p>
            <w:pPr>
              <w:rPr>
                <w:rFonts w:ascii="宋体" w:cs="Arial"/>
                <w:sz w:val="24"/>
                <w:szCs w:val="24"/>
              </w:rPr>
            </w:pPr>
            <w:r>
              <w:rPr>
                <w:rFonts w:hint="eastAsia" w:ascii="宋体" w:cs="Arial"/>
                <w:sz w:val="24"/>
                <w:szCs w:val="24"/>
              </w:rPr>
              <w:t>接入现有水源位置及整套设备安装调试所必须的耗材，如水管、三角阀等</w:t>
            </w:r>
          </w:p>
        </w:tc>
        <w:tc>
          <w:tcPr>
            <w:tcW w:w="709" w:type="dxa"/>
            <w:vAlign w:val="center"/>
          </w:tcPr>
          <w:p>
            <w:pPr>
              <w:rPr>
                <w:rFonts w:ascii="宋体" w:cs="Arial"/>
                <w:sz w:val="24"/>
                <w:szCs w:val="24"/>
              </w:rPr>
            </w:pPr>
            <w:r>
              <w:rPr>
                <w:rFonts w:hint="eastAsia" w:ascii="宋体" w:cs="Arial"/>
                <w:sz w:val="24"/>
                <w:szCs w:val="24"/>
              </w:rPr>
              <w:t>项</w:t>
            </w:r>
          </w:p>
        </w:tc>
        <w:tc>
          <w:tcPr>
            <w:tcW w:w="709" w:type="dxa"/>
            <w:vAlign w:val="center"/>
          </w:tcPr>
          <w:p>
            <w:pPr>
              <w:spacing w:line="360" w:lineRule="exact"/>
              <w:rPr>
                <w:rFonts w:ascii="宋体" w:cs="Arial"/>
                <w:sz w:val="24"/>
                <w:szCs w:val="24"/>
              </w:rPr>
            </w:pPr>
            <w:r>
              <w:rPr>
                <w:rFonts w:hint="eastAsia" w:ascii="宋体" w:cs="Arial"/>
                <w:sz w:val="24"/>
                <w:szCs w:val="24"/>
              </w:rPr>
              <w:t>1</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7054" w:type="dxa"/>
            <w:gridSpan w:val="6"/>
            <w:vAlign w:val="center"/>
          </w:tcPr>
          <w:p>
            <w:pPr>
              <w:ind w:right="360"/>
              <w:jc w:val="center"/>
              <w:rPr>
                <w:rFonts w:ascii="宋体" w:cs="Arial"/>
                <w:sz w:val="24"/>
                <w:szCs w:val="24"/>
              </w:rPr>
            </w:pPr>
            <w:r>
              <w:rPr>
                <w:rFonts w:hint="eastAsia" w:ascii="宋体" w:cs="Arial"/>
                <w:sz w:val="24"/>
                <w:szCs w:val="24"/>
              </w:rPr>
              <w:t xml:space="preserve">      合</w:t>
            </w:r>
            <w:r>
              <w:rPr>
                <w:rFonts w:ascii="宋体" w:cs="Arial"/>
                <w:sz w:val="24"/>
                <w:szCs w:val="24"/>
              </w:rPr>
              <w:t xml:space="preserve">   </w:t>
            </w:r>
            <w:r>
              <w:rPr>
                <w:rFonts w:hint="eastAsia" w:ascii="宋体" w:cs="Arial"/>
                <w:sz w:val="24"/>
                <w:szCs w:val="24"/>
              </w:rPr>
              <w:t>计</w:t>
            </w:r>
          </w:p>
        </w:tc>
        <w:tc>
          <w:tcPr>
            <w:tcW w:w="1468" w:type="dxa"/>
          </w:tcPr>
          <w:p>
            <w:pPr>
              <w:spacing w:line="360" w:lineRule="exact"/>
              <w:jc w:val="center"/>
              <w:rPr>
                <w:rFonts w:ascii="仿宋_GB2312" w:hAnsi="宋体" w:eastAsia="仿宋_GB2312"/>
                <w:color w:val="000000"/>
                <w:sz w:val="24"/>
                <w:szCs w:val="24"/>
              </w:rPr>
            </w:pPr>
          </w:p>
        </w:tc>
      </w:tr>
    </w:tbl>
    <w:p>
      <w:pPr>
        <w:spacing w:line="500" w:lineRule="exact"/>
        <w:ind w:firstLine="420" w:firstLineChars="150"/>
        <w:rPr>
          <w:sz w:val="28"/>
          <w:szCs w:val="28"/>
        </w:rPr>
      </w:pPr>
      <w:r>
        <w:rPr>
          <w:rFonts w:hint="eastAsia"/>
          <w:sz w:val="28"/>
          <w:szCs w:val="28"/>
        </w:rPr>
        <w:t>注：以上报价含安装、调试、运输、税费等全部费用。</w:t>
      </w:r>
    </w:p>
    <w:p>
      <w:pPr>
        <w:spacing w:line="500" w:lineRule="exact"/>
        <w:ind w:firstLine="420" w:firstLineChars="150"/>
        <w:rPr>
          <w:sz w:val="28"/>
          <w:szCs w:val="28"/>
        </w:rPr>
      </w:pPr>
      <w:r>
        <w:rPr>
          <w:rFonts w:hint="eastAsia"/>
          <w:sz w:val="28"/>
          <w:szCs w:val="28"/>
        </w:rPr>
        <w:t>3、本项目集中踏勘时间为2020年</w:t>
      </w:r>
      <w:r>
        <w:rPr>
          <w:sz w:val="28"/>
          <w:szCs w:val="28"/>
        </w:rPr>
        <w:t>3</w:t>
      </w:r>
      <w:r>
        <w:rPr>
          <w:rFonts w:hint="eastAsia"/>
          <w:sz w:val="28"/>
          <w:szCs w:val="28"/>
        </w:rPr>
        <w:t>月</w:t>
      </w:r>
      <w:r>
        <w:rPr>
          <w:sz w:val="28"/>
          <w:szCs w:val="28"/>
        </w:rPr>
        <w:t>11</w:t>
      </w:r>
      <w:r>
        <w:rPr>
          <w:rFonts w:hint="eastAsia"/>
          <w:sz w:val="28"/>
          <w:szCs w:val="28"/>
        </w:rPr>
        <w:t>日上午</w:t>
      </w:r>
      <w:r>
        <w:rPr>
          <w:sz w:val="28"/>
          <w:szCs w:val="28"/>
        </w:rPr>
        <w:t>9</w:t>
      </w:r>
      <w:r>
        <w:rPr>
          <w:rFonts w:hint="eastAsia"/>
          <w:sz w:val="28"/>
          <w:szCs w:val="28"/>
        </w:rPr>
        <w:t>:</w:t>
      </w:r>
      <w:r>
        <w:rPr>
          <w:sz w:val="28"/>
          <w:szCs w:val="28"/>
        </w:rPr>
        <w:t>30</w:t>
      </w:r>
      <w:r>
        <w:rPr>
          <w:rFonts w:hint="eastAsia"/>
          <w:sz w:val="28"/>
          <w:szCs w:val="28"/>
        </w:rPr>
        <w:t>分，踏勘地点机场固液废弃物转运站。</w:t>
      </w:r>
    </w:p>
    <w:p>
      <w:pPr>
        <w:rPr>
          <w:b/>
          <w:sz w:val="28"/>
          <w:szCs w:val="28"/>
        </w:rPr>
      </w:pPr>
      <w:r>
        <w:rPr>
          <w:rFonts w:hint="eastAsia"/>
          <w:b/>
          <w:sz w:val="28"/>
          <w:szCs w:val="28"/>
        </w:rPr>
        <w:t>五、投标文件的递交</w:t>
      </w:r>
    </w:p>
    <w:p>
      <w:pPr>
        <w:ind w:firstLine="560" w:firstLineChars="200"/>
        <w:jc w:val="left"/>
        <w:rPr>
          <w:sz w:val="28"/>
          <w:szCs w:val="28"/>
        </w:rPr>
      </w:pPr>
      <w:r>
        <w:rPr>
          <w:rFonts w:hint="eastAsia"/>
          <w:sz w:val="28"/>
          <w:szCs w:val="28"/>
        </w:rPr>
        <w:t>1、投标文件递交截止时间：2020年3月</w:t>
      </w:r>
      <w:r>
        <w:rPr>
          <w:sz w:val="28"/>
          <w:szCs w:val="28"/>
        </w:rPr>
        <w:t>1</w:t>
      </w:r>
      <w:r>
        <w:rPr>
          <w:rFonts w:hint="eastAsia"/>
          <w:sz w:val="28"/>
          <w:szCs w:val="28"/>
          <w:lang w:val="en-US" w:eastAsia="zh-CN"/>
        </w:rPr>
        <w:t>8</w:t>
      </w:r>
      <w:r>
        <w:rPr>
          <w:rFonts w:hint="eastAsia"/>
          <w:sz w:val="28"/>
          <w:szCs w:val="28"/>
        </w:rPr>
        <w:t>日上午</w:t>
      </w:r>
      <w:r>
        <w:rPr>
          <w:sz w:val="28"/>
          <w:szCs w:val="28"/>
        </w:rPr>
        <w:t>9</w:t>
      </w:r>
      <w:r>
        <w:rPr>
          <w:rFonts w:hint="eastAsia"/>
          <w:sz w:val="28"/>
          <w:szCs w:val="28"/>
        </w:rPr>
        <w:t>时00分（北京时间）。投标文件在封口处加盖公章，并派专人于2020年3月</w:t>
      </w:r>
      <w:r>
        <w:rPr>
          <w:sz w:val="28"/>
          <w:szCs w:val="28"/>
        </w:rPr>
        <w:t>1</w:t>
      </w:r>
      <w:r>
        <w:rPr>
          <w:rFonts w:hint="eastAsia"/>
          <w:sz w:val="28"/>
          <w:szCs w:val="28"/>
          <w:lang w:val="en-US" w:eastAsia="zh-CN"/>
        </w:rPr>
        <w:t>8</w:t>
      </w:r>
      <w:r>
        <w:rPr>
          <w:rFonts w:hint="eastAsia"/>
          <w:sz w:val="28"/>
          <w:szCs w:val="28"/>
        </w:rPr>
        <w:t>日上午</w:t>
      </w:r>
      <w:r>
        <w:rPr>
          <w:sz w:val="28"/>
          <w:szCs w:val="28"/>
        </w:rPr>
        <w:t>9</w:t>
      </w:r>
      <w:r>
        <w:rPr>
          <w:rFonts w:hint="eastAsia"/>
          <w:sz w:val="28"/>
          <w:szCs w:val="28"/>
        </w:rPr>
        <w:t>时00分（北京时间）前送至杭州萧山国际机场物业安检楼4</w:t>
      </w:r>
      <w:r>
        <w:rPr>
          <w:sz w:val="28"/>
          <w:szCs w:val="28"/>
        </w:rPr>
        <w:t>05</w:t>
      </w:r>
      <w:r>
        <w:rPr>
          <w:rFonts w:hint="eastAsia"/>
          <w:sz w:val="28"/>
          <w:szCs w:val="28"/>
        </w:rPr>
        <w:t>室（老公安楼），逾期无效；若采用投递方式的，请于2020年3月</w:t>
      </w:r>
      <w:r>
        <w:rPr>
          <w:sz w:val="28"/>
          <w:szCs w:val="28"/>
        </w:rPr>
        <w:t>1</w:t>
      </w:r>
      <w:r>
        <w:rPr>
          <w:rFonts w:hint="eastAsia"/>
          <w:sz w:val="28"/>
          <w:szCs w:val="28"/>
          <w:lang w:val="en-US" w:eastAsia="zh-CN"/>
        </w:rPr>
        <w:t>8</w:t>
      </w:r>
      <w:r>
        <w:rPr>
          <w:rFonts w:hint="eastAsia"/>
          <w:sz w:val="28"/>
          <w:szCs w:val="28"/>
        </w:rPr>
        <w:t>日上午</w:t>
      </w:r>
      <w:r>
        <w:rPr>
          <w:sz w:val="28"/>
          <w:szCs w:val="28"/>
        </w:rPr>
        <w:t>9</w:t>
      </w:r>
      <w:r>
        <w:rPr>
          <w:rFonts w:hint="eastAsia"/>
          <w:sz w:val="28"/>
          <w:szCs w:val="28"/>
        </w:rPr>
        <w:t>时00分（北京时间）前投递至杭州萧山国际机场物业安检楼4</w:t>
      </w:r>
      <w:r>
        <w:rPr>
          <w:sz w:val="28"/>
          <w:szCs w:val="28"/>
        </w:rPr>
        <w:t>05</w:t>
      </w:r>
      <w:r>
        <w:rPr>
          <w:rFonts w:hint="eastAsia"/>
          <w:sz w:val="28"/>
          <w:szCs w:val="28"/>
        </w:rPr>
        <w:t>室（老公安楼），逾期无效。</w:t>
      </w:r>
    </w:p>
    <w:p>
      <w:pPr>
        <w:ind w:firstLine="560" w:firstLineChars="200"/>
        <w:jc w:val="left"/>
        <w:rPr>
          <w:sz w:val="28"/>
          <w:szCs w:val="28"/>
        </w:rPr>
      </w:pPr>
      <w:r>
        <w:rPr>
          <w:rFonts w:hint="eastAsia"/>
          <w:sz w:val="28"/>
          <w:szCs w:val="28"/>
        </w:rPr>
        <w:t>2、 逾期送达或者未送达指定地点的投标文件，招标人不予受理。</w:t>
      </w:r>
    </w:p>
    <w:p>
      <w:pPr>
        <w:ind w:firstLine="560" w:firstLineChars="200"/>
        <w:jc w:val="left"/>
        <w:rPr>
          <w:sz w:val="28"/>
          <w:szCs w:val="28"/>
        </w:rPr>
      </w:pPr>
      <w:r>
        <w:rPr>
          <w:rFonts w:hint="eastAsia"/>
          <w:sz w:val="28"/>
          <w:szCs w:val="28"/>
        </w:rPr>
        <w:t>3、联系人：马显强</w:t>
      </w:r>
      <w:r>
        <w:rPr>
          <w:sz w:val="28"/>
          <w:szCs w:val="28"/>
        </w:rPr>
        <w:t xml:space="preserve">   </w:t>
      </w:r>
      <w:r>
        <w:rPr>
          <w:rFonts w:hint="eastAsia"/>
          <w:sz w:val="28"/>
          <w:szCs w:val="28"/>
        </w:rPr>
        <w:t>联系电话：</w:t>
      </w:r>
      <w:r>
        <w:rPr>
          <w:sz w:val="28"/>
          <w:szCs w:val="28"/>
        </w:rPr>
        <w:t>83837732</w:t>
      </w:r>
    </w:p>
    <w:p>
      <w:pPr>
        <w:rPr>
          <w:b/>
          <w:sz w:val="28"/>
          <w:szCs w:val="28"/>
        </w:rPr>
      </w:pPr>
      <w:r>
        <w:rPr>
          <w:rFonts w:hint="eastAsia"/>
          <w:b/>
          <w:sz w:val="28"/>
          <w:szCs w:val="28"/>
        </w:rPr>
        <w:t>六、施工要求</w:t>
      </w:r>
    </w:p>
    <w:p>
      <w:pPr>
        <w:spacing w:line="500" w:lineRule="exact"/>
        <w:ind w:firstLine="560" w:firstLineChars="200"/>
        <w:rPr>
          <w:sz w:val="28"/>
          <w:szCs w:val="28"/>
        </w:rPr>
      </w:pPr>
      <w:r>
        <w:rPr>
          <w:rFonts w:hint="eastAsia"/>
          <w:sz w:val="28"/>
          <w:szCs w:val="28"/>
        </w:rPr>
        <w:t>1、合同签订后15个日历天内完成。</w:t>
      </w:r>
    </w:p>
    <w:p>
      <w:pPr>
        <w:spacing w:line="500" w:lineRule="exact"/>
        <w:ind w:firstLine="560" w:firstLineChars="200"/>
        <w:rPr>
          <w:sz w:val="28"/>
          <w:szCs w:val="28"/>
        </w:rPr>
      </w:pPr>
      <w:r>
        <w:rPr>
          <w:rFonts w:hint="eastAsia"/>
          <w:sz w:val="28"/>
          <w:szCs w:val="28"/>
        </w:rPr>
        <w:t>2、中标方须在合同规定时间内完成设备的安装调试。中标方应有较强的施工队伍并向招标方负责，负责项目的施工进度协调，施工质量、施工安全、现场文明施工等工作。</w:t>
      </w:r>
    </w:p>
    <w:p>
      <w:pPr>
        <w:pStyle w:val="6"/>
        <w:spacing w:line="500" w:lineRule="exact"/>
        <w:rPr>
          <w:rFonts w:ascii="Calibri" w:hAnsi="Calibri" w:eastAsia="宋体"/>
          <w:kern w:val="2"/>
          <w:szCs w:val="28"/>
        </w:rPr>
      </w:pPr>
      <w:r>
        <w:rPr>
          <w:rFonts w:hint="eastAsia" w:ascii="Calibri" w:hAnsi="Calibri" w:eastAsia="宋体"/>
          <w:kern w:val="2"/>
          <w:szCs w:val="28"/>
        </w:rPr>
        <w:t>3、中标方应根据招标方的要求，及时清理垃圾保持现场干净整洁，确保施工期间不会对机场固液废弃物转运站的正常运行造成影响。</w:t>
      </w:r>
    </w:p>
    <w:p>
      <w:pPr>
        <w:spacing w:line="500" w:lineRule="exact"/>
        <w:ind w:left="32" w:leftChars="9" w:firstLine="560" w:firstLineChars="200"/>
        <w:jc w:val="left"/>
        <w:rPr>
          <w:sz w:val="28"/>
          <w:szCs w:val="28"/>
        </w:rPr>
      </w:pPr>
      <w:r>
        <w:rPr>
          <w:rFonts w:hint="eastAsia"/>
          <w:sz w:val="28"/>
          <w:szCs w:val="28"/>
        </w:rPr>
        <w:t>4、本项目所使用的所有材料，中标方必须使用正品，不得使用残次品。所有使用的建筑材料必须符合国家相关规范要求。</w:t>
      </w:r>
    </w:p>
    <w:p>
      <w:pPr>
        <w:spacing w:line="500" w:lineRule="exact"/>
        <w:ind w:firstLine="560" w:firstLineChars="200"/>
        <w:rPr>
          <w:rFonts w:ascii="仿宋_GB2312" w:hAnsi="宋体" w:eastAsia="仿宋_GB2312"/>
          <w:sz w:val="28"/>
          <w:szCs w:val="28"/>
        </w:rPr>
      </w:pPr>
      <w:r>
        <w:rPr>
          <w:rFonts w:hint="eastAsia"/>
          <w:sz w:val="28"/>
          <w:szCs w:val="28"/>
        </w:rPr>
        <w:t>5、货物运送及安装调试发生的费用由中标方负担。</w:t>
      </w:r>
    </w:p>
    <w:p>
      <w:pPr>
        <w:rPr>
          <w:b/>
          <w:sz w:val="28"/>
          <w:szCs w:val="28"/>
        </w:rPr>
      </w:pPr>
      <w:r>
        <w:rPr>
          <w:rFonts w:hint="eastAsia"/>
          <w:b/>
          <w:sz w:val="28"/>
          <w:szCs w:val="28"/>
        </w:rPr>
        <w:t>七、付款方式</w:t>
      </w:r>
    </w:p>
    <w:p>
      <w:pPr>
        <w:ind w:firstLine="560" w:firstLineChars="200"/>
        <w:rPr>
          <w:sz w:val="28"/>
          <w:szCs w:val="28"/>
        </w:rPr>
      </w:pPr>
      <w:r>
        <w:rPr>
          <w:rFonts w:hint="eastAsia"/>
          <w:sz w:val="28"/>
          <w:szCs w:val="28"/>
        </w:rPr>
        <w:t>中标方按照合同约定完成本项目内容并全部安装调试完成，经招标方验收合格后，【30】日内支付合同总额。</w:t>
      </w:r>
    </w:p>
    <w:p>
      <w:pPr>
        <w:ind w:firstLine="560" w:firstLineChars="200"/>
        <w:rPr>
          <w:sz w:val="28"/>
          <w:szCs w:val="28"/>
        </w:rPr>
      </w:pPr>
      <w:r>
        <w:rPr>
          <w:rFonts w:hint="eastAsia"/>
          <w:sz w:val="28"/>
          <w:szCs w:val="28"/>
        </w:rPr>
        <w:t>注：付款前中标方需提前开具增值税专用发票，以便支付合同款项。</w:t>
      </w:r>
    </w:p>
    <w:p>
      <w:pPr>
        <w:rPr>
          <w:b/>
          <w:sz w:val="28"/>
          <w:szCs w:val="28"/>
        </w:rPr>
      </w:pPr>
      <w:r>
        <w:rPr>
          <w:rFonts w:hint="eastAsia"/>
          <w:b/>
          <w:sz w:val="28"/>
          <w:szCs w:val="28"/>
        </w:rPr>
        <w:t>八、评审方法</w:t>
      </w:r>
    </w:p>
    <w:p>
      <w:pPr>
        <w:autoSpaceDE w:val="0"/>
        <w:autoSpaceDN w:val="0"/>
        <w:adjustRightInd w:val="0"/>
        <w:spacing w:line="560" w:lineRule="exact"/>
        <w:ind w:firstLine="560" w:firstLineChars="200"/>
        <w:rPr>
          <w:sz w:val="28"/>
          <w:szCs w:val="28"/>
        </w:rPr>
      </w:pPr>
      <w:r>
        <w:rPr>
          <w:rFonts w:hint="eastAsia"/>
          <w:sz w:val="28"/>
          <w:szCs w:val="28"/>
        </w:rPr>
        <w:t>本次评标采用最低价中标法。评标委员会对满足询价文件要求的投标文件进行评审，经评审的投标价由低到高的顺序推荐中标候选人，但投标报价低于其成本的除外。</w:t>
      </w:r>
    </w:p>
    <w:p>
      <w:pPr>
        <w:rPr>
          <w:b/>
          <w:sz w:val="28"/>
          <w:szCs w:val="28"/>
        </w:rPr>
      </w:pPr>
      <w:r>
        <w:rPr>
          <w:rFonts w:hint="eastAsia"/>
          <w:b/>
          <w:sz w:val="28"/>
          <w:szCs w:val="28"/>
        </w:rPr>
        <w:t>九、质保</w:t>
      </w:r>
    </w:p>
    <w:p>
      <w:pPr>
        <w:ind w:firstLine="560" w:firstLineChars="200"/>
        <w:rPr>
          <w:sz w:val="28"/>
          <w:szCs w:val="28"/>
        </w:rPr>
      </w:pPr>
      <w:r>
        <w:rPr>
          <w:rFonts w:hint="eastAsia"/>
          <w:sz w:val="28"/>
          <w:szCs w:val="28"/>
        </w:rPr>
        <w:t>1、质保期：中标方必须按行业规范提供产品的质保服务，时间从招标方验收合格之日起计算，质保期2年。</w:t>
      </w:r>
    </w:p>
    <w:p>
      <w:pPr>
        <w:ind w:firstLine="560" w:firstLineChars="200"/>
        <w:rPr>
          <w:sz w:val="28"/>
          <w:szCs w:val="28"/>
        </w:rPr>
      </w:pPr>
      <w:r>
        <w:rPr>
          <w:rFonts w:hint="eastAsia"/>
          <w:sz w:val="28"/>
          <w:szCs w:val="28"/>
        </w:rPr>
        <w:t>2.由于设备质量原因造成的任何损伤或损坏部件，均由中标人负责免费维修和更换。维修的部件必须是原厂生产的标准材料和零件，其保修期自更换之日起重新开始计算。</w:t>
      </w:r>
    </w:p>
    <w:bookmarkEnd w:id="0"/>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ind w:firstLine="560" w:firstLineChars="200"/>
        <w:rPr>
          <w:sz w:val="28"/>
          <w:szCs w:val="28"/>
        </w:rPr>
      </w:pPr>
    </w:p>
    <w:p>
      <w:pPr>
        <w:rPr>
          <w:rFonts w:asciiTheme="majorEastAsia" w:hAnsiTheme="majorEastAsia" w:eastAsiaTheme="majorEastAsia"/>
          <w:shd w:val="clear" w:color="auto" w:fill="FFFFFF"/>
        </w:rPr>
      </w:pPr>
      <w:r>
        <w:rPr>
          <w:rFonts w:hint="eastAsia" w:cs="宋体" w:asciiTheme="majorEastAsia" w:hAnsiTheme="majorEastAsia" w:eastAsiaTheme="majorEastAsia"/>
          <w:color w:val="000000"/>
          <w:kern w:val="0"/>
          <w:sz w:val="28"/>
          <w:szCs w:val="28"/>
        </w:rPr>
        <w:t>附件</w:t>
      </w:r>
    </w:p>
    <w:p>
      <w:pPr>
        <w:rPr>
          <w:rFonts w:asciiTheme="majorEastAsia" w:hAnsiTheme="majorEastAsia" w:eastAsiaTheme="majorEastAsia"/>
          <w:b/>
          <w:sz w:val="32"/>
          <w:szCs w:val="32"/>
        </w:rPr>
      </w:pPr>
      <w:r>
        <w:rPr>
          <w:rFonts w:hint="eastAsia" w:cs="宋体" w:asciiTheme="majorEastAsia" w:hAnsiTheme="majorEastAsia" w:eastAsiaTheme="majorEastAsia"/>
          <w:color w:val="000000"/>
          <w:kern w:val="0"/>
          <w:sz w:val="28"/>
          <w:szCs w:val="28"/>
        </w:rPr>
        <w:t xml:space="preserve">                      </w:t>
      </w:r>
      <w:r>
        <w:rPr>
          <w:rFonts w:hint="eastAsia" w:cs="宋体" w:asciiTheme="majorEastAsia" w:hAnsiTheme="majorEastAsia" w:eastAsiaTheme="majorEastAsia"/>
          <w:b/>
          <w:color w:val="000000"/>
          <w:kern w:val="0"/>
          <w:sz w:val="32"/>
          <w:szCs w:val="32"/>
        </w:rPr>
        <w:t xml:space="preserve">  </w:t>
      </w:r>
      <w:r>
        <w:rPr>
          <w:rFonts w:hint="eastAsia" w:asciiTheme="majorEastAsia" w:hAnsiTheme="majorEastAsia" w:eastAsiaTheme="majorEastAsia"/>
          <w:b/>
          <w:sz w:val="32"/>
          <w:szCs w:val="32"/>
        </w:rPr>
        <w:t>报 价 单</w:t>
      </w:r>
    </w:p>
    <w:p>
      <w:pPr>
        <w:ind w:firstLine="405"/>
        <w:rPr>
          <w:rFonts w:asciiTheme="majorEastAsia" w:hAnsiTheme="majorEastAsia" w:eastAsiaTheme="majorEastAsia"/>
          <w:sz w:val="28"/>
          <w:szCs w:val="28"/>
        </w:rPr>
      </w:pPr>
      <w:r>
        <w:rPr>
          <w:rFonts w:hint="eastAsia" w:asciiTheme="majorEastAsia" w:hAnsiTheme="majorEastAsia" w:eastAsiaTheme="majorEastAsia"/>
          <w:sz w:val="28"/>
          <w:szCs w:val="28"/>
        </w:rPr>
        <w:t>杭州萧山国际机场有限公司：</w:t>
      </w:r>
    </w:p>
    <w:tbl>
      <w:tblPr>
        <w:tblStyle w:val="5"/>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708"/>
        <w:gridCol w:w="3544"/>
        <w:gridCol w:w="709"/>
        <w:gridCol w:w="709"/>
        <w:gridCol w:w="850"/>
        <w:gridCol w:w="1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9" w:hRule="atLeast"/>
          <w:jc w:val="center"/>
        </w:trPr>
        <w:tc>
          <w:tcPr>
            <w:tcW w:w="534" w:type="dxa"/>
          </w:tcPr>
          <w:p>
            <w:pPr>
              <w:jc w:val="center"/>
              <w:rPr>
                <w:rFonts w:ascii="宋体" w:cs="Arial"/>
                <w:b/>
                <w:sz w:val="24"/>
                <w:szCs w:val="24"/>
              </w:rPr>
            </w:pPr>
            <w:r>
              <w:rPr>
                <w:rFonts w:hint="eastAsia" w:ascii="宋体" w:cs="Arial"/>
                <w:b/>
                <w:sz w:val="24"/>
                <w:szCs w:val="24"/>
              </w:rPr>
              <w:t>序号</w:t>
            </w:r>
          </w:p>
        </w:tc>
        <w:tc>
          <w:tcPr>
            <w:tcW w:w="708" w:type="dxa"/>
          </w:tcPr>
          <w:p>
            <w:pPr>
              <w:jc w:val="center"/>
              <w:rPr>
                <w:rFonts w:ascii="宋体" w:cs="Arial"/>
                <w:b/>
                <w:sz w:val="24"/>
                <w:szCs w:val="24"/>
              </w:rPr>
            </w:pPr>
            <w:r>
              <w:rPr>
                <w:rFonts w:hint="eastAsia" w:ascii="宋体" w:cs="Arial"/>
                <w:b/>
                <w:sz w:val="24"/>
                <w:szCs w:val="24"/>
              </w:rPr>
              <w:t>产品名称</w:t>
            </w:r>
          </w:p>
        </w:tc>
        <w:tc>
          <w:tcPr>
            <w:tcW w:w="3544" w:type="dxa"/>
          </w:tcPr>
          <w:p>
            <w:pPr>
              <w:jc w:val="center"/>
              <w:rPr>
                <w:rFonts w:ascii="宋体" w:cs="Arial"/>
                <w:b/>
                <w:sz w:val="24"/>
                <w:szCs w:val="24"/>
              </w:rPr>
            </w:pPr>
            <w:r>
              <w:rPr>
                <w:rFonts w:hint="eastAsia" w:ascii="宋体" w:cs="Arial"/>
                <w:b/>
                <w:sz w:val="24"/>
                <w:szCs w:val="24"/>
              </w:rPr>
              <w:t>参数简介</w:t>
            </w:r>
          </w:p>
        </w:tc>
        <w:tc>
          <w:tcPr>
            <w:tcW w:w="709" w:type="dxa"/>
          </w:tcPr>
          <w:p>
            <w:pPr>
              <w:jc w:val="center"/>
              <w:rPr>
                <w:rFonts w:ascii="宋体" w:cs="Arial"/>
                <w:b/>
                <w:sz w:val="24"/>
                <w:szCs w:val="24"/>
              </w:rPr>
            </w:pPr>
            <w:r>
              <w:rPr>
                <w:rFonts w:hint="eastAsia" w:ascii="宋体" w:cs="Arial"/>
                <w:b/>
                <w:sz w:val="24"/>
                <w:szCs w:val="24"/>
              </w:rPr>
              <w:t>单位</w:t>
            </w:r>
          </w:p>
        </w:tc>
        <w:tc>
          <w:tcPr>
            <w:tcW w:w="709" w:type="dxa"/>
          </w:tcPr>
          <w:p>
            <w:pPr>
              <w:jc w:val="center"/>
              <w:rPr>
                <w:rFonts w:ascii="宋体" w:cs="Arial"/>
                <w:b/>
                <w:sz w:val="24"/>
                <w:szCs w:val="24"/>
              </w:rPr>
            </w:pPr>
            <w:r>
              <w:rPr>
                <w:rFonts w:hint="eastAsia" w:ascii="宋体" w:cs="Arial"/>
                <w:b/>
                <w:sz w:val="24"/>
                <w:szCs w:val="24"/>
              </w:rPr>
              <w:t>数量</w:t>
            </w:r>
          </w:p>
        </w:tc>
        <w:tc>
          <w:tcPr>
            <w:tcW w:w="850" w:type="dxa"/>
          </w:tcPr>
          <w:p>
            <w:pPr>
              <w:jc w:val="center"/>
              <w:rPr>
                <w:rFonts w:ascii="宋体" w:cs="Arial"/>
                <w:b/>
                <w:sz w:val="24"/>
                <w:szCs w:val="24"/>
              </w:rPr>
            </w:pPr>
            <w:r>
              <w:rPr>
                <w:rFonts w:hint="eastAsia" w:ascii="宋体" w:cs="Arial"/>
                <w:b/>
                <w:sz w:val="24"/>
                <w:szCs w:val="24"/>
              </w:rPr>
              <w:t>单价（元）</w:t>
            </w:r>
          </w:p>
        </w:tc>
        <w:tc>
          <w:tcPr>
            <w:tcW w:w="1468" w:type="dxa"/>
          </w:tcPr>
          <w:p>
            <w:pPr>
              <w:spacing w:line="540" w:lineRule="exact"/>
              <w:jc w:val="center"/>
              <w:rPr>
                <w:rFonts w:ascii="仿宋_GB2312" w:hAnsi="宋体" w:eastAsia="仿宋_GB2312"/>
                <w:b/>
                <w:color w:val="000000"/>
                <w:sz w:val="24"/>
                <w:szCs w:val="24"/>
              </w:rPr>
            </w:pPr>
            <w:r>
              <w:rPr>
                <w:rFonts w:hint="eastAsia" w:ascii="仿宋_GB2312" w:hAnsi="宋体" w:eastAsia="仿宋_GB2312"/>
                <w:b/>
                <w:color w:val="000000"/>
                <w:sz w:val="24"/>
                <w:szCs w:val="24"/>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37" w:hRule="atLeast"/>
          <w:jc w:val="center"/>
        </w:trPr>
        <w:tc>
          <w:tcPr>
            <w:tcW w:w="534" w:type="dxa"/>
            <w:vAlign w:val="center"/>
          </w:tcPr>
          <w:p>
            <w:pPr>
              <w:jc w:val="center"/>
              <w:rPr>
                <w:rFonts w:ascii="宋体" w:cs="Arial"/>
                <w:sz w:val="24"/>
                <w:szCs w:val="24"/>
              </w:rPr>
            </w:pPr>
            <w:r>
              <w:rPr>
                <w:rFonts w:ascii="宋体" w:cs="Arial"/>
                <w:sz w:val="24"/>
                <w:szCs w:val="24"/>
              </w:rPr>
              <w:t>1</w:t>
            </w:r>
          </w:p>
        </w:tc>
        <w:tc>
          <w:tcPr>
            <w:tcW w:w="708" w:type="dxa"/>
            <w:vAlign w:val="center"/>
          </w:tcPr>
          <w:p>
            <w:pPr>
              <w:jc w:val="center"/>
              <w:rPr>
                <w:rFonts w:ascii="宋体" w:cs="Arial"/>
                <w:sz w:val="24"/>
                <w:szCs w:val="24"/>
              </w:rPr>
            </w:pPr>
            <w:r>
              <w:rPr>
                <w:rFonts w:hint="eastAsia" w:ascii="宋体" w:cs="Arial"/>
                <w:sz w:val="24"/>
                <w:szCs w:val="24"/>
              </w:rPr>
              <w:t>不锈钢水池</w:t>
            </w:r>
          </w:p>
        </w:tc>
        <w:tc>
          <w:tcPr>
            <w:tcW w:w="3544" w:type="dxa"/>
            <w:vAlign w:val="center"/>
          </w:tcPr>
          <w:p>
            <w:pPr>
              <w:widowControl/>
              <w:spacing w:after="240"/>
              <w:jc w:val="left"/>
              <w:rPr>
                <w:rFonts w:ascii="宋体" w:cs="Arial"/>
                <w:sz w:val="24"/>
                <w:szCs w:val="24"/>
              </w:rPr>
            </w:pPr>
            <w:r>
              <w:rPr>
                <w:rFonts w:hint="eastAsia" w:ascii="宋体" w:cs="Arial"/>
                <w:sz w:val="24"/>
                <w:szCs w:val="24"/>
              </w:rPr>
              <w:t>1</w:t>
            </w:r>
            <w:r>
              <w:rPr>
                <w:rFonts w:ascii="宋体" w:cs="Arial"/>
                <w:sz w:val="24"/>
                <w:szCs w:val="24"/>
              </w:rPr>
              <w:t>500</w:t>
            </w:r>
            <w:r>
              <w:rPr>
                <w:rFonts w:hint="eastAsia" w:ascii="宋体" w:cs="Arial"/>
                <w:sz w:val="24"/>
                <w:szCs w:val="24"/>
              </w:rPr>
              <w:t>*</w:t>
            </w:r>
            <w:r>
              <w:rPr>
                <w:rFonts w:ascii="宋体" w:cs="Arial"/>
                <w:sz w:val="24"/>
                <w:szCs w:val="24"/>
              </w:rPr>
              <w:t>900</w:t>
            </w:r>
            <w:r>
              <w:rPr>
                <w:rFonts w:hint="eastAsia" w:ascii="宋体" w:cs="Arial"/>
                <w:sz w:val="24"/>
                <w:szCs w:val="24"/>
              </w:rPr>
              <w:t>*</w:t>
            </w:r>
            <w:r>
              <w:rPr>
                <w:rFonts w:ascii="宋体" w:cs="Arial"/>
                <w:sz w:val="24"/>
                <w:szCs w:val="24"/>
              </w:rPr>
              <w:t>800/950</w:t>
            </w:r>
            <w:r>
              <w:rPr>
                <w:rFonts w:hint="eastAsia" w:ascii="宋体" w:cs="Arial"/>
                <w:sz w:val="24"/>
                <w:szCs w:val="24"/>
              </w:rPr>
              <w:t>，材质要求为3</w:t>
            </w:r>
            <w:r>
              <w:rPr>
                <w:rFonts w:ascii="宋体" w:cs="Arial"/>
                <w:sz w:val="24"/>
                <w:szCs w:val="24"/>
              </w:rPr>
              <w:t>04</w:t>
            </w:r>
            <w:r>
              <w:rPr>
                <w:rFonts w:hint="eastAsia" w:ascii="宋体" w:cs="Arial"/>
                <w:sz w:val="24"/>
                <w:szCs w:val="24"/>
              </w:rPr>
              <w:t>不锈钢，用SUS304-2B不锈钢板制造，—台面板厚1.2㎜,水斗板厚1.2mm，—配2″去水，—水斗规格为1380*660*350，φ38mm厚度1.0mm不锈钢圆通腿，φ25mm厚度1.0mm不锈钢下橫通，配全钢可调式子弹脚。</w:t>
            </w:r>
          </w:p>
        </w:tc>
        <w:tc>
          <w:tcPr>
            <w:tcW w:w="709" w:type="dxa"/>
            <w:vAlign w:val="center"/>
          </w:tcPr>
          <w:p>
            <w:pPr>
              <w:ind w:right="360"/>
              <w:jc w:val="center"/>
              <w:rPr>
                <w:rFonts w:ascii="宋体" w:cs="Arial"/>
                <w:sz w:val="24"/>
                <w:szCs w:val="24"/>
              </w:rPr>
            </w:pPr>
            <w:r>
              <w:rPr>
                <w:rFonts w:hint="eastAsia" w:ascii="宋体" w:cs="Arial"/>
                <w:sz w:val="24"/>
                <w:szCs w:val="24"/>
              </w:rPr>
              <w:t>个</w:t>
            </w:r>
          </w:p>
        </w:tc>
        <w:tc>
          <w:tcPr>
            <w:tcW w:w="709" w:type="dxa"/>
            <w:vAlign w:val="center"/>
          </w:tcPr>
          <w:p>
            <w:pPr>
              <w:jc w:val="center"/>
              <w:rPr>
                <w:rFonts w:ascii="宋体" w:cs="Arial"/>
                <w:sz w:val="24"/>
                <w:szCs w:val="24"/>
              </w:rPr>
            </w:pPr>
            <w:r>
              <w:rPr>
                <w:rFonts w:ascii="宋体" w:cs="Arial"/>
                <w:sz w:val="24"/>
                <w:szCs w:val="24"/>
              </w:rPr>
              <w:t>3</w:t>
            </w: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3" w:hRule="atLeast"/>
          <w:jc w:val="center"/>
        </w:trPr>
        <w:tc>
          <w:tcPr>
            <w:tcW w:w="534" w:type="dxa"/>
            <w:vAlign w:val="center"/>
          </w:tcPr>
          <w:p>
            <w:pPr>
              <w:jc w:val="center"/>
              <w:rPr>
                <w:rFonts w:ascii="宋体" w:cs="Arial"/>
                <w:sz w:val="24"/>
                <w:szCs w:val="24"/>
              </w:rPr>
            </w:pPr>
            <w:r>
              <w:rPr>
                <w:rFonts w:ascii="宋体" w:cs="Arial"/>
                <w:sz w:val="24"/>
                <w:szCs w:val="24"/>
              </w:rPr>
              <w:t>2</w:t>
            </w:r>
          </w:p>
        </w:tc>
        <w:tc>
          <w:tcPr>
            <w:tcW w:w="708" w:type="dxa"/>
            <w:vAlign w:val="center"/>
          </w:tcPr>
          <w:p>
            <w:pPr>
              <w:jc w:val="center"/>
              <w:rPr>
                <w:rFonts w:ascii="宋体" w:cs="Arial"/>
                <w:sz w:val="24"/>
                <w:szCs w:val="24"/>
              </w:rPr>
            </w:pPr>
            <w:r>
              <w:rPr>
                <w:rFonts w:hint="eastAsia" w:ascii="宋体" w:cs="Arial"/>
                <w:sz w:val="24"/>
                <w:szCs w:val="24"/>
              </w:rPr>
              <w:t>花洒喷枪</w:t>
            </w:r>
          </w:p>
        </w:tc>
        <w:tc>
          <w:tcPr>
            <w:tcW w:w="3544" w:type="dxa"/>
            <w:vAlign w:val="center"/>
          </w:tcPr>
          <w:p>
            <w:pPr>
              <w:rPr>
                <w:rFonts w:ascii="宋体" w:cs="Arial"/>
                <w:sz w:val="24"/>
                <w:szCs w:val="24"/>
              </w:rPr>
            </w:pPr>
            <w:r>
              <w:rPr>
                <w:rFonts w:hint="eastAsia" w:ascii="宋体" w:cs="Arial"/>
                <w:sz w:val="24"/>
                <w:szCs w:val="24"/>
              </w:rPr>
              <w:t>品牌E</w:t>
            </w:r>
            <w:r>
              <w:rPr>
                <w:rFonts w:ascii="宋体" w:cs="Arial"/>
                <w:sz w:val="24"/>
                <w:szCs w:val="24"/>
              </w:rPr>
              <w:t>QUIP</w:t>
            </w:r>
            <w:r>
              <w:rPr>
                <w:rFonts w:hint="eastAsia" w:ascii="宋体" w:cs="Arial"/>
                <w:sz w:val="24"/>
                <w:szCs w:val="24"/>
              </w:rPr>
              <w:t>，型号为5</w:t>
            </w:r>
            <w:r>
              <w:rPr>
                <w:rFonts w:ascii="宋体" w:cs="Arial"/>
                <w:sz w:val="24"/>
                <w:szCs w:val="24"/>
              </w:rPr>
              <w:t>PR-2S00-H</w:t>
            </w:r>
            <w:r>
              <w:rPr>
                <w:rFonts w:hint="eastAsia" w:ascii="宋体" w:cs="Arial"/>
                <w:sz w:val="24"/>
                <w:szCs w:val="24"/>
              </w:rPr>
              <w:t>。包含管子等配件，具体如下：39"(991mm) 不锈钢弹性软管；18"长度的进水软管（1/2“连接头）；152mm 墙壁托架;花洒龙头连环；喷枪头流量：5.37升/分钟。</w:t>
            </w:r>
          </w:p>
        </w:tc>
        <w:tc>
          <w:tcPr>
            <w:tcW w:w="709" w:type="dxa"/>
            <w:vAlign w:val="center"/>
          </w:tcPr>
          <w:p>
            <w:pPr>
              <w:jc w:val="center"/>
              <w:rPr>
                <w:rFonts w:ascii="宋体" w:cs="Arial"/>
                <w:sz w:val="24"/>
                <w:szCs w:val="24"/>
              </w:rPr>
            </w:pPr>
            <w:r>
              <w:rPr>
                <w:rFonts w:hint="eastAsia" w:ascii="宋体" w:cs="Arial"/>
                <w:sz w:val="24"/>
                <w:szCs w:val="24"/>
              </w:rPr>
              <w:t>套</w:t>
            </w:r>
          </w:p>
        </w:tc>
        <w:tc>
          <w:tcPr>
            <w:tcW w:w="709" w:type="dxa"/>
            <w:vAlign w:val="center"/>
          </w:tcPr>
          <w:p>
            <w:pPr>
              <w:jc w:val="center"/>
              <w:rPr>
                <w:rFonts w:ascii="宋体" w:cs="Arial"/>
                <w:sz w:val="24"/>
                <w:szCs w:val="24"/>
              </w:rPr>
            </w:pPr>
            <w:r>
              <w:rPr>
                <w:rFonts w:hint="eastAsia" w:ascii="宋体" w:cs="Arial"/>
                <w:sz w:val="24"/>
                <w:szCs w:val="24"/>
              </w:rPr>
              <w:t>3</w:t>
            </w:r>
          </w:p>
          <w:p>
            <w:pPr>
              <w:jc w:val="center"/>
              <w:rPr>
                <w:rFonts w:ascii="宋体" w:cs="Arial"/>
                <w:sz w:val="24"/>
                <w:szCs w:val="24"/>
              </w:rPr>
            </w:pP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jc w:val="center"/>
              <w:rPr>
                <w:rFonts w:ascii="宋体" w:cs="Arial"/>
                <w:sz w:val="24"/>
                <w:szCs w:val="24"/>
              </w:rPr>
            </w:pPr>
            <w:r>
              <w:rPr>
                <w:rFonts w:hint="eastAsia" w:ascii="宋体" w:cs="Arial"/>
                <w:sz w:val="24"/>
                <w:szCs w:val="24"/>
              </w:rPr>
              <w:t>3</w:t>
            </w:r>
          </w:p>
        </w:tc>
        <w:tc>
          <w:tcPr>
            <w:tcW w:w="708" w:type="dxa"/>
            <w:vAlign w:val="center"/>
          </w:tcPr>
          <w:p>
            <w:pPr>
              <w:jc w:val="center"/>
              <w:rPr>
                <w:rFonts w:ascii="宋体" w:cs="Arial"/>
                <w:sz w:val="24"/>
                <w:szCs w:val="24"/>
              </w:rPr>
            </w:pPr>
            <w:r>
              <w:rPr>
                <w:rFonts w:hint="eastAsia" w:ascii="宋体" w:cs="Arial"/>
                <w:sz w:val="24"/>
                <w:szCs w:val="24"/>
              </w:rPr>
              <w:t>台式单柄龙头</w:t>
            </w:r>
          </w:p>
        </w:tc>
        <w:tc>
          <w:tcPr>
            <w:tcW w:w="3544" w:type="dxa"/>
            <w:vAlign w:val="center"/>
          </w:tcPr>
          <w:p>
            <w:pPr>
              <w:rPr>
                <w:rFonts w:ascii="宋体" w:cs="Arial"/>
                <w:sz w:val="24"/>
                <w:szCs w:val="24"/>
              </w:rPr>
            </w:pPr>
            <w:r>
              <w:rPr>
                <w:rFonts w:hint="eastAsia" w:ascii="宋体" w:cs="Arial"/>
                <w:sz w:val="24"/>
                <w:szCs w:val="24"/>
              </w:rPr>
              <w:t>品牌嘉恩，型号1</w:t>
            </w:r>
            <w:r>
              <w:rPr>
                <w:rFonts w:ascii="宋体" w:cs="Arial"/>
                <w:sz w:val="24"/>
                <w:szCs w:val="24"/>
              </w:rPr>
              <w:t>/2</w:t>
            </w:r>
            <w:r>
              <w:rPr>
                <w:rFonts w:hint="eastAsia" w:ascii="宋体" w:cs="Arial"/>
                <w:sz w:val="24"/>
                <w:szCs w:val="24"/>
              </w:rPr>
              <w:t>，含配件</w:t>
            </w:r>
          </w:p>
        </w:tc>
        <w:tc>
          <w:tcPr>
            <w:tcW w:w="709" w:type="dxa"/>
            <w:vAlign w:val="center"/>
          </w:tcPr>
          <w:p>
            <w:pPr>
              <w:jc w:val="center"/>
              <w:rPr>
                <w:rFonts w:ascii="宋体" w:cs="Arial"/>
                <w:sz w:val="24"/>
                <w:szCs w:val="24"/>
              </w:rPr>
            </w:pPr>
            <w:r>
              <w:rPr>
                <w:rFonts w:hint="eastAsia" w:ascii="宋体" w:cs="Arial"/>
                <w:sz w:val="24"/>
                <w:szCs w:val="24"/>
              </w:rPr>
              <w:t>套</w:t>
            </w:r>
          </w:p>
        </w:tc>
        <w:tc>
          <w:tcPr>
            <w:tcW w:w="709" w:type="dxa"/>
            <w:vAlign w:val="center"/>
          </w:tcPr>
          <w:p>
            <w:pPr>
              <w:jc w:val="center"/>
              <w:rPr>
                <w:rFonts w:ascii="宋体" w:cs="Arial"/>
                <w:sz w:val="24"/>
                <w:szCs w:val="24"/>
              </w:rPr>
            </w:pPr>
            <w:r>
              <w:rPr>
                <w:rFonts w:hint="eastAsia" w:ascii="宋体" w:cs="Arial"/>
                <w:sz w:val="24"/>
                <w:szCs w:val="24"/>
              </w:rPr>
              <w:t>3</w:t>
            </w:r>
          </w:p>
        </w:tc>
        <w:tc>
          <w:tcPr>
            <w:tcW w:w="850" w:type="dxa"/>
            <w:vAlign w:val="center"/>
          </w:tcPr>
          <w:p>
            <w:pPr>
              <w:jc w:val="center"/>
              <w:rPr>
                <w:rFonts w:ascii="宋体" w:cs="Arial"/>
                <w:sz w:val="24"/>
                <w:szCs w:val="24"/>
              </w:rPr>
            </w:pPr>
          </w:p>
        </w:tc>
        <w:tc>
          <w:tcPr>
            <w:tcW w:w="1468" w:type="dxa"/>
          </w:tcPr>
          <w:p>
            <w:pPr>
              <w:spacing w:line="360" w:lineRule="exact"/>
              <w:jc w:val="center"/>
              <w:rPr>
                <w:rFonts w:ascii="仿宋_GB2312" w:hAnsi="宋体" w:eastAsia="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534" w:type="dxa"/>
            <w:vAlign w:val="center"/>
          </w:tcPr>
          <w:p>
            <w:pPr>
              <w:jc w:val="center"/>
              <w:rPr>
                <w:rFonts w:ascii="宋体" w:cs="Arial"/>
                <w:sz w:val="24"/>
                <w:szCs w:val="24"/>
              </w:rPr>
            </w:pPr>
            <w:r>
              <w:rPr>
                <w:rFonts w:hint="eastAsia" w:ascii="宋体" w:cs="Arial"/>
                <w:sz w:val="24"/>
                <w:szCs w:val="24"/>
              </w:rPr>
              <w:t>4</w:t>
            </w:r>
          </w:p>
        </w:tc>
        <w:tc>
          <w:tcPr>
            <w:tcW w:w="708" w:type="dxa"/>
            <w:vAlign w:val="center"/>
          </w:tcPr>
          <w:p>
            <w:pPr>
              <w:jc w:val="center"/>
              <w:rPr>
                <w:rFonts w:ascii="宋体" w:cs="Arial"/>
                <w:sz w:val="24"/>
                <w:szCs w:val="24"/>
              </w:rPr>
            </w:pPr>
            <w:r>
              <w:rPr>
                <w:rFonts w:hint="eastAsia" w:ascii="宋体" w:cs="Arial"/>
                <w:sz w:val="24"/>
                <w:szCs w:val="24"/>
              </w:rPr>
              <w:t>定制不锈钢工作台</w:t>
            </w:r>
          </w:p>
        </w:tc>
        <w:tc>
          <w:tcPr>
            <w:tcW w:w="3544" w:type="dxa"/>
            <w:vAlign w:val="center"/>
          </w:tcPr>
          <w:p>
            <w:pPr>
              <w:rPr>
                <w:rFonts w:ascii="宋体" w:cs="Arial"/>
                <w:sz w:val="24"/>
                <w:szCs w:val="24"/>
              </w:rPr>
            </w:pPr>
            <w:r>
              <w:rPr>
                <w:rFonts w:hint="eastAsia" w:ascii="宋体" w:cs="Arial"/>
                <w:sz w:val="24"/>
                <w:szCs w:val="24"/>
              </w:rPr>
              <w:t>规格1</w:t>
            </w:r>
            <w:r>
              <w:rPr>
                <w:rFonts w:ascii="宋体" w:cs="Arial"/>
                <w:sz w:val="24"/>
                <w:szCs w:val="24"/>
              </w:rPr>
              <w:t>800*750*800</w:t>
            </w:r>
            <w:r>
              <w:rPr>
                <w:rFonts w:hint="eastAsia" w:ascii="宋体" w:cs="Arial"/>
                <w:sz w:val="24"/>
                <w:szCs w:val="24"/>
              </w:rPr>
              <w:t>，材质要求为3</w:t>
            </w:r>
            <w:r>
              <w:rPr>
                <w:rFonts w:ascii="宋体" w:cs="Arial"/>
                <w:sz w:val="24"/>
                <w:szCs w:val="24"/>
              </w:rPr>
              <w:t>04</w:t>
            </w:r>
            <w:r>
              <w:rPr>
                <w:rFonts w:hint="eastAsia" w:ascii="宋体" w:cs="Arial"/>
                <w:sz w:val="24"/>
                <w:szCs w:val="24"/>
              </w:rPr>
              <w:t>不锈钢，厚度为</w:t>
            </w:r>
            <w:r>
              <w:rPr>
                <w:rFonts w:ascii="宋体" w:cs="Arial"/>
                <w:sz w:val="24"/>
                <w:szCs w:val="24"/>
              </w:rPr>
              <w:t>1.2</w:t>
            </w:r>
            <w:r>
              <w:rPr>
                <w:rFonts w:hint="eastAsia" w:ascii="宋体" w:cs="Arial"/>
                <w:sz w:val="24"/>
                <w:szCs w:val="24"/>
              </w:rPr>
              <w:t>mm，具体如下：台面板采用SUS 304-2B不锈钢板制造，厚度为1.2mm，下层板厚1.0mm。面板下衬δ15木工板减噪，木板下复铝板。φ38mm厚度1.0mm不锈钢圆通腿。下层框38*38*1.0mm，加强码用0.8~1.2mm不锈钢板，配全钢可调式子弹脚</w:t>
            </w:r>
          </w:p>
        </w:tc>
        <w:tc>
          <w:tcPr>
            <w:tcW w:w="709" w:type="dxa"/>
            <w:vAlign w:val="center"/>
          </w:tcPr>
          <w:p>
            <w:pPr>
              <w:rPr>
                <w:rFonts w:ascii="宋体" w:cs="Arial"/>
                <w:sz w:val="24"/>
                <w:szCs w:val="24"/>
              </w:rPr>
            </w:pPr>
            <w:r>
              <w:rPr>
                <w:rFonts w:hint="eastAsia" w:ascii="宋体" w:cs="Arial"/>
                <w:sz w:val="24"/>
                <w:szCs w:val="24"/>
              </w:rPr>
              <w:t>块</w:t>
            </w:r>
          </w:p>
        </w:tc>
        <w:tc>
          <w:tcPr>
            <w:tcW w:w="709" w:type="dxa"/>
            <w:vAlign w:val="center"/>
          </w:tcPr>
          <w:p>
            <w:pPr>
              <w:rPr>
                <w:rFonts w:ascii="宋体" w:cs="Arial"/>
                <w:sz w:val="24"/>
                <w:szCs w:val="24"/>
              </w:rPr>
            </w:pPr>
            <w:r>
              <w:rPr>
                <w:rFonts w:ascii="宋体" w:cs="Arial"/>
                <w:sz w:val="24"/>
                <w:szCs w:val="24"/>
              </w:rPr>
              <w:t>1</w:t>
            </w:r>
          </w:p>
        </w:tc>
        <w:tc>
          <w:tcPr>
            <w:tcW w:w="850" w:type="dxa"/>
            <w:vAlign w:val="center"/>
          </w:tcPr>
          <w:p>
            <w:pPr>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5</w:t>
            </w:r>
          </w:p>
        </w:tc>
        <w:tc>
          <w:tcPr>
            <w:tcW w:w="708" w:type="dxa"/>
            <w:vAlign w:val="center"/>
          </w:tcPr>
          <w:p>
            <w:pPr>
              <w:jc w:val="center"/>
              <w:rPr>
                <w:rFonts w:ascii="宋体" w:cs="Arial"/>
                <w:sz w:val="24"/>
                <w:szCs w:val="24"/>
              </w:rPr>
            </w:pPr>
            <w:r>
              <w:rPr>
                <w:rFonts w:hint="eastAsia" w:ascii="宋体" w:cs="Arial"/>
                <w:sz w:val="24"/>
                <w:szCs w:val="24"/>
              </w:rPr>
              <w:t>不锈钢工具柜</w:t>
            </w:r>
          </w:p>
        </w:tc>
        <w:tc>
          <w:tcPr>
            <w:tcW w:w="3544" w:type="dxa"/>
            <w:vAlign w:val="center"/>
          </w:tcPr>
          <w:p>
            <w:pPr>
              <w:rPr>
                <w:rFonts w:ascii="宋体" w:cs="Arial"/>
                <w:sz w:val="24"/>
                <w:szCs w:val="24"/>
              </w:rPr>
            </w:pPr>
            <w:r>
              <w:rPr>
                <w:rFonts w:hint="eastAsia" w:ascii="宋体" w:cs="Arial"/>
                <w:sz w:val="24"/>
                <w:szCs w:val="24"/>
              </w:rPr>
              <w:t>1</w:t>
            </w:r>
            <w:r>
              <w:rPr>
                <w:rFonts w:ascii="宋体" w:cs="Arial"/>
                <w:sz w:val="24"/>
                <w:szCs w:val="24"/>
              </w:rPr>
              <w:t>200*500*1800</w:t>
            </w:r>
            <w:r>
              <w:rPr>
                <w:rFonts w:hint="eastAsia" w:ascii="宋体" w:cs="Arial"/>
                <w:sz w:val="24"/>
                <w:szCs w:val="24"/>
              </w:rPr>
              <w:t>。采用SUS304-2B不锈钢板制造，层板、底板厚为1.0mm，门外板厚1.0mm，门内复板厚0.6mm，顶板厚0.8mm，侧板厚</w:t>
            </w:r>
            <w:r>
              <w:rPr>
                <w:rFonts w:ascii="宋体" w:cs="Arial"/>
                <w:sz w:val="24"/>
                <w:szCs w:val="24"/>
              </w:rPr>
              <w:t>0.8mm</w:t>
            </w:r>
            <w:r>
              <w:rPr>
                <w:rFonts w:hint="eastAsia" w:ascii="宋体" w:cs="Arial"/>
                <w:sz w:val="24"/>
                <w:szCs w:val="24"/>
              </w:rPr>
              <w:t>，上掀式翻门，φ50不锈钢重力脚。</w:t>
            </w:r>
          </w:p>
        </w:tc>
        <w:tc>
          <w:tcPr>
            <w:tcW w:w="709" w:type="dxa"/>
            <w:vAlign w:val="center"/>
          </w:tcPr>
          <w:p>
            <w:pPr>
              <w:rPr>
                <w:rFonts w:ascii="宋体" w:cs="Arial"/>
                <w:sz w:val="24"/>
                <w:szCs w:val="24"/>
              </w:rPr>
            </w:pPr>
            <w:r>
              <w:rPr>
                <w:rFonts w:hint="eastAsia" w:ascii="宋体" w:cs="Arial"/>
                <w:sz w:val="24"/>
                <w:szCs w:val="24"/>
              </w:rPr>
              <w:t>个</w:t>
            </w:r>
          </w:p>
        </w:tc>
        <w:tc>
          <w:tcPr>
            <w:tcW w:w="709" w:type="dxa"/>
            <w:vAlign w:val="center"/>
          </w:tcPr>
          <w:p>
            <w:pPr>
              <w:spacing w:line="360" w:lineRule="exact"/>
              <w:rPr>
                <w:rFonts w:ascii="宋体" w:cs="Arial"/>
                <w:sz w:val="24"/>
                <w:szCs w:val="24"/>
              </w:rPr>
            </w:pPr>
            <w:r>
              <w:rPr>
                <w:rFonts w:hint="eastAsia" w:ascii="宋体" w:cs="Arial"/>
                <w:sz w:val="24"/>
                <w:szCs w:val="24"/>
              </w:rPr>
              <w:t>2</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6</w:t>
            </w:r>
          </w:p>
        </w:tc>
        <w:tc>
          <w:tcPr>
            <w:tcW w:w="708" w:type="dxa"/>
            <w:vAlign w:val="center"/>
          </w:tcPr>
          <w:p>
            <w:pPr>
              <w:jc w:val="center"/>
              <w:rPr>
                <w:rFonts w:ascii="宋体" w:cs="Arial"/>
                <w:sz w:val="24"/>
                <w:szCs w:val="24"/>
              </w:rPr>
            </w:pPr>
            <w:r>
              <w:rPr>
                <w:rFonts w:hint="eastAsia" w:ascii="宋体" w:cs="Arial"/>
                <w:sz w:val="24"/>
                <w:szCs w:val="24"/>
              </w:rPr>
              <w:t>洗涤龙头</w:t>
            </w:r>
          </w:p>
        </w:tc>
        <w:tc>
          <w:tcPr>
            <w:tcW w:w="3544" w:type="dxa"/>
            <w:vAlign w:val="center"/>
          </w:tcPr>
          <w:p>
            <w:pPr>
              <w:rPr>
                <w:rFonts w:ascii="宋体" w:cs="Arial"/>
                <w:sz w:val="24"/>
                <w:szCs w:val="24"/>
              </w:rPr>
            </w:pPr>
            <w:r>
              <w:rPr>
                <w:rFonts w:hint="eastAsia" w:ascii="宋体" w:cs="Arial"/>
                <w:sz w:val="24"/>
                <w:szCs w:val="24"/>
              </w:rPr>
              <w:t>品牌E</w:t>
            </w:r>
            <w:r>
              <w:rPr>
                <w:rFonts w:ascii="宋体" w:cs="Arial"/>
                <w:sz w:val="24"/>
                <w:szCs w:val="24"/>
              </w:rPr>
              <w:t>QUIP</w:t>
            </w:r>
            <w:r>
              <w:rPr>
                <w:rFonts w:hint="eastAsia" w:ascii="宋体" w:cs="Arial"/>
                <w:sz w:val="24"/>
                <w:szCs w:val="24"/>
              </w:rPr>
              <w:t>，型号为5</w:t>
            </w:r>
            <w:r>
              <w:rPr>
                <w:rFonts w:ascii="宋体" w:cs="Arial"/>
                <w:sz w:val="24"/>
                <w:szCs w:val="24"/>
              </w:rPr>
              <w:t>PR-232-01</w:t>
            </w:r>
            <w:r>
              <w:rPr>
                <w:rFonts w:hint="eastAsia" w:ascii="宋体" w:cs="Arial"/>
                <w:sz w:val="24"/>
                <w:szCs w:val="24"/>
              </w:rPr>
              <w:t>-</w:t>
            </w:r>
            <w:r>
              <w:rPr>
                <w:rFonts w:ascii="宋体" w:cs="Arial"/>
                <w:sz w:val="24"/>
                <w:szCs w:val="24"/>
              </w:rPr>
              <w:t>A</w:t>
            </w:r>
            <w:r>
              <w:rPr>
                <w:rFonts w:hint="eastAsia" w:ascii="宋体" w:cs="Arial"/>
                <w:sz w:val="24"/>
                <w:szCs w:val="24"/>
              </w:rPr>
              <w:t>。包含管子等配件，耐压：300 PSI；耐温：80°C，喉管长度:10.7m,导向臂可4个方向定位；配置喉管止动器，可调节</w:t>
            </w:r>
          </w:p>
        </w:tc>
        <w:tc>
          <w:tcPr>
            <w:tcW w:w="709" w:type="dxa"/>
            <w:vAlign w:val="center"/>
          </w:tcPr>
          <w:p>
            <w:pPr>
              <w:rPr>
                <w:rFonts w:ascii="宋体" w:cs="Arial"/>
                <w:sz w:val="24"/>
                <w:szCs w:val="24"/>
              </w:rPr>
            </w:pPr>
            <w:r>
              <w:rPr>
                <w:rFonts w:hint="eastAsia" w:ascii="宋体" w:cs="Arial"/>
                <w:sz w:val="24"/>
                <w:szCs w:val="24"/>
              </w:rPr>
              <w:t>套</w:t>
            </w:r>
          </w:p>
        </w:tc>
        <w:tc>
          <w:tcPr>
            <w:tcW w:w="709" w:type="dxa"/>
            <w:vAlign w:val="center"/>
          </w:tcPr>
          <w:p>
            <w:pPr>
              <w:spacing w:line="360" w:lineRule="exact"/>
              <w:rPr>
                <w:rFonts w:ascii="宋体" w:cs="Arial"/>
                <w:sz w:val="24"/>
                <w:szCs w:val="24"/>
              </w:rPr>
            </w:pPr>
            <w:r>
              <w:rPr>
                <w:rFonts w:hint="eastAsia" w:ascii="宋体" w:cs="Arial"/>
                <w:sz w:val="24"/>
                <w:szCs w:val="24"/>
              </w:rPr>
              <w:t>1</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34" w:type="dxa"/>
            <w:vAlign w:val="center"/>
          </w:tcPr>
          <w:p>
            <w:pPr>
              <w:spacing w:line="360" w:lineRule="exact"/>
              <w:jc w:val="center"/>
              <w:rPr>
                <w:rFonts w:ascii="仿宋_GB2312" w:hAnsi="宋体" w:eastAsia="仿宋_GB2312"/>
                <w:color w:val="000000"/>
                <w:sz w:val="24"/>
                <w:szCs w:val="24"/>
              </w:rPr>
            </w:pPr>
            <w:r>
              <w:rPr>
                <w:rFonts w:hint="eastAsia" w:ascii="仿宋_GB2312" w:hAnsi="宋体" w:eastAsia="仿宋_GB2312"/>
                <w:color w:val="000000"/>
                <w:sz w:val="24"/>
                <w:szCs w:val="24"/>
              </w:rPr>
              <w:t>7</w:t>
            </w:r>
          </w:p>
        </w:tc>
        <w:tc>
          <w:tcPr>
            <w:tcW w:w="708" w:type="dxa"/>
            <w:vAlign w:val="center"/>
          </w:tcPr>
          <w:p>
            <w:pPr>
              <w:jc w:val="center"/>
              <w:rPr>
                <w:rFonts w:ascii="宋体" w:cs="Arial"/>
                <w:sz w:val="24"/>
                <w:szCs w:val="24"/>
              </w:rPr>
            </w:pPr>
            <w:r>
              <w:rPr>
                <w:rFonts w:hint="eastAsia" w:ascii="宋体" w:cs="Arial"/>
                <w:sz w:val="24"/>
                <w:szCs w:val="24"/>
              </w:rPr>
              <w:t>其他耗材</w:t>
            </w:r>
          </w:p>
        </w:tc>
        <w:tc>
          <w:tcPr>
            <w:tcW w:w="3544" w:type="dxa"/>
            <w:vAlign w:val="center"/>
          </w:tcPr>
          <w:p>
            <w:pPr>
              <w:rPr>
                <w:rFonts w:ascii="宋体" w:cs="Arial"/>
                <w:sz w:val="24"/>
                <w:szCs w:val="24"/>
              </w:rPr>
            </w:pPr>
            <w:r>
              <w:rPr>
                <w:rFonts w:hint="eastAsia" w:ascii="宋体" w:cs="Arial"/>
                <w:sz w:val="24"/>
                <w:szCs w:val="24"/>
              </w:rPr>
              <w:t>接入现有水源位置及整套设备安装调试所必须的耗材，如水管、三角阀等</w:t>
            </w:r>
          </w:p>
        </w:tc>
        <w:tc>
          <w:tcPr>
            <w:tcW w:w="709" w:type="dxa"/>
            <w:vAlign w:val="center"/>
          </w:tcPr>
          <w:p>
            <w:pPr>
              <w:rPr>
                <w:rFonts w:ascii="宋体" w:cs="Arial"/>
                <w:sz w:val="24"/>
                <w:szCs w:val="24"/>
              </w:rPr>
            </w:pPr>
            <w:r>
              <w:rPr>
                <w:rFonts w:hint="eastAsia" w:ascii="宋体" w:cs="Arial"/>
                <w:sz w:val="24"/>
                <w:szCs w:val="24"/>
              </w:rPr>
              <w:t>项</w:t>
            </w:r>
          </w:p>
        </w:tc>
        <w:tc>
          <w:tcPr>
            <w:tcW w:w="709" w:type="dxa"/>
            <w:vAlign w:val="center"/>
          </w:tcPr>
          <w:p>
            <w:pPr>
              <w:spacing w:line="360" w:lineRule="exact"/>
              <w:rPr>
                <w:rFonts w:ascii="宋体" w:cs="Arial"/>
                <w:sz w:val="24"/>
                <w:szCs w:val="24"/>
              </w:rPr>
            </w:pPr>
            <w:r>
              <w:rPr>
                <w:rFonts w:hint="eastAsia" w:ascii="宋体" w:cs="Arial"/>
                <w:sz w:val="24"/>
                <w:szCs w:val="24"/>
              </w:rPr>
              <w:t>1</w:t>
            </w:r>
          </w:p>
        </w:tc>
        <w:tc>
          <w:tcPr>
            <w:tcW w:w="850" w:type="dxa"/>
            <w:vAlign w:val="center"/>
          </w:tcPr>
          <w:p>
            <w:pPr>
              <w:spacing w:line="360" w:lineRule="exact"/>
              <w:rPr>
                <w:rFonts w:ascii="宋体" w:cs="Arial"/>
                <w:sz w:val="24"/>
                <w:szCs w:val="24"/>
              </w:rPr>
            </w:pPr>
          </w:p>
        </w:tc>
        <w:tc>
          <w:tcPr>
            <w:tcW w:w="1468" w:type="dxa"/>
          </w:tcPr>
          <w:p>
            <w:pPr>
              <w:spacing w:line="360" w:lineRule="exact"/>
              <w:rPr>
                <w:rFonts w:ascii="宋体" w:cs="Arial"/>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7054" w:type="dxa"/>
            <w:gridSpan w:val="6"/>
            <w:vAlign w:val="center"/>
          </w:tcPr>
          <w:p>
            <w:pPr>
              <w:ind w:right="360"/>
              <w:jc w:val="center"/>
              <w:rPr>
                <w:rFonts w:ascii="宋体" w:cs="Arial"/>
                <w:sz w:val="24"/>
                <w:szCs w:val="24"/>
              </w:rPr>
            </w:pPr>
            <w:r>
              <w:rPr>
                <w:rFonts w:hint="eastAsia" w:ascii="宋体" w:cs="Arial"/>
                <w:sz w:val="24"/>
                <w:szCs w:val="24"/>
              </w:rPr>
              <w:t xml:space="preserve">      合</w:t>
            </w:r>
            <w:r>
              <w:rPr>
                <w:rFonts w:ascii="宋体" w:cs="Arial"/>
                <w:sz w:val="24"/>
                <w:szCs w:val="24"/>
              </w:rPr>
              <w:t xml:space="preserve">   </w:t>
            </w:r>
            <w:r>
              <w:rPr>
                <w:rFonts w:hint="eastAsia" w:ascii="宋体" w:cs="Arial"/>
                <w:sz w:val="24"/>
                <w:szCs w:val="24"/>
              </w:rPr>
              <w:t>计</w:t>
            </w:r>
          </w:p>
        </w:tc>
        <w:tc>
          <w:tcPr>
            <w:tcW w:w="1468" w:type="dxa"/>
          </w:tcPr>
          <w:p>
            <w:pPr>
              <w:spacing w:line="360" w:lineRule="exact"/>
              <w:jc w:val="center"/>
              <w:rPr>
                <w:rFonts w:ascii="仿宋_GB2312" w:hAnsi="宋体" w:eastAsia="仿宋_GB2312"/>
                <w:color w:val="000000"/>
                <w:sz w:val="24"/>
                <w:szCs w:val="24"/>
              </w:rPr>
            </w:pPr>
          </w:p>
        </w:tc>
      </w:tr>
    </w:tbl>
    <w:p>
      <w:pPr>
        <w:rPr>
          <w:rFonts w:asciiTheme="majorEastAsia" w:hAnsiTheme="majorEastAsia" w:eastAsiaTheme="majorEastAsia"/>
          <w:sz w:val="28"/>
          <w:szCs w:val="28"/>
        </w:rPr>
      </w:pPr>
    </w:p>
    <w:p>
      <w:pPr>
        <w:spacing w:line="500" w:lineRule="exact"/>
        <w:rPr>
          <w:rFonts w:asciiTheme="majorEastAsia" w:hAnsiTheme="majorEastAsia" w:eastAsiaTheme="majorEastAsia"/>
          <w:color w:val="000000"/>
          <w:sz w:val="28"/>
          <w:szCs w:val="28"/>
        </w:rPr>
      </w:pPr>
      <w:r>
        <w:rPr>
          <w:rFonts w:hint="eastAsia" w:asciiTheme="majorEastAsia" w:hAnsiTheme="majorEastAsia" w:eastAsiaTheme="majorEastAsia"/>
          <w:sz w:val="28"/>
          <w:szCs w:val="28"/>
        </w:rPr>
        <w:t>按照询价文件</w:t>
      </w:r>
      <w:r>
        <w:rPr>
          <w:rFonts w:hint="eastAsia" w:asciiTheme="majorEastAsia" w:hAnsiTheme="majorEastAsia" w:eastAsiaTheme="majorEastAsia"/>
          <w:color w:val="000000"/>
          <w:sz w:val="28"/>
          <w:szCs w:val="28"/>
        </w:rPr>
        <w:t>第四条</w:t>
      </w:r>
      <w:r>
        <w:rPr>
          <w:rFonts w:hint="eastAsia" w:asciiTheme="majorEastAsia" w:hAnsiTheme="majorEastAsia" w:eastAsiaTheme="majorEastAsia"/>
          <w:sz w:val="28"/>
          <w:szCs w:val="28"/>
        </w:rPr>
        <w:t>的参数进行报价。</w:t>
      </w:r>
    </w:p>
    <w:p>
      <w:pPr>
        <w:spacing w:line="360" w:lineRule="auto"/>
        <w:rPr>
          <w:rFonts w:asciiTheme="majorEastAsia" w:hAnsiTheme="majorEastAsia" w:eastAsiaTheme="majorEastAsia"/>
          <w:sz w:val="28"/>
          <w:szCs w:val="28"/>
        </w:rPr>
      </w:pPr>
      <w:r>
        <w:rPr>
          <w:rFonts w:hint="eastAsia" w:asciiTheme="majorEastAsia" w:hAnsiTheme="majorEastAsia" w:eastAsiaTheme="majorEastAsia"/>
          <w:sz w:val="28"/>
          <w:szCs w:val="28"/>
        </w:rPr>
        <w:t>1.以上报价包含产品价格、售后服务、税费、运费、施工等所有费用。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2.发票：增值税专用发票。</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3.支付方式：施工安装完毕,验收合格后,30个工作日内支付本款。</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4.施工地点：杭州萧山国际机场固液废弃物转运站内。</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5.施工期限,</w:t>
      </w:r>
      <w:r>
        <w:rPr>
          <w:rFonts w:hint="eastAsia" w:asciiTheme="majorEastAsia" w:hAnsiTheme="majorEastAsia" w:eastAsiaTheme="majorEastAsia"/>
        </w:rPr>
        <w:t xml:space="preserve"> </w:t>
      </w:r>
      <w:r>
        <w:rPr>
          <w:rFonts w:hint="eastAsia" w:asciiTheme="majorEastAsia" w:hAnsiTheme="majorEastAsia" w:eastAsiaTheme="majorEastAsia"/>
          <w:sz w:val="28"/>
          <w:szCs w:val="28"/>
        </w:rPr>
        <w:t>签订合同后</w:t>
      </w:r>
      <w:r>
        <w:rPr>
          <w:rFonts w:hint="eastAsia" w:asciiTheme="majorEastAsia" w:hAnsiTheme="majorEastAsia" w:eastAsiaTheme="majorEastAsia"/>
          <w:b/>
          <w:sz w:val="28"/>
          <w:szCs w:val="28"/>
        </w:rPr>
        <w:t xml:space="preserve"> </w:t>
      </w:r>
      <w:r>
        <w:rPr>
          <w:rFonts w:hint="eastAsia" w:asciiTheme="majorEastAsia" w:hAnsiTheme="majorEastAsia" w:eastAsiaTheme="majorEastAsia"/>
          <w:b/>
          <w:sz w:val="28"/>
          <w:szCs w:val="28"/>
          <w:u w:val="single"/>
        </w:rPr>
        <w:t>15天</w:t>
      </w:r>
      <w:r>
        <w:rPr>
          <w:rFonts w:hint="eastAsia" w:asciiTheme="majorEastAsia" w:hAnsiTheme="majorEastAsia" w:eastAsiaTheme="majorEastAsia"/>
          <w:sz w:val="28"/>
          <w:szCs w:val="28"/>
        </w:rPr>
        <w:t>完成。</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6.货物包装：原厂原包装，未开封，新品。</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7.报价有效期：30天。</w:t>
      </w:r>
    </w:p>
    <w:p>
      <w:pPr>
        <w:spacing w:line="276" w:lineRule="auto"/>
        <w:rPr>
          <w:rFonts w:asciiTheme="majorEastAsia" w:hAnsiTheme="majorEastAsia" w:eastAsiaTheme="majorEastAsia"/>
          <w:sz w:val="28"/>
          <w:szCs w:val="28"/>
        </w:rPr>
      </w:pPr>
      <w:r>
        <w:rPr>
          <w:rFonts w:hint="eastAsia" w:asciiTheme="majorEastAsia" w:hAnsiTheme="majorEastAsia" w:eastAsiaTheme="majorEastAsia"/>
          <w:sz w:val="28"/>
          <w:szCs w:val="28"/>
        </w:rPr>
        <w:t>8.提供加盖公章的营业执照复印件。</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单位名称（盖章）：</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报价人（签名）：</w:t>
      </w:r>
    </w:p>
    <w:p>
      <w:pPr>
        <w:rPr>
          <w:rFonts w:asciiTheme="majorEastAsia" w:hAnsiTheme="majorEastAsia" w:eastAsiaTheme="majorEastAsia"/>
          <w:sz w:val="28"/>
          <w:szCs w:val="28"/>
        </w:rPr>
      </w:pPr>
      <w:r>
        <w:rPr>
          <w:rFonts w:hint="eastAsia" w:asciiTheme="majorEastAsia" w:hAnsiTheme="majorEastAsia" w:eastAsiaTheme="majorEastAsia"/>
          <w:sz w:val="28"/>
          <w:szCs w:val="28"/>
        </w:rPr>
        <w:t>联系电话：</w:t>
      </w:r>
    </w:p>
    <w:p>
      <w:pPr>
        <w:rPr>
          <w:rFonts w:asciiTheme="majorEastAsia" w:hAnsiTheme="majorEastAsia" w:eastAsiaTheme="majorEastAsia"/>
          <w:sz w:val="28"/>
          <w:szCs w:val="28"/>
          <w:shd w:val="clear" w:color="auto" w:fill="FFFFFF"/>
        </w:rPr>
      </w:pPr>
      <w:r>
        <w:rPr>
          <w:rFonts w:hint="eastAsia" w:asciiTheme="majorEastAsia" w:hAnsiTheme="majorEastAsia" w:eastAsiaTheme="majorEastAsia"/>
          <w:sz w:val="28"/>
          <w:szCs w:val="28"/>
        </w:rPr>
        <w:t>日    期： 2020年   月   日</w:t>
      </w:r>
    </w:p>
    <w:p>
      <w:pPr>
        <w:ind w:firstLine="720" w:firstLineChars="200"/>
      </w:pPr>
    </w:p>
    <w:p/>
    <w:sectPr>
      <w:pgSz w:w="11906" w:h="16838"/>
      <w:pgMar w:top="1440"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F53B4"/>
    <w:multiLevelType w:val="singleLevel"/>
    <w:tmpl w:val="59AF53B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54"/>
    <w:rsid w:val="002A2994"/>
    <w:rsid w:val="00337000"/>
    <w:rsid w:val="004836F8"/>
    <w:rsid w:val="00575314"/>
    <w:rsid w:val="005A4954"/>
    <w:rsid w:val="00DD0149"/>
    <w:rsid w:val="50315DC5"/>
    <w:rsid w:val="61A06417"/>
    <w:rsid w:val="776D060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6"/>
      <w:szCs w:val="36"/>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小正文"/>
    <w:basedOn w:val="1"/>
    <w:uiPriority w:val="99"/>
    <w:pPr>
      <w:spacing w:line="560" w:lineRule="exact"/>
      <w:ind w:firstLine="560" w:firstLineChars="200"/>
      <w:jc w:val="left"/>
    </w:pPr>
    <w:rPr>
      <w:rFonts w:ascii="仿宋_GB2312" w:hAnsi="宋体" w:eastAsia="仿宋_GB2312"/>
      <w:kern w:val="0"/>
      <w:sz w:val="28"/>
      <w:szCs w:val="20"/>
    </w:rPr>
  </w:style>
  <w:style w:type="character" w:customStyle="1" w:styleId="7">
    <w:name w:val="页眉 字符"/>
    <w:basedOn w:val="4"/>
    <w:link w:val="3"/>
    <w:qFormat/>
    <w:uiPriority w:val="99"/>
    <w:rPr>
      <w:rFonts w:ascii="Calibri" w:hAnsi="Calibri" w:eastAsia="宋体" w:cs="Times New Roman"/>
      <w:sz w:val="18"/>
      <w:szCs w:val="18"/>
    </w:rPr>
  </w:style>
  <w:style w:type="character" w:customStyle="1" w:styleId="8">
    <w:name w:val="页脚 字符"/>
    <w:basedOn w:val="4"/>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491</Words>
  <Characters>2804</Characters>
  <Lines>23</Lines>
  <Paragraphs>6</Paragraphs>
  <TotalTime>0</TotalTime>
  <ScaleCrop>false</ScaleCrop>
  <LinksUpToDate>false</LinksUpToDate>
  <CharactersWithSpaces>3289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2020-03-06T05:30:00Z</dcterms:created>
  <dc:creator>641407702@qq.com</dc:creator>
  <cp:lastModifiedBy>贾思勰</cp:lastModifiedBy>
  <dcterms:modified xsi:type="dcterms:W3CDTF">2020-03-10T00:44:38Z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