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97D39">
      <w:pPr>
        <w:jc w:val="both"/>
        <w:rPr>
          <w:rFonts w:ascii="方正小标宋简体" w:hAnsi="方正小标宋简体" w:eastAsia="方正小标宋简体" w:cs="方正小标宋简体"/>
          <w:sz w:val="36"/>
          <w:szCs w:val="36"/>
        </w:rPr>
      </w:pPr>
    </w:p>
    <w:p w14:paraId="32181C76">
      <w:pPr>
        <w:jc w:val="center"/>
        <w:rPr>
          <w:rFonts w:hint="eastAsia" w:ascii="方正小标宋简体" w:hAnsi="方正小标宋简体" w:eastAsia="方正小标宋简体" w:cs="方正小标宋简体"/>
          <w:sz w:val="36"/>
          <w:szCs w:val="36"/>
        </w:rPr>
      </w:pPr>
    </w:p>
    <w:p w14:paraId="79D82795">
      <w:pPr>
        <w:jc w:val="center"/>
        <w:rPr>
          <w:rFonts w:hint="eastAsia" w:ascii="方正小标宋简体" w:hAnsi="方正小标宋简体" w:eastAsia="方正小标宋简体" w:cs="方正小标宋简体"/>
          <w:sz w:val="36"/>
          <w:szCs w:val="36"/>
        </w:rPr>
      </w:pPr>
    </w:p>
    <w:p w14:paraId="358C37DB">
      <w:pPr>
        <w:jc w:val="center"/>
        <w:rPr>
          <w:rFonts w:hint="eastAsia" w:ascii="方正小标宋简体" w:hAnsi="方正小标宋简体" w:eastAsia="方正小标宋简体" w:cs="方正小标宋简体"/>
          <w:sz w:val="36"/>
          <w:szCs w:val="36"/>
        </w:rPr>
      </w:pPr>
    </w:p>
    <w:p w14:paraId="582D0CFE">
      <w:pPr>
        <w:jc w:val="both"/>
        <w:rPr>
          <w:rFonts w:hint="eastAsia" w:ascii="方正小标宋简体" w:hAnsi="方正小标宋简体" w:eastAsia="方正小标宋简体" w:cs="方正小标宋简体"/>
          <w:sz w:val="36"/>
          <w:szCs w:val="36"/>
        </w:rPr>
      </w:pPr>
    </w:p>
    <w:p w14:paraId="5BB4837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航站楼</w:t>
      </w:r>
      <w:r>
        <w:rPr>
          <w:rFonts w:hint="eastAsia" w:ascii="方正小标宋简体" w:hAnsi="方正小标宋简体" w:eastAsia="方正小标宋简体" w:cs="方正小标宋简体"/>
          <w:sz w:val="36"/>
          <w:szCs w:val="36"/>
          <w:lang w:val="en-US" w:eastAsia="zh-CN"/>
        </w:rPr>
        <w:t>租赁</w:t>
      </w:r>
      <w:r>
        <w:rPr>
          <w:rFonts w:hint="eastAsia" w:ascii="方正小标宋简体" w:hAnsi="方正小标宋简体" w:eastAsia="方正小标宋简体" w:cs="方正小标宋简体"/>
          <w:sz w:val="36"/>
          <w:szCs w:val="36"/>
        </w:rPr>
        <w:t>用房面积测绘项目</w:t>
      </w:r>
    </w:p>
    <w:p w14:paraId="69179FF9">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p>
    <w:p w14:paraId="48020359">
      <w:pPr>
        <w:jc w:val="center"/>
        <w:rPr>
          <w:rFonts w:ascii="方正小标宋简体" w:hAnsi="方正小标宋简体" w:eastAsia="方正小标宋简体" w:cs="方正小标宋简体"/>
          <w:sz w:val="36"/>
          <w:szCs w:val="36"/>
        </w:rPr>
      </w:pPr>
    </w:p>
    <w:p w14:paraId="6B8B6E32">
      <w:pPr>
        <w:jc w:val="center"/>
        <w:rPr>
          <w:rFonts w:ascii="方正小标宋简体" w:hAnsi="方正小标宋简体" w:eastAsia="方正小标宋简体" w:cs="方正小标宋简体"/>
          <w:sz w:val="36"/>
          <w:szCs w:val="36"/>
        </w:rPr>
      </w:pPr>
    </w:p>
    <w:p w14:paraId="174EDA10">
      <w:pPr>
        <w:pStyle w:val="5"/>
        <w:ind w:left="0" w:leftChars="0" w:firstLine="0" w:firstLineChars="0"/>
        <w:rPr>
          <w:rFonts w:hint="eastAsia" w:ascii="方正小标宋简体" w:hAnsi="方正小标宋简体" w:eastAsia="方正小标宋简体" w:cs="方正小标宋简体"/>
          <w:bCs/>
          <w:sz w:val="32"/>
          <w:szCs w:val="32"/>
        </w:rPr>
      </w:pPr>
    </w:p>
    <w:p w14:paraId="51886A4B">
      <w:pPr>
        <w:pStyle w:val="5"/>
        <w:ind w:left="0" w:leftChars="0" w:firstLine="0" w:firstLineChars="0"/>
        <w:rPr>
          <w:rFonts w:hint="eastAsia" w:ascii="方正小标宋简体" w:hAnsi="方正小标宋简体" w:eastAsia="方正小标宋简体" w:cs="方正小标宋简体"/>
          <w:bCs/>
          <w:sz w:val="32"/>
          <w:szCs w:val="32"/>
        </w:rPr>
      </w:pPr>
    </w:p>
    <w:p w14:paraId="6BA1BA2C">
      <w:pPr>
        <w:pStyle w:val="5"/>
        <w:ind w:left="0" w:leftChars="0" w:firstLine="0" w:firstLineChars="0"/>
        <w:rPr>
          <w:rFonts w:hint="eastAsia" w:ascii="方正小标宋简体" w:hAnsi="方正小标宋简体" w:eastAsia="方正小标宋简体" w:cs="方正小标宋简体"/>
          <w:bCs/>
          <w:sz w:val="32"/>
          <w:szCs w:val="32"/>
        </w:rPr>
      </w:pPr>
    </w:p>
    <w:p w14:paraId="1B4CB794">
      <w:pPr>
        <w:pStyle w:val="5"/>
        <w:ind w:left="0" w:leftChars="0" w:firstLine="0" w:firstLineChars="0"/>
        <w:rPr>
          <w:rFonts w:hint="eastAsia" w:ascii="方正小标宋简体" w:hAnsi="方正小标宋简体" w:eastAsia="方正小标宋简体" w:cs="方正小标宋简体"/>
          <w:bCs/>
          <w:sz w:val="32"/>
          <w:szCs w:val="32"/>
        </w:rPr>
      </w:pPr>
    </w:p>
    <w:p w14:paraId="0E13E8B8">
      <w:pPr>
        <w:pStyle w:val="5"/>
        <w:ind w:left="0" w:leftChars="0" w:firstLine="0" w:firstLineChars="0"/>
        <w:rPr>
          <w:rFonts w:hint="eastAsia" w:ascii="方正小标宋简体" w:hAnsi="方正小标宋简体" w:eastAsia="方正小标宋简体" w:cs="方正小标宋简体"/>
          <w:bCs/>
          <w:sz w:val="32"/>
          <w:szCs w:val="32"/>
        </w:rPr>
      </w:pPr>
    </w:p>
    <w:p w14:paraId="422CBB7B">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55E7D439">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288E4D7C">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19EACACC">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14:paraId="7712C489">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14:paraId="1A523FA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14:paraId="2BC2971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w:t>
      </w:r>
      <w:r>
        <w:rPr>
          <w:rFonts w:hint="eastAsia" w:ascii="仿宋_GB2312" w:hAnsi="仿宋_GB2312" w:eastAsia="仿宋_GB2312" w:cs="仿宋_GB2312"/>
          <w:sz w:val="28"/>
          <w:szCs w:val="28"/>
          <w:lang w:val="en-US" w:eastAsia="zh-CN"/>
        </w:rPr>
        <w:t>用房维修</w:t>
      </w:r>
      <w:r>
        <w:rPr>
          <w:rFonts w:hint="eastAsia" w:ascii="仿宋_GB2312" w:hAnsi="仿宋_GB2312" w:eastAsia="仿宋_GB2312" w:cs="仿宋_GB2312"/>
          <w:sz w:val="28"/>
          <w:szCs w:val="28"/>
        </w:rPr>
        <w:t>项目进行公开询价，欢迎符合要求的供应商前来报价。</w:t>
      </w:r>
    </w:p>
    <w:p w14:paraId="7CFA96E1">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14:paraId="7FC32472">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杭州萧山机场航站楼内用房需进行简易维修，主要内容包括墙面粉刷、翻新等，详见</w:t>
      </w:r>
      <w:bookmarkStart w:id="4" w:name="_GoBack"/>
      <w:bookmarkEnd w:id="4"/>
      <w:r>
        <w:rPr>
          <w:rFonts w:hint="eastAsia" w:ascii="仿宋_GB2312" w:hAnsi="仿宋_GB2312" w:eastAsia="仿宋_GB2312" w:cs="仿宋_GB2312"/>
          <w:color w:val="000000"/>
          <w:sz w:val="28"/>
          <w:szCs w:val="28"/>
          <w:lang w:val="en-US" w:eastAsia="zh-CN"/>
        </w:rPr>
        <w:t>下述清单：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62"/>
        <w:gridCol w:w="1497"/>
        <w:gridCol w:w="760"/>
        <w:gridCol w:w="1316"/>
        <w:gridCol w:w="1500"/>
      </w:tblGrid>
      <w:tr w14:paraId="1E10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tcPr>
          <w:p w14:paraId="765A3663">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名称</w:t>
            </w:r>
          </w:p>
        </w:tc>
        <w:tc>
          <w:tcPr>
            <w:tcW w:w="1092" w:type="pct"/>
          </w:tcPr>
          <w:p w14:paraId="6817F2EF">
            <w:pPr>
              <w:jc w:val="center"/>
              <w:rPr>
                <w:rFonts w:hint="eastAsia" w:ascii="仿宋_GB2312" w:hAnsi="黑体" w:eastAsia="仿宋_GB2312"/>
                <w:sz w:val="24"/>
              </w:rPr>
            </w:pPr>
            <w:r>
              <w:rPr>
                <w:rFonts w:hint="eastAsia" w:ascii="仿宋_GB2312" w:hAnsi="黑体" w:eastAsia="仿宋_GB2312"/>
                <w:sz w:val="24"/>
              </w:rPr>
              <w:t>规格</w:t>
            </w:r>
          </w:p>
        </w:tc>
        <w:tc>
          <w:tcPr>
            <w:tcW w:w="878" w:type="pct"/>
          </w:tcPr>
          <w:p w14:paraId="2FB5D37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参考品牌</w:t>
            </w:r>
          </w:p>
        </w:tc>
        <w:tc>
          <w:tcPr>
            <w:tcW w:w="446" w:type="pct"/>
          </w:tcPr>
          <w:p w14:paraId="1EEB18A7">
            <w:pPr>
              <w:jc w:val="center"/>
              <w:rPr>
                <w:rFonts w:hint="eastAsia" w:ascii="仿宋_GB2312" w:hAnsi="黑体" w:eastAsia="仿宋_GB2312"/>
                <w:sz w:val="24"/>
              </w:rPr>
            </w:pPr>
            <w:r>
              <w:rPr>
                <w:rFonts w:hint="eastAsia" w:ascii="仿宋_GB2312" w:hAnsi="黑体" w:eastAsia="仿宋_GB2312"/>
                <w:sz w:val="24"/>
              </w:rPr>
              <w:t>单位</w:t>
            </w:r>
          </w:p>
        </w:tc>
        <w:tc>
          <w:tcPr>
            <w:tcW w:w="772" w:type="pct"/>
          </w:tcPr>
          <w:p w14:paraId="09F53C47">
            <w:pPr>
              <w:jc w:val="center"/>
              <w:rPr>
                <w:rFonts w:hint="eastAsia" w:ascii="仿宋_GB2312" w:hAnsi="黑体" w:eastAsia="仿宋_GB2312"/>
                <w:sz w:val="24"/>
              </w:rPr>
            </w:pPr>
            <w:r>
              <w:rPr>
                <w:rFonts w:hint="eastAsia" w:ascii="仿宋_GB2312" w:hAnsi="黑体" w:eastAsia="仿宋_GB2312"/>
                <w:sz w:val="24"/>
              </w:rPr>
              <w:t>数量</w:t>
            </w:r>
          </w:p>
        </w:tc>
        <w:tc>
          <w:tcPr>
            <w:tcW w:w="880" w:type="pct"/>
          </w:tcPr>
          <w:p w14:paraId="6491D300">
            <w:pPr>
              <w:jc w:val="center"/>
              <w:rPr>
                <w:rFonts w:hint="eastAsia" w:ascii="仿宋_GB2312" w:hAnsi="黑体" w:eastAsia="仿宋_GB2312"/>
                <w:sz w:val="24"/>
              </w:rPr>
            </w:pPr>
            <w:r>
              <w:rPr>
                <w:rFonts w:hint="eastAsia" w:ascii="仿宋_GB2312" w:hAnsi="黑体" w:eastAsia="仿宋_GB2312"/>
                <w:sz w:val="24"/>
              </w:rPr>
              <w:t>具体要求</w:t>
            </w:r>
          </w:p>
        </w:tc>
      </w:tr>
      <w:tr w14:paraId="5724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29" w:type="pct"/>
            <w:vAlign w:val="center"/>
          </w:tcPr>
          <w:p w14:paraId="1F5687A7">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墙面粉刷</w:t>
            </w:r>
          </w:p>
        </w:tc>
        <w:tc>
          <w:tcPr>
            <w:tcW w:w="1092" w:type="pct"/>
            <w:vAlign w:val="center"/>
          </w:tcPr>
          <w:p w14:paraId="3A147C6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乳胶漆应选用常见知名品牌，环保无异味</w:t>
            </w:r>
          </w:p>
        </w:tc>
        <w:tc>
          <w:tcPr>
            <w:tcW w:w="878" w:type="pct"/>
            <w:vAlign w:val="center"/>
          </w:tcPr>
          <w:p w14:paraId="0B74BE37">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嘉宝莉、立邦、华润或同等品质及以上品牌</w:t>
            </w:r>
          </w:p>
        </w:tc>
        <w:tc>
          <w:tcPr>
            <w:tcW w:w="446" w:type="pct"/>
            <w:vAlign w:val="center"/>
          </w:tcPr>
          <w:p w14:paraId="12B4F03E">
            <w:pPr>
              <w:jc w:val="center"/>
              <w:rPr>
                <w:rFonts w:hint="default" w:ascii="仿宋_GB2312" w:hAnsi="黑体" w:eastAsia="仿宋_GB2312"/>
                <w:sz w:val="24"/>
                <w:lang w:val="en-US" w:eastAsia="zh-CN"/>
              </w:rPr>
            </w:pPr>
            <w:r>
              <w:rPr>
                <w:rFonts w:hint="eastAsia" w:ascii="宋体" w:hAnsi="宋体" w:eastAsia="宋体" w:cs="宋体"/>
                <w:sz w:val="24"/>
                <w:lang w:val="en-US" w:eastAsia="zh-CN"/>
              </w:rPr>
              <w:t>㎡</w:t>
            </w:r>
          </w:p>
        </w:tc>
        <w:tc>
          <w:tcPr>
            <w:tcW w:w="772" w:type="pct"/>
            <w:vAlign w:val="center"/>
          </w:tcPr>
          <w:p w14:paraId="6E16DE41">
            <w:pPr>
              <w:jc w:val="center"/>
              <w:rPr>
                <w:rFonts w:hint="eastAsia" w:ascii="仿宋_GB2312" w:hAnsi="黑体" w:eastAsia="仿宋_GB2312"/>
                <w:sz w:val="24"/>
                <w:lang w:val="en-US" w:eastAsia="zh-CN"/>
              </w:rPr>
            </w:pPr>
            <w:r>
              <w:rPr>
                <w:rFonts w:hint="eastAsia" w:ascii="仿宋_GB2312" w:hAnsi="黑体" w:eastAsia="仿宋_GB2312"/>
                <w:sz w:val="24"/>
                <w:lang w:val="en-US" w:eastAsia="zh-CN"/>
              </w:rPr>
              <w:t>约600</w:t>
            </w:r>
            <w:r>
              <w:rPr>
                <w:rFonts w:hint="eastAsia" w:ascii="宋体" w:hAnsi="宋体" w:eastAsia="宋体" w:cs="宋体"/>
                <w:sz w:val="24"/>
                <w:lang w:val="en-US" w:eastAsia="zh-CN"/>
              </w:rPr>
              <w:t>㎡</w:t>
            </w:r>
          </w:p>
          <w:p w14:paraId="7CFFBED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（以实际面积为准）</w:t>
            </w:r>
          </w:p>
        </w:tc>
        <w:tc>
          <w:tcPr>
            <w:tcW w:w="880" w:type="pct"/>
            <w:vAlign w:val="center"/>
          </w:tcPr>
          <w:p w14:paraId="42B3C342">
            <w:pPr>
              <w:jc w:val="both"/>
              <w:rPr>
                <w:rFonts w:hint="default" w:ascii="仿宋_GB2312" w:hAnsi="黑体" w:eastAsia="仿宋_GB2312"/>
                <w:sz w:val="24"/>
                <w:lang w:val="en-US" w:eastAsia="zh-CN"/>
              </w:rPr>
            </w:pPr>
            <w:r>
              <w:rPr>
                <w:rFonts w:hint="eastAsia" w:ascii="仿宋_GB2312" w:hAnsi="黑体" w:eastAsia="仿宋_GB2312"/>
                <w:sz w:val="24"/>
                <w:lang w:val="en-US" w:eastAsia="zh-CN"/>
              </w:rPr>
              <w:t>老旧墙面翻新，需铲除旧墙面，并重新粉刷</w:t>
            </w:r>
          </w:p>
        </w:tc>
      </w:tr>
    </w:tbl>
    <w:p w14:paraId="4F4E0264">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备注：墙面粉刷服务，包括但不限于老旧墙皮铲除、墙面粉刷、废物清运等。</w:t>
      </w:r>
    </w:p>
    <w:p w14:paraId="6945162A">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14:paraId="4230A8D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7DAFB50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76DCCC4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069E295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5897A610">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14:paraId="4A38B59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14:paraId="6973DC62">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14:paraId="34B4C912">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14:paraId="7CF86DB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14:paraId="2252BA41">
      <w:pPr>
        <w:spacing w:line="56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C53F479">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、投递地址：杭州萧山国际机场T3航站楼</w:t>
      </w:r>
      <w:r>
        <w:rPr>
          <w:rFonts w:hint="eastAsia" w:ascii="仿宋_GB2312" w:hAnsi="仿宋_GB2312" w:eastAsia="仿宋_GB2312" w:cs="仿宋_GB2312"/>
          <w:color w:val="000000"/>
          <w:sz w:val="28"/>
          <w:szCs w:val="28"/>
          <w:lang w:val="en-US" w:eastAsia="zh-CN"/>
        </w:rPr>
        <w:t xml:space="preserve">16号门 </w:t>
      </w:r>
      <w:r>
        <w:rPr>
          <w:rFonts w:hint="eastAsia" w:ascii="仿宋_GB2312" w:hAnsi="仿宋_GB2312" w:eastAsia="仿宋_GB2312" w:cs="仿宋_GB2312"/>
          <w:color w:val="000000"/>
          <w:sz w:val="28"/>
          <w:szCs w:val="28"/>
        </w:rPr>
        <w:t>邮编：311207</w:t>
      </w:r>
    </w:p>
    <w:p w14:paraId="6B4AB386">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、截止日期:</w:t>
      </w:r>
      <w:r>
        <w:rPr>
          <w:rFonts w:hint="eastAsia" w:ascii="仿宋_GB2312" w:hAnsi="仿宋_GB2312" w:eastAsia="仿宋_GB2312" w:cs="仿宋_GB2312"/>
          <w:color w:val="000000"/>
          <w:sz w:val="28"/>
          <w:szCs w:val="28"/>
          <w:highlight w:val="none"/>
          <w:lang w:val="en-US" w:eastAsia="zh-CN"/>
        </w:rPr>
        <w:t>2025</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21</w:t>
      </w:r>
      <w:r>
        <w:rPr>
          <w:rFonts w:hint="eastAsia" w:ascii="仿宋_GB2312" w:hAnsi="仿宋_GB2312" w:eastAsia="仿宋_GB2312" w:cs="仿宋_GB2312"/>
          <w:color w:val="000000"/>
          <w:sz w:val="28"/>
          <w:szCs w:val="28"/>
          <w:highlight w:val="none"/>
        </w:rPr>
        <w:t>日上午</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:00（北京时间）</w:t>
      </w:r>
    </w:p>
    <w:p w14:paraId="2DD97C24">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52042366"/>
      <w:bookmarkStart w:id="2" w:name="_Toc152045589"/>
      <w:bookmarkStart w:id="3" w:name="_Toc144974556"/>
      <w:r>
        <w:rPr>
          <w:rFonts w:ascii="宋体"/>
          <w:b/>
          <w:sz w:val="28"/>
          <w:szCs w:val="28"/>
        </w:rPr>
        <w:tab/>
      </w:r>
    </w:p>
    <w:bookmarkEnd w:id="0"/>
    <w:bookmarkEnd w:id="1"/>
    <w:bookmarkEnd w:id="2"/>
    <w:bookmarkEnd w:id="3"/>
    <w:p w14:paraId="646E7534">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14:paraId="3065C3EF">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14:paraId="4492B0F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何工</w:t>
      </w:r>
    </w:p>
    <w:p w14:paraId="0084383E">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18071714400/0571-83837749</w:t>
      </w:r>
    </w:p>
    <w:p w14:paraId="71444D7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163</w:t>
      </w:r>
      <w:r>
        <w:rPr>
          <w:rFonts w:hint="eastAsia" w:ascii="仿宋_GB2312" w:hAnsi="仿宋_GB2312" w:eastAsia="仿宋_GB2312" w:cs="仿宋_GB2312"/>
          <w:color w:val="000000"/>
          <w:sz w:val="28"/>
          <w:szCs w:val="28"/>
        </w:rPr>
        <w:t>.com</w:t>
      </w:r>
    </w:p>
    <w:p w14:paraId="0363B94D">
      <w:pPr>
        <w:spacing w:line="560" w:lineRule="exact"/>
        <w:ind w:firstLine="560" w:firstLineChars="200"/>
        <w:rPr>
          <w:rFonts w:ascii="仿宋_GB2312" w:hAnsi="仿宋_GB2312" w:eastAsia="仿宋_GB2312" w:cs="仿宋_GB2312"/>
          <w:color w:val="000000"/>
          <w:sz w:val="28"/>
          <w:szCs w:val="28"/>
        </w:rPr>
      </w:pPr>
    </w:p>
    <w:p w14:paraId="6A0D3A91">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于女士</w:t>
      </w:r>
      <w:r>
        <w:rPr>
          <w:rFonts w:hint="eastAsia" w:ascii="仿宋_GB2312" w:hAnsi="仿宋_GB2312" w:eastAsia="仿宋_GB2312" w:cs="仿宋_GB2312"/>
          <w:color w:val="000000"/>
          <w:sz w:val="28"/>
          <w:szCs w:val="28"/>
          <w:highlight w:val="none"/>
        </w:rPr>
        <w:t xml:space="preserve">          </w:t>
      </w:r>
    </w:p>
    <w:p w14:paraId="59945A69">
      <w:pPr>
        <w:spacing w:line="560" w:lineRule="exact"/>
        <w:ind w:firstLine="560" w:firstLineChars="200"/>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rPr>
        <w:t>联系电话：0571-8383</w:t>
      </w:r>
      <w:r>
        <w:rPr>
          <w:rFonts w:hint="eastAsia" w:ascii="仿宋_GB2312" w:hAnsi="仿宋_GB2312" w:eastAsia="仿宋_GB2312" w:cs="仿宋_GB2312"/>
          <w:color w:val="000000"/>
          <w:sz w:val="28"/>
          <w:szCs w:val="28"/>
          <w:highlight w:val="none"/>
          <w:lang w:val="en-US" w:eastAsia="zh-CN"/>
        </w:rPr>
        <w:t>3260</w:t>
      </w:r>
    </w:p>
    <w:p w14:paraId="77EE58E3">
      <w:pPr>
        <w:pStyle w:val="5"/>
        <w:ind w:firstLine="0" w:firstLineChars="0"/>
        <w:rPr>
          <w:rFonts w:ascii="仿宋_GB2312" w:hAnsi="仿宋_GB2312" w:eastAsia="仿宋_GB2312" w:cs="仿宋_GB2312"/>
          <w:color w:val="000000"/>
          <w:sz w:val="28"/>
          <w:szCs w:val="28"/>
        </w:rPr>
      </w:pPr>
    </w:p>
    <w:p w14:paraId="1001CEA5">
      <w:pPr>
        <w:pStyle w:val="5"/>
        <w:ind w:firstLine="0" w:firstLineChars="0"/>
        <w:rPr>
          <w:rFonts w:ascii="仿宋_GB2312" w:hAnsi="仿宋_GB2312" w:eastAsia="仿宋_GB2312" w:cs="仿宋_GB2312"/>
          <w:color w:val="000000"/>
          <w:sz w:val="28"/>
          <w:szCs w:val="28"/>
        </w:rPr>
      </w:pPr>
    </w:p>
    <w:p w14:paraId="486D877E">
      <w:pPr>
        <w:pStyle w:val="5"/>
        <w:ind w:firstLine="0" w:firstLineChars="0"/>
        <w:rPr>
          <w:rFonts w:ascii="仿宋_GB2312" w:hAnsi="仿宋_GB2312" w:eastAsia="仿宋_GB2312" w:cs="仿宋_GB2312"/>
          <w:color w:val="000000"/>
          <w:sz w:val="28"/>
          <w:szCs w:val="28"/>
        </w:rPr>
      </w:pPr>
    </w:p>
    <w:p w14:paraId="5A9C7E2C">
      <w:pPr>
        <w:pStyle w:val="5"/>
        <w:ind w:firstLine="0" w:firstLineChars="0"/>
        <w:rPr>
          <w:rFonts w:ascii="仿宋_GB2312" w:hAnsi="仿宋_GB2312" w:eastAsia="仿宋_GB2312" w:cs="仿宋_GB2312"/>
          <w:color w:val="000000"/>
          <w:sz w:val="28"/>
          <w:szCs w:val="28"/>
        </w:rPr>
      </w:pPr>
    </w:p>
    <w:p w14:paraId="190DFC30">
      <w:pPr>
        <w:pStyle w:val="5"/>
        <w:ind w:firstLine="0" w:firstLineChars="0"/>
        <w:rPr>
          <w:rFonts w:ascii="仿宋_GB2312" w:hAnsi="仿宋_GB2312" w:eastAsia="仿宋_GB2312" w:cs="仿宋_GB2312"/>
          <w:color w:val="000000"/>
          <w:sz w:val="28"/>
          <w:szCs w:val="28"/>
        </w:rPr>
      </w:pPr>
    </w:p>
    <w:p w14:paraId="24FCE28A">
      <w:pPr>
        <w:pStyle w:val="5"/>
        <w:ind w:firstLine="0" w:firstLineChars="0"/>
        <w:rPr>
          <w:rFonts w:ascii="仿宋_GB2312" w:hAnsi="仿宋_GB2312" w:eastAsia="仿宋_GB2312" w:cs="仿宋_GB2312"/>
          <w:color w:val="000000"/>
          <w:sz w:val="28"/>
          <w:szCs w:val="28"/>
        </w:rPr>
      </w:pPr>
    </w:p>
    <w:p w14:paraId="0AB5B0F2">
      <w:pPr>
        <w:pStyle w:val="5"/>
        <w:ind w:firstLine="0" w:firstLineChars="0"/>
        <w:rPr>
          <w:rFonts w:ascii="仿宋_GB2312" w:hAnsi="仿宋_GB2312" w:eastAsia="仿宋_GB2312" w:cs="仿宋_GB2312"/>
          <w:color w:val="000000"/>
          <w:sz w:val="28"/>
          <w:szCs w:val="28"/>
        </w:rPr>
      </w:pPr>
    </w:p>
    <w:p w14:paraId="1E1BF412">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14:paraId="481B311C">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14:paraId="55A8A9DE">
      <w:pPr>
        <w:spacing w:line="440" w:lineRule="exact"/>
        <w:ind w:firstLine="720"/>
        <w:jc w:val="center"/>
      </w:pPr>
      <w:r>
        <w:rPr>
          <w:rFonts w:hint="eastAsia" w:ascii="方正小标宋简体" w:hAnsi="方正小标宋简体" w:eastAsia="方正小标宋简体" w:cs="方正小标宋简体"/>
          <w:sz w:val="32"/>
          <w:szCs w:val="32"/>
        </w:rPr>
        <w:t>航站楼</w:t>
      </w:r>
      <w:r>
        <w:rPr>
          <w:rFonts w:hint="eastAsia" w:ascii="方正小标宋简体" w:hAnsi="方正小标宋简体" w:eastAsia="方正小标宋简体" w:cs="方正小标宋简体"/>
          <w:sz w:val="32"/>
          <w:szCs w:val="32"/>
          <w:lang w:val="en-US" w:eastAsia="zh-CN"/>
        </w:rPr>
        <w:t>用房维修</w:t>
      </w:r>
      <w:r>
        <w:rPr>
          <w:rFonts w:hint="eastAsia" w:ascii="方正小标宋简体" w:hAnsi="方正小标宋简体" w:eastAsia="方正小标宋简体" w:cs="方正小标宋简体"/>
          <w:sz w:val="32"/>
          <w:szCs w:val="32"/>
        </w:rPr>
        <w:t>项目报价单</w:t>
      </w:r>
    </w:p>
    <w:p w14:paraId="4169654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14:paraId="150E5FB8">
      <w:pPr>
        <w:pStyle w:val="5"/>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w:t>
      </w:r>
      <w:r>
        <w:rPr>
          <w:rFonts w:hint="eastAsia" w:ascii="仿宋_GB2312" w:hAnsi="仿宋_GB2312" w:eastAsia="仿宋_GB2312" w:cs="仿宋_GB2312"/>
          <w:sz w:val="28"/>
          <w:szCs w:val="28"/>
        </w:rPr>
        <w:t>航站楼</w:t>
      </w:r>
      <w:r>
        <w:rPr>
          <w:rFonts w:hint="eastAsia" w:ascii="仿宋_GB2312" w:hAnsi="仿宋_GB2312" w:eastAsia="仿宋_GB2312" w:cs="仿宋_GB2312"/>
          <w:sz w:val="28"/>
          <w:szCs w:val="28"/>
          <w:lang w:val="en-US" w:eastAsia="zh-CN"/>
        </w:rPr>
        <w:t>用房维修项目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84"/>
        <w:gridCol w:w="987"/>
        <w:gridCol w:w="3251"/>
        <w:gridCol w:w="862"/>
        <w:gridCol w:w="779"/>
      </w:tblGrid>
      <w:tr w14:paraId="5003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4292B2F3">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095" w:type="pct"/>
            <w:vAlign w:val="center"/>
          </w:tcPr>
          <w:p w14:paraId="3659010A">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名目</w:t>
            </w:r>
          </w:p>
        </w:tc>
        <w:tc>
          <w:tcPr>
            <w:tcW w:w="573" w:type="pct"/>
            <w:vAlign w:val="center"/>
          </w:tcPr>
          <w:p w14:paraId="2621CB58">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1890" w:type="pct"/>
            <w:vAlign w:val="center"/>
          </w:tcPr>
          <w:p w14:paraId="0CD6DBCD">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501" w:type="pct"/>
            <w:vAlign w:val="center"/>
          </w:tcPr>
          <w:p w14:paraId="6E6F964C">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14:paraId="0DAC862C">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单价</w:t>
            </w:r>
          </w:p>
        </w:tc>
        <w:tc>
          <w:tcPr>
            <w:tcW w:w="452" w:type="pct"/>
            <w:vAlign w:val="center"/>
          </w:tcPr>
          <w:p w14:paraId="392C0B66">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14:paraId="44551B5B">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总价</w:t>
            </w:r>
          </w:p>
        </w:tc>
      </w:tr>
      <w:tr w14:paraId="6B63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86" w:type="pct"/>
            <w:vAlign w:val="center"/>
          </w:tcPr>
          <w:p w14:paraId="04C167B7">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095" w:type="pct"/>
            <w:vAlign w:val="center"/>
          </w:tcPr>
          <w:p w14:paraId="0D605F5F">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墙面粉刷</w:t>
            </w:r>
          </w:p>
        </w:tc>
        <w:tc>
          <w:tcPr>
            <w:tcW w:w="573" w:type="pct"/>
            <w:vAlign w:val="center"/>
          </w:tcPr>
          <w:p w14:paraId="5C92FFD8">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890" w:type="pct"/>
            <w:vAlign w:val="center"/>
          </w:tcPr>
          <w:p w14:paraId="790595C5">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约600㎡</w:t>
            </w:r>
          </w:p>
          <w:p w14:paraId="77D31BBB">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（具体以实际面积为准）</w:t>
            </w:r>
          </w:p>
        </w:tc>
        <w:tc>
          <w:tcPr>
            <w:tcW w:w="501" w:type="pct"/>
            <w:vAlign w:val="center"/>
          </w:tcPr>
          <w:p w14:paraId="3AB47D1F">
            <w:pPr>
              <w:spacing w:line="560" w:lineRule="exact"/>
              <w:jc w:val="center"/>
              <w:rPr>
                <w:rFonts w:hint="eastAsia" w:ascii="仿宋_GB2312" w:hAnsi="仿宋_GB2312" w:eastAsia="仿宋_GB2312" w:cs="仿宋_GB2312"/>
                <w:sz w:val="28"/>
                <w:szCs w:val="28"/>
                <w:vertAlign w:val="baseline"/>
              </w:rPr>
            </w:pPr>
          </w:p>
        </w:tc>
        <w:tc>
          <w:tcPr>
            <w:tcW w:w="452" w:type="pct"/>
            <w:vAlign w:val="center"/>
          </w:tcPr>
          <w:p w14:paraId="0D9906B6">
            <w:pPr>
              <w:spacing w:line="560" w:lineRule="exact"/>
              <w:jc w:val="center"/>
              <w:rPr>
                <w:rFonts w:hint="eastAsia" w:ascii="仿宋_GB2312" w:hAnsi="仿宋_GB2312" w:eastAsia="仿宋_GB2312" w:cs="仿宋_GB2312"/>
                <w:sz w:val="28"/>
                <w:szCs w:val="28"/>
                <w:vertAlign w:val="baseline"/>
              </w:rPr>
            </w:pPr>
          </w:p>
        </w:tc>
      </w:tr>
      <w:tr w14:paraId="089B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pct"/>
            <w:gridSpan w:val="3"/>
            <w:vAlign w:val="center"/>
          </w:tcPr>
          <w:p w14:paraId="30FC445B">
            <w:pPr>
              <w:spacing w:line="5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lang w:val="en-US" w:eastAsia="zh-CN"/>
              </w:rPr>
              <w:t>合计（税率：   %）</w:t>
            </w:r>
          </w:p>
        </w:tc>
        <w:tc>
          <w:tcPr>
            <w:tcW w:w="2844" w:type="pct"/>
            <w:gridSpan w:val="3"/>
            <w:vAlign w:val="center"/>
          </w:tcPr>
          <w:p w14:paraId="2DE73D3C">
            <w:pPr>
              <w:spacing w:line="560" w:lineRule="exact"/>
              <w:jc w:val="center"/>
              <w:rPr>
                <w:rFonts w:hint="eastAsia" w:ascii="仿宋_GB2312" w:hAnsi="仿宋_GB2312" w:eastAsia="仿宋_GB2312" w:cs="仿宋_GB2312"/>
                <w:sz w:val="28"/>
                <w:szCs w:val="28"/>
                <w:vertAlign w:val="baseline"/>
              </w:rPr>
            </w:pPr>
          </w:p>
        </w:tc>
      </w:tr>
    </w:tbl>
    <w:p w14:paraId="1AA0621F">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报价方所报价格应为完成本次采购项目所发生的一切费用，包括但不限于人工费、材料费、税费、验收及售后服务等。</w:t>
      </w:r>
    </w:p>
    <w:p w14:paraId="194507A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14:paraId="6819F0B5">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3、交货时间：</w:t>
      </w:r>
      <w:r>
        <w:rPr>
          <w:rFonts w:hint="eastAsia" w:ascii="仿宋_GB2312" w:hAnsi="仿宋_GB2312" w:eastAsia="仿宋_GB2312" w:cs="仿宋_GB2312"/>
          <w:sz w:val="28"/>
          <w:szCs w:val="28"/>
          <w:lang w:val="en-US" w:eastAsia="zh-CN"/>
        </w:rPr>
        <w:t>甲方通知3天内到场粉刷。</w:t>
      </w:r>
    </w:p>
    <w:p w14:paraId="4045A6A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14:paraId="7365B8A4">
      <w:pPr>
        <w:wordWrap w:val="0"/>
        <w:spacing w:line="560" w:lineRule="exact"/>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单位名称（盖章）：</w:t>
      </w:r>
      <w:r>
        <w:rPr>
          <w:rFonts w:hint="eastAsia" w:ascii="仿宋_GB2312" w:hAnsi="仿宋_GB2312" w:eastAsia="仿宋_GB2312" w:cs="仿宋_GB2312"/>
          <w:sz w:val="28"/>
          <w:szCs w:val="28"/>
          <w:lang w:val="en-US" w:eastAsia="zh-CN"/>
        </w:rPr>
        <w:t xml:space="preserve">        </w:t>
      </w:r>
    </w:p>
    <w:p w14:paraId="2A4FD32C">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报价人（签名）：</w:t>
      </w:r>
      <w:r>
        <w:rPr>
          <w:rFonts w:hint="eastAsia" w:ascii="仿宋_GB2312" w:hAnsi="仿宋_GB2312" w:eastAsia="仿宋_GB2312" w:cs="仿宋_GB2312"/>
          <w:sz w:val="28"/>
          <w:szCs w:val="28"/>
          <w:lang w:val="en-US" w:eastAsia="zh-CN"/>
        </w:rPr>
        <w:t xml:space="preserve">          </w:t>
      </w:r>
    </w:p>
    <w:p w14:paraId="2AB1E9AE">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14:paraId="4692AA94">
      <w:pPr>
        <w:spacing w:line="560" w:lineRule="exact"/>
        <w:ind w:firstLine="560" w:firstLineChars="200"/>
        <w:jc w:val="righ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59346A-1397-482C-8F2A-B64A8495C9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325E61A-64D7-4F67-BDF2-9752B13CAE4A}"/>
  </w:font>
  <w:font w:name="方正小标宋简体">
    <w:panose1 w:val="02000000000000000000"/>
    <w:charset w:val="86"/>
    <w:family w:val="script"/>
    <w:pitch w:val="default"/>
    <w:sig w:usb0="00000001" w:usb1="08000000" w:usb2="00000000" w:usb3="00000000" w:csb0="00040000" w:csb1="00000000"/>
    <w:embedRegular r:id="rId3" w:fontKey="{BD3D1205-82A2-460D-9D97-D85C0532768E}"/>
  </w:font>
  <w:font w:name="仿宋_GB2312">
    <w:altName w:val="仿宋"/>
    <w:panose1 w:val="02010609030101010101"/>
    <w:charset w:val="86"/>
    <w:family w:val="modern"/>
    <w:pitch w:val="default"/>
    <w:sig w:usb0="00000000" w:usb1="00000000" w:usb2="00000010" w:usb3="00000000" w:csb0="00040000" w:csb1="00000000"/>
    <w:embedRegular r:id="rId4" w:fontKey="{64164FCE-C90A-4A10-920B-A0BEE9A979C8}"/>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E37E0"/>
    <w:multiLevelType w:val="singleLevel"/>
    <w:tmpl w:val="46EE37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jYzllMGI2OGRjYzFhMTc1YWU0MGFmNmE1YTY4NWU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23F41B4"/>
    <w:rsid w:val="02FF26EF"/>
    <w:rsid w:val="04985BB6"/>
    <w:rsid w:val="09A24626"/>
    <w:rsid w:val="15767F5C"/>
    <w:rsid w:val="1AFE737D"/>
    <w:rsid w:val="1F933D7A"/>
    <w:rsid w:val="24FB7C47"/>
    <w:rsid w:val="254E7B61"/>
    <w:rsid w:val="2A580698"/>
    <w:rsid w:val="2E564565"/>
    <w:rsid w:val="2F4E2AF8"/>
    <w:rsid w:val="2F672BBD"/>
    <w:rsid w:val="34E02488"/>
    <w:rsid w:val="35B91182"/>
    <w:rsid w:val="3BF81975"/>
    <w:rsid w:val="4BAE44A9"/>
    <w:rsid w:val="564C520A"/>
    <w:rsid w:val="5BF1176E"/>
    <w:rsid w:val="5EA36FF1"/>
    <w:rsid w:val="5F3D4B1C"/>
    <w:rsid w:val="663C3501"/>
    <w:rsid w:val="70BF1ABC"/>
    <w:rsid w:val="79997A62"/>
    <w:rsid w:val="7BFB03B2"/>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1507</Words>
  <Characters>1672</Characters>
  <Lines>16</Lines>
  <Paragraphs>4</Paragraphs>
  <TotalTime>164</TotalTime>
  <ScaleCrop>false</ScaleCrop>
  <LinksUpToDate>false</LinksUpToDate>
  <CharactersWithSpaces>1735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herui</cp:lastModifiedBy>
  <dcterms:modified xsi:type="dcterms:W3CDTF">2025-11-14T01:19:26Z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E72D18E49BEB4974A8D50FFD20D7AC91_12</vt:lpwstr>
  </property>
  <property fmtid="{D5CDD505-2E9C-101B-9397-08002B2CF9AE}" pid="4" name="KSOTemplateDocerSaveRecord">
    <vt:lpwstr>eyJoZGlkIjoiMzZjYzllMGI2OGRjYzFhMTc1YWU0MGFmNmE1YTY4NWUiLCJ1c2VySWQiOiI2OTM1MzM0MzMifQ==</vt:lpwstr>
  </property>
</Properties>
</file>